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653D67" w:rsidP="00DE6D25">
            <w:r>
              <w:t>Gender Action Plan 2017</w:t>
            </w:r>
            <w:r w:rsidR="00B42449">
              <w:t xml:space="preserve"> (GAP)</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61726E" w:rsidRPr="00656F1C" w:rsidRDefault="00653D67" w:rsidP="003E723B">
            <w:r>
              <w:t>Sara Taylor, Equalities Officer</w:t>
            </w:r>
          </w:p>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653D67" w:rsidP="0027399A">
            <w:r>
              <w:t>11.7.17</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653D67" w:rsidP="0061726E">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C81A1C" w:rsidRPr="00B62096" w:rsidRDefault="00653D67" w:rsidP="00653D67">
            <w:pPr>
              <w:spacing w:before="40"/>
            </w:pPr>
            <w:r>
              <w:t>SFC has asked each college to produce its own Gender Action Plan to tackle gender imbalance at subject level and to consider other gender balance initiatives.</w:t>
            </w: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Pr="00B62096" w:rsidRDefault="00653D67" w:rsidP="00653D67">
            <w:pPr>
              <w:spacing w:before="40"/>
            </w:pPr>
            <w:r>
              <w:t xml:space="preserve">Students, staff, board members (board diversity work). The SFC also aims to have a wider societal impact on gender roles, etc.  </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B42449" w:rsidRDefault="00B42449" w:rsidP="00153782">
            <w:pPr>
              <w:spacing w:before="40"/>
              <w:rPr>
                <w:rFonts w:eastAsia="Times New Roman"/>
                <w:lang w:val="en" w:eastAsia="en-GB"/>
              </w:rPr>
            </w:pPr>
            <w:r w:rsidRPr="00B42449">
              <w:rPr>
                <w:rFonts w:eastAsia="Times New Roman"/>
                <w:lang w:val="en" w:eastAsia="en-GB"/>
              </w:rPr>
              <w:t>GAP Steering Group</w:t>
            </w:r>
            <w:r w:rsidR="00933317">
              <w:rPr>
                <w:rFonts w:eastAsia="Times New Roman"/>
                <w:lang w:val="en" w:eastAsia="en-GB"/>
              </w:rPr>
              <w:t xml:space="preserve"> have been consulted during development of plan.</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B42449" w:rsidP="00E90EEE">
            <w:pPr>
              <w:spacing w:before="40"/>
              <w:jc w:val="both"/>
            </w:pPr>
            <w:r>
              <w:t>We have clear evidence of gender imbalance within subject areas</w:t>
            </w:r>
            <w:r w:rsidR="00D7717B">
              <w:t xml:space="preserve">. Equate Scotland have evidenced the positive economic and other benefits of, for example, getting more women into STEM and </w:t>
            </w:r>
            <w:r w:rsidR="00E90EEE">
              <w:t>there is expected to be an increased demand for Childcare/H&amp;S Care workers in the future. R</w:t>
            </w:r>
            <w:r w:rsidR="00D7717B">
              <w:t>esearch has shown that more diverse organisations tend to perform better.</w:t>
            </w:r>
            <w:r w:rsidR="009C78C6">
              <w:t xml:space="preserve"> Focus group research carried out in the college confirmed it can be difficult to be the only one in a class.</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B8611B" w:rsidP="00AC06CE">
            <w:pPr>
              <w:pStyle w:val="NoSpacing"/>
            </w:pPr>
            <w:r>
              <w:t>Y</w:t>
            </w:r>
          </w:p>
        </w:tc>
        <w:tc>
          <w:tcPr>
            <w:tcW w:w="4166" w:type="dxa"/>
            <w:shd w:val="clear" w:color="auto" w:fill="FFFFFF" w:themeFill="background1"/>
          </w:tcPr>
          <w:p w:rsidR="00E9760D" w:rsidRPr="00B62096" w:rsidRDefault="00B8611B" w:rsidP="00E90EEE">
            <w:pPr>
              <w:spacing w:before="40"/>
              <w:rPr>
                <w:szCs w:val="20"/>
              </w:rPr>
            </w:pPr>
            <w:r>
              <w:rPr>
                <w:szCs w:val="20"/>
              </w:rPr>
              <w:t xml:space="preserve">The GAP has a focus on </w:t>
            </w:r>
            <w:r w:rsidR="001B58B0">
              <w:rPr>
                <w:szCs w:val="20"/>
              </w:rPr>
              <w:t xml:space="preserve">working with schools to </w:t>
            </w:r>
            <w:r>
              <w:rPr>
                <w:szCs w:val="20"/>
              </w:rPr>
              <w:t>ta</w:t>
            </w:r>
            <w:r w:rsidR="001B58B0">
              <w:rPr>
                <w:szCs w:val="20"/>
              </w:rPr>
              <w:t xml:space="preserve">ckle </w:t>
            </w:r>
            <w:r>
              <w:rPr>
                <w:szCs w:val="20"/>
              </w:rPr>
              <w:t>gender imbalance</w:t>
            </w:r>
            <w:r w:rsidR="00E90EEE">
              <w:rPr>
                <w:szCs w:val="20"/>
              </w:rPr>
              <w:t>, as well as actions relating to students generally, including adult</w:t>
            </w:r>
            <w:r>
              <w:rPr>
                <w:szCs w:val="20"/>
              </w:rPr>
              <w:t xml:space="preserve"> returners</w:t>
            </w:r>
            <w:r w:rsidR="001B58B0">
              <w:rPr>
                <w:szCs w:val="20"/>
              </w:rPr>
              <w:t>.</w:t>
            </w:r>
          </w:p>
        </w:tc>
        <w:tc>
          <w:tcPr>
            <w:tcW w:w="1220" w:type="dxa"/>
            <w:shd w:val="clear" w:color="auto" w:fill="FFFFFF" w:themeFill="background1"/>
          </w:tcPr>
          <w:p w:rsidR="00E9760D" w:rsidRPr="00B8611B" w:rsidRDefault="00B8611B" w:rsidP="00EC4E61">
            <w:pPr>
              <w:spacing w:before="40"/>
              <w:jc w:val="center"/>
              <w:rPr>
                <w:szCs w:val="20"/>
              </w:rPr>
            </w:pPr>
            <w:r w:rsidRPr="00B8611B">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090787" w:rsidP="00AC06CE">
            <w:pPr>
              <w:pStyle w:val="NoSpacing"/>
            </w:pPr>
            <w:r>
              <w:t>Y</w:t>
            </w:r>
          </w:p>
        </w:tc>
        <w:tc>
          <w:tcPr>
            <w:tcW w:w="4166" w:type="dxa"/>
            <w:shd w:val="clear" w:color="auto" w:fill="FFFFFF" w:themeFill="background1"/>
          </w:tcPr>
          <w:p w:rsidR="00E9760D" w:rsidRPr="00B62096" w:rsidRDefault="00090787" w:rsidP="00090787">
            <w:pPr>
              <w:spacing w:before="40"/>
              <w:rPr>
                <w:szCs w:val="20"/>
              </w:rPr>
            </w:pPr>
            <w:r>
              <w:rPr>
                <w:szCs w:val="20"/>
              </w:rPr>
              <w:t>Potential benefits in relation to encouraging more inclusive, diverse subject areas/workplaces.</w:t>
            </w:r>
          </w:p>
        </w:tc>
        <w:tc>
          <w:tcPr>
            <w:tcW w:w="1220" w:type="dxa"/>
            <w:shd w:val="clear" w:color="auto" w:fill="FFFFFF" w:themeFill="background1"/>
          </w:tcPr>
          <w:p w:rsidR="00E9760D" w:rsidRPr="00090787" w:rsidRDefault="00090787" w:rsidP="00EC4E61">
            <w:pPr>
              <w:spacing w:before="40"/>
              <w:jc w:val="center"/>
              <w:rPr>
                <w:szCs w:val="20"/>
              </w:rPr>
            </w:pPr>
            <w:r>
              <w:rPr>
                <w:szCs w:val="20"/>
              </w:rPr>
              <w:t>Y</w:t>
            </w:r>
          </w:p>
        </w:tc>
        <w:tc>
          <w:tcPr>
            <w:tcW w:w="5265" w:type="dxa"/>
            <w:shd w:val="clear" w:color="auto" w:fill="FFFFFF" w:themeFill="background1"/>
          </w:tcPr>
          <w:p w:rsidR="00E9760D" w:rsidRPr="00B62096" w:rsidRDefault="00090787" w:rsidP="00090787">
            <w:pPr>
              <w:spacing w:before="40"/>
              <w:rPr>
                <w:szCs w:val="20"/>
              </w:rPr>
            </w:pPr>
            <w:r>
              <w:rPr>
                <w:szCs w:val="20"/>
              </w:rPr>
              <w:t xml:space="preserve">Some danger that increased focus on GAP will mean less time and resources spent on other protected characteristics. </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090787" w:rsidP="00AC06CE">
            <w:pPr>
              <w:pStyle w:val="NoSpacing"/>
            </w:pPr>
            <w:r>
              <w:t>Y</w:t>
            </w:r>
          </w:p>
        </w:tc>
        <w:tc>
          <w:tcPr>
            <w:tcW w:w="4166" w:type="dxa"/>
            <w:shd w:val="clear" w:color="auto" w:fill="FFFFFF" w:themeFill="background1"/>
          </w:tcPr>
          <w:p w:rsidR="00B94D76" w:rsidRPr="00B62096" w:rsidRDefault="00090787" w:rsidP="00E90EEE">
            <w:pPr>
              <w:spacing w:before="40"/>
              <w:rPr>
                <w:szCs w:val="20"/>
              </w:rPr>
            </w:pPr>
            <w:r>
              <w:rPr>
                <w:szCs w:val="20"/>
              </w:rPr>
              <w:t xml:space="preserve">Moving away from more ‘traditional’ gender roles </w:t>
            </w:r>
            <w:r w:rsidR="00E90EEE">
              <w:rPr>
                <w:szCs w:val="20"/>
              </w:rPr>
              <w:t>should</w:t>
            </w:r>
            <w:r>
              <w:rPr>
                <w:szCs w:val="20"/>
              </w:rPr>
              <w:t xml:space="preserve"> benefit people who identify as e.g. trans, non-binary.</w:t>
            </w:r>
          </w:p>
        </w:tc>
        <w:tc>
          <w:tcPr>
            <w:tcW w:w="1220" w:type="dxa"/>
            <w:shd w:val="clear" w:color="auto" w:fill="FFFFFF" w:themeFill="background1"/>
          </w:tcPr>
          <w:p w:rsidR="00E9760D" w:rsidRPr="00090787" w:rsidRDefault="00090787" w:rsidP="00EC4E61">
            <w:pPr>
              <w:spacing w:before="40"/>
              <w:jc w:val="center"/>
              <w:rPr>
                <w:szCs w:val="20"/>
              </w:rPr>
            </w:pPr>
            <w:r w:rsidRPr="00090787">
              <w:rPr>
                <w:szCs w:val="20"/>
              </w:rPr>
              <w:t>Y</w:t>
            </w:r>
          </w:p>
        </w:tc>
        <w:tc>
          <w:tcPr>
            <w:tcW w:w="5265" w:type="dxa"/>
            <w:shd w:val="clear" w:color="auto" w:fill="FFFFFF" w:themeFill="background1"/>
          </w:tcPr>
          <w:p w:rsidR="00E9760D" w:rsidRPr="00B62096" w:rsidRDefault="00090787" w:rsidP="00090787">
            <w:pPr>
              <w:spacing w:before="40"/>
              <w:rPr>
                <w:szCs w:val="20"/>
              </w:rPr>
            </w:pPr>
            <w:r>
              <w:rPr>
                <w:szCs w:val="20"/>
              </w:rPr>
              <w:t xml:space="preserve">Current focus of SFC on female/male gender imbalance could risk excluding those who don’t identify as female/male. </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090787" w:rsidP="00AC06CE">
            <w:pPr>
              <w:pStyle w:val="NoSpacing"/>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090787" w:rsidRDefault="00090787" w:rsidP="00EC4E61">
            <w:pPr>
              <w:spacing w:before="40"/>
              <w:jc w:val="center"/>
              <w:rPr>
                <w:szCs w:val="20"/>
              </w:rPr>
            </w:pPr>
            <w:r w:rsidRPr="0009078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090787" w:rsidP="00AC06CE">
            <w:pPr>
              <w:pStyle w:val="NoSpacing"/>
            </w:pPr>
            <w:r>
              <w:t>Y</w:t>
            </w:r>
          </w:p>
        </w:tc>
        <w:tc>
          <w:tcPr>
            <w:tcW w:w="4166" w:type="dxa"/>
            <w:shd w:val="clear" w:color="auto" w:fill="FFFFFF" w:themeFill="background1"/>
          </w:tcPr>
          <w:p w:rsidR="00E9760D" w:rsidRPr="00B62096" w:rsidRDefault="00090787" w:rsidP="006F48B0">
            <w:pPr>
              <w:spacing w:before="40"/>
              <w:rPr>
                <w:szCs w:val="20"/>
              </w:rPr>
            </w:pPr>
            <w:r>
              <w:rPr>
                <w:szCs w:val="20"/>
              </w:rPr>
              <w:t>Better gender balance should lead to more family-friendly practices.</w:t>
            </w:r>
          </w:p>
        </w:tc>
        <w:tc>
          <w:tcPr>
            <w:tcW w:w="1220" w:type="dxa"/>
            <w:shd w:val="clear" w:color="auto" w:fill="FFFFFF" w:themeFill="background1"/>
          </w:tcPr>
          <w:p w:rsidR="00E9760D" w:rsidRPr="00090787" w:rsidRDefault="00090787" w:rsidP="00EC4E61">
            <w:pPr>
              <w:spacing w:before="40"/>
              <w:jc w:val="center"/>
              <w:rPr>
                <w:szCs w:val="20"/>
              </w:rPr>
            </w:pPr>
            <w:r w:rsidRPr="0009078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090787" w:rsidP="00AC06CE">
            <w:pPr>
              <w:pStyle w:val="NoSpacing"/>
            </w:pPr>
            <w:r>
              <w:t>Y</w:t>
            </w:r>
          </w:p>
        </w:tc>
        <w:tc>
          <w:tcPr>
            <w:tcW w:w="4166" w:type="dxa"/>
            <w:shd w:val="clear" w:color="auto" w:fill="FFFFFF" w:themeFill="background1"/>
          </w:tcPr>
          <w:p w:rsidR="00E9760D" w:rsidRPr="00B62096" w:rsidRDefault="00090787" w:rsidP="006F48B0">
            <w:pPr>
              <w:spacing w:before="40"/>
              <w:rPr>
                <w:szCs w:val="20"/>
              </w:rPr>
            </w:pPr>
            <w:r w:rsidRPr="00090787">
              <w:rPr>
                <w:szCs w:val="20"/>
              </w:rPr>
              <w:t>Potential benefits in relation to encouraging more inclusive, diverse subject areas/workplaces.</w:t>
            </w:r>
          </w:p>
        </w:tc>
        <w:tc>
          <w:tcPr>
            <w:tcW w:w="1220" w:type="dxa"/>
            <w:shd w:val="clear" w:color="auto" w:fill="FFFFFF" w:themeFill="background1"/>
          </w:tcPr>
          <w:p w:rsidR="00E9760D" w:rsidRPr="00090787" w:rsidRDefault="00090787" w:rsidP="00EC4E61">
            <w:pPr>
              <w:spacing w:before="40"/>
              <w:jc w:val="center"/>
              <w:rPr>
                <w:szCs w:val="20"/>
              </w:rPr>
            </w:pPr>
            <w:r w:rsidRPr="00090787">
              <w:rPr>
                <w:szCs w:val="20"/>
              </w:rPr>
              <w:t>Y</w:t>
            </w:r>
          </w:p>
        </w:tc>
        <w:tc>
          <w:tcPr>
            <w:tcW w:w="5265" w:type="dxa"/>
            <w:shd w:val="clear" w:color="auto" w:fill="FFFFFF" w:themeFill="background1"/>
          </w:tcPr>
          <w:p w:rsidR="00E9760D" w:rsidRPr="00B62096" w:rsidRDefault="00090787" w:rsidP="00EC4E61">
            <w:pPr>
              <w:spacing w:before="40"/>
              <w:rPr>
                <w:szCs w:val="20"/>
              </w:rPr>
            </w:pPr>
            <w:r w:rsidRPr="00090787">
              <w:rPr>
                <w:szCs w:val="20"/>
              </w:rPr>
              <w:t>Some danger that increased focus on GAP will mean less time and resources spent on other protected characteristics.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090787" w:rsidP="00AC06CE">
            <w:pPr>
              <w:pStyle w:val="NoSpacing"/>
            </w:pPr>
            <w:r>
              <w:t>N</w:t>
            </w:r>
          </w:p>
        </w:tc>
        <w:tc>
          <w:tcPr>
            <w:tcW w:w="4166" w:type="dxa"/>
            <w:shd w:val="clear" w:color="auto" w:fill="FFFFFF" w:themeFill="background1"/>
          </w:tcPr>
          <w:p w:rsidR="00E9760D" w:rsidRPr="00B62096" w:rsidRDefault="00E90EEE" w:rsidP="006F48B0">
            <w:pPr>
              <w:spacing w:before="40"/>
              <w:rPr>
                <w:szCs w:val="20"/>
              </w:rPr>
            </w:pPr>
            <w:r w:rsidRPr="00E90EEE">
              <w:rPr>
                <w:szCs w:val="20"/>
              </w:rPr>
              <w:t>Potential benefits in relation to encouraging more inclusive, diverse subject areas/workplaces.</w:t>
            </w:r>
          </w:p>
        </w:tc>
        <w:tc>
          <w:tcPr>
            <w:tcW w:w="1220" w:type="dxa"/>
            <w:shd w:val="clear" w:color="auto" w:fill="FFFFFF" w:themeFill="background1"/>
          </w:tcPr>
          <w:p w:rsidR="00E9760D" w:rsidRPr="00090787" w:rsidRDefault="00090787" w:rsidP="00EC4E61">
            <w:pPr>
              <w:spacing w:before="40"/>
              <w:jc w:val="center"/>
              <w:rPr>
                <w:szCs w:val="20"/>
              </w:rPr>
            </w:pPr>
            <w:r w:rsidRPr="00090787">
              <w:rPr>
                <w:szCs w:val="20"/>
              </w:rPr>
              <w:t>N</w:t>
            </w:r>
          </w:p>
        </w:tc>
        <w:tc>
          <w:tcPr>
            <w:tcW w:w="5265" w:type="dxa"/>
            <w:shd w:val="clear" w:color="auto" w:fill="FFFFFF" w:themeFill="background1"/>
          </w:tcPr>
          <w:p w:rsidR="00E9760D" w:rsidRPr="00B62096" w:rsidRDefault="00057023" w:rsidP="00EC4E61">
            <w:pPr>
              <w:spacing w:before="40"/>
              <w:rPr>
                <w:szCs w:val="20"/>
              </w:rPr>
            </w:pPr>
            <w:r w:rsidRPr="00057023">
              <w:rPr>
                <w:szCs w:val="20"/>
              </w:rPr>
              <w:t>Some danger that increased focus on GAP will mean less time and resources spent on other protected characteristics.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090787" w:rsidP="00AC06CE">
            <w:pPr>
              <w:pStyle w:val="NoSpacing"/>
            </w:pPr>
            <w:r>
              <w:t>Y</w:t>
            </w:r>
          </w:p>
        </w:tc>
        <w:tc>
          <w:tcPr>
            <w:tcW w:w="4166" w:type="dxa"/>
            <w:shd w:val="clear" w:color="auto" w:fill="FFFFFF" w:themeFill="background1"/>
          </w:tcPr>
          <w:p w:rsidR="00E9760D" w:rsidRPr="00B62096" w:rsidRDefault="00057023" w:rsidP="004C2658">
            <w:pPr>
              <w:spacing w:before="40"/>
              <w:rPr>
                <w:szCs w:val="20"/>
              </w:rPr>
            </w:pPr>
            <w:r>
              <w:rPr>
                <w:szCs w:val="20"/>
              </w:rPr>
              <w:t xml:space="preserve">Advancing opportunities for </w:t>
            </w:r>
            <w:r w:rsidR="00C00428">
              <w:rPr>
                <w:szCs w:val="20"/>
              </w:rPr>
              <w:t xml:space="preserve">everyone </w:t>
            </w:r>
            <w:r>
              <w:rPr>
                <w:szCs w:val="20"/>
              </w:rPr>
              <w:t>by giving them more subject/career area choices. Encouraging more diverse, inclusive subject</w:t>
            </w:r>
            <w:r w:rsidR="00C00428">
              <w:rPr>
                <w:szCs w:val="20"/>
              </w:rPr>
              <w:t xml:space="preserve"> areas</w:t>
            </w:r>
            <w:r>
              <w:rPr>
                <w:szCs w:val="20"/>
              </w:rPr>
              <w:t>/workplaces</w:t>
            </w:r>
            <w:r w:rsidR="00C00428">
              <w:rPr>
                <w:szCs w:val="20"/>
              </w:rPr>
              <w:t xml:space="preserve"> </w:t>
            </w:r>
            <w:r w:rsidR="004C2658">
              <w:rPr>
                <w:szCs w:val="20"/>
              </w:rPr>
              <w:t>could have positive impacts</w:t>
            </w:r>
            <w:r w:rsidR="00C00428">
              <w:rPr>
                <w:szCs w:val="20"/>
              </w:rPr>
              <w:t xml:space="preserve">. (For example, the </w:t>
            </w:r>
            <w:r w:rsidR="00C00428">
              <w:rPr>
                <w:szCs w:val="20"/>
              </w:rPr>
              <w:lastRenderedPageBreak/>
              <w:t>Office for National Statistics recently found t</w:t>
            </w:r>
            <w:r w:rsidR="00C00428" w:rsidRPr="00C00428">
              <w:rPr>
                <w:szCs w:val="20"/>
              </w:rPr>
              <w:t>he suicide rate among low-skilled male construction workers was 3.7 times above the national average between 2011 and 2015.</w:t>
            </w:r>
            <w:r w:rsidR="00C00428">
              <w:rPr>
                <w:szCs w:val="20"/>
              </w:rPr>
              <w:t>)</w:t>
            </w:r>
            <w:r w:rsidR="00C00428" w:rsidRPr="00C00428">
              <w:rPr>
                <w:szCs w:val="20"/>
              </w:rPr>
              <w:t xml:space="preserve"> </w:t>
            </w:r>
            <w:r>
              <w:rPr>
                <w:szCs w:val="20"/>
              </w:rPr>
              <w:t xml:space="preserve">While </w:t>
            </w:r>
            <w:r w:rsidRPr="00057023">
              <w:rPr>
                <w:szCs w:val="20"/>
              </w:rPr>
              <w:t>GAP seeks to redress inequalities faced by women in relation to equal pay, etc.</w:t>
            </w:r>
            <w:r>
              <w:rPr>
                <w:szCs w:val="20"/>
              </w:rPr>
              <w:t>, it is</w:t>
            </w:r>
            <w:r w:rsidR="00C00428">
              <w:rPr>
                <w:szCs w:val="20"/>
              </w:rPr>
              <w:t xml:space="preserve"> also aims to reduce </w:t>
            </w:r>
            <w:r w:rsidR="004C2658">
              <w:rPr>
                <w:szCs w:val="20"/>
              </w:rPr>
              <w:t xml:space="preserve">the </w:t>
            </w:r>
            <w:r w:rsidR="00C00428">
              <w:rPr>
                <w:szCs w:val="20"/>
              </w:rPr>
              <w:t>gender ste</w:t>
            </w:r>
            <w:r w:rsidR="004C2658">
              <w:rPr>
                <w:szCs w:val="20"/>
              </w:rPr>
              <w:t>reotypes that can negatively impact on people’s lives.</w:t>
            </w:r>
            <w:r w:rsidRPr="00057023">
              <w:rPr>
                <w:szCs w:val="20"/>
              </w:rPr>
              <w:t xml:space="preserve">   </w:t>
            </w:r>
          </w:p>
        </w:tc>
        <w:tc>
          <w:tcPr>
            <w:tcW w:w="1220" w:type="dxa"/>
            <w:shd w:val="clear" w:color="auto" w:fill="FFFFFF" w:themeFill="background1"/>
          </w:tcPr>
          <w:p w:rsidR="00E9760D" w:rsidRPr="00057023" w:rsidRDefault="0060452B" w:rsidP="0060452B">
            <w:pPr>
              <w:spacing w:before="40"/>
              <w:jc w:val="center"/>
              <w:rPr>
                <w:szCs w:val="20"/>
              </w:rPr>
            </w:pPr>
            <w:r>
              <w:rPr>
                <w:szCs w:val="20"/>
              </w:rPr>
              <w:lastRenderedPageBreak/>
              <w:t>N</w:t>
            </w:r>
          </w:p>
        </w:tc>
        <w:tc>
          <w:tcPr>
            <w:tcW w:w="5265" w:type="dxa"/>
            <w:shd w:val="clear" w:color="auto" w:fill="FFFFFF" w:themeFill="background1"/>
          </w:tcPr>
          <w:p w:rsidR="00E9760D" w:rsidRPr="00B62096" w:rsidRDefault="00E9760D" w:rsidP="00057023">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60452B" w:rsidP="00AC06CE">
            <w:pPr>
              <w:pStyle w:val="NoSpacing"/>
            </w:pPr>
            <w:r>
              <w:t>Y</w:t>
            </w:r>
          </w:p>
        </w:tc>
        <w:tc>
          <w:tcPr>
            <w:tcW w:w="4166" w:type="dxa"/>
            <w:shd w:val="clear" w:color="auto" w:fill="FFFFFF" w:themeFill="background1"/>
          </w:tcPr>
          <w:p w:rsidR="00E9760D" w:rsidRPr="00B62096" w:rsidRDefault="0060452B" w:rsidP="006F48B0">
            <w:pPr>
              <w:spacing w:before="40"/>
              <w:rPr>
                <w:szCs w:val="20"/>
              </w:rPr>
            </w:pPr>
            <w:r w:rsidRPr="0060452B">
              <w:rPr>
                <w:szCs w:val="20"/>
              </w:rPr>
              <w:t>Potential benefits in relation to encouraging more inclusive, diverse subject areas/workplaces.</w:t>
            </w:r>
          </w:p>
        </w:tc>
        <w:tc>
          <w:tcPr>
            <w:tcW w:w="1220" w:type="dxa"/>
            <w:shd w:val="clear" w:color="auto" w:fill="FFFFFF" w:themeFill="background1"/>
          </w:tcPr>
          <w:p w:rsidR="00E9760D" w:rsidRPr="0060452B" w:rsidRDefault="0060452B" w:rsidP="00EC4E61">
            <w:pPr>
              <w:spacing w:before="40"/>
              <w:jc w:val="center"/>
              <w:rPr>
                <w:szCs w:val="20"/>
              </w:rPr>
            </w:pPr>
            <w:r w:rsidRPr="0060452B">
              <w:rPr>
                <w:szCs w:val="20"/>
              </w:rPr>
              <w:t>Y</w:t>
            </w:r>
          </w:p>
        </w:tc>
        <w:tc>
          <w:tcPr>
            <w:tcW w:w="5265" w:type="dxa"/>
            <w:shd w:val="clear" w:color="auto" w:fill="FFFFFF" w:themeFill="background1"/>
          </w:tcPr>
          <w:p w:rsidR="00E9760D" w:rsidRPr="00B62096" w:rsidRDefault="00057023" w:rsidP="00EC4E61">
            <w:pPr>
              <w:spacing w:before="40"/>
              <w:rPr>
                <w:szCs w:val="20"/>
              </w:rPr>
            </w:pPr>
            <w:r w:rsidRPr="00057023">
              <w:rPr>
                <w:szCs w:val="20"/>
              </w:rPr>
              <w:t>Some danger that increased focus on GAP will mean less time and resources spent on other protected characteristics.</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60452B" w:rsidP="00AC06CE">
            <w:pPr>
              <w:pStyle w:val="NoSpacing"/>
            </w:pPr>
            <w:r>
              <w:t>Y</w:t>
            </w:r>
          </w:p>
        </w:tc>
        <w:tc>
          <w:tcPr>
            <w:tcW w:w="4166" w:type="dxa"/>
            <w:shd w:val="clear" w:color="auto" w:fill="FFFFFF" w:themeFill="background1"/>
          </w:tcPr>
          <w:p w:rsidR="00E9760D" w:rsidRPr="00B62096" w:rsidRDefault="00C00900" w:rsidP="00C00900">
            <w:pPr>
              <w:spacing w:before="40"/>
              <w:rPr>
                <w:szCs w:val="20"/>
              </w:rPr>
            </w:pPr>
            <w:r>
              <w:rPr>
                <w:szCs w:val="20"/>
              </w:rPr>
              <w:t xml:space="preserve">The P7 STEM Inspiration project aims to tackle both gender and social deprivation barriers to engineering. </w:t>
            </w:r>
          </w:p>
        </w:tc>
        <w:tc>
          <w:tcPr>
            <w:tcW w:w="1220" w:type="dxa"/>
            <w:shd w:val="clear" w:color="auto" w:fill="FFFFFF" w:themeFill="background1"/>
          </w:tcPr>
          <w:p w:rsidR="00E9760D" w:rsidRPr="00C00900" w:rsidRDefault="00C00900" w:rsidP="00EC4E61">
            <w:pPr>
              <w:spacing w:before="40"/>
              <w:jc w:val="center"/>
              <w:rPr>
                <w:szCs w:val="20"/>
              </w:rPr>
            </w:pPr>
            <w:r w:rsidRPr="00C0090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Care leavers/looked after young </w:t>
            </w:r>
            <w:r w:rsidR="00410ECC">
              <w:t>people</w:t>
            </w:r>
            <w:r w:rsidR="00F7144E">
              <w:t>*</w:t>
            </w:r>
          </w:p>
        </w:tc>
        <w:tc>
          <w:tcPr>
            <w:tcW w:w="1399" w:type="dxa"/>
            <w:tcBorders>
              <w:top w:val="single" w:sz="4" w:space="0" w:color="auto"/>
            </w:tcBorders>
            <w:shd w:val="clear" w:color="auto" w:fill="FFFFFF" w:themeFill="background1"/>
          </w:tcPr>
          <w:p w:rsidR="00E9760D" w:rsidRDefault="00E9760D" w:rsidP="00AC06CE">
            <w:pPr>
              <w:pStyle w:val="NoSpacing"/>
            </w:pPr>
          </w:p>
          <w:p w:rsidR="00C00900" w:rsidRPr="00AC06CE" w:rsidRDefault="00C00900" w:rsidP="00AC06CE">
            <w:pPr>
              <w:pStyle w:val="NoSpacing"/>
            </w:pPr>
            <w:r>
              <w:t>Y</w:t>
            </w:r>
          </w:p>
        </w:tc>
        <w:tc>
          <w:tcPr>
            <w:tcW w:w="4166" w:type="dxa"/>
            <w:shd w:val="clear" w:color="auto" w:fill="FFFFFF" w:themeFill="background1"/>
          </w:tcPr>
          <w:p w:rsidR="00E9760D" w:rsidRPr="00B62096" w:rsidRDefault="00C00900" w:rsidP="006F48B0">
            <w:pPr>
              <w:spacing w:before="40"/>
              <w:rPr>
                <w:szCs w:val="20"/>
              </w:rPr>
            </w:pPr>
            <w:r w:rsidRPr="00C00900">
              <w:rPr>
                <w:szCs w:val="20"/>
              </w:rPr>
              <w:t>Potential benefits in relation to encouraging more inclusive, diverse subject areas/workplaces.</w:t>
            </w:r>
          </w:p>
        </w:tc>
        <w:tc>
          <w:tcPr>
            <w:tcW w:w="1220" w:type="dxa"/>
            <w:shd w:val="clear" w:color="auto" w:fill="FFFFFF" w:themeFill="background1"/>
          </w:tcPr>
          <w:p w:rsidR="00E9760D" w:rsidRPr="00C00900" w:rsidRDefault="00C00900" w:rsidP="00EC4E61">
            <w:pPr>
              <w:spacing w:before="40"/>
              <w:jc w:val="center"/>
              <w:rPr>
                <w:szCs w:val="20"/>
              </w:rPr>
            </w:pPr>
            <w:r w:rsidRPr="00C0090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C00900" w:rsidP="00AC06CE">
            <w:pPr>
              <w:pStyle w:val="NoSpacing"/>
            </w:pPr>
            <w:r>
              <w:t>Y</w:t>
            </w:r>
          </w:p>
        </w:tc>
        <w:tc>
          <w:tcPr>
            <w:tcW w:w="4166" w:type="dxa"/>
            <w:shd w:val="clear" w:color="auto" w:fill="FFFFFF" w:themeFill="background1"/>
          </w:tcPr>
          <w:p w:rsidR="00E9760D" w:rsidRPr="00B62096" w:rsidRDefault="00C00900" w:rsidP="006F48B0">
            <w:pPr>
              <w:spacing w:before="40"/>
              <w:rPr>
                <w:szCs w:val="20"/>
              </w:rPr>
            </w:pPr>
            <w:r w:rsidRPr="00C00900">
              <w:rPr>
                <w:szCs w:val="20"/>
              </w:rPr>
              <w:t>Better gender balance should lead to</w:t>
            </w:r>
            <w:r>
              <w:rPr>
                <w:szCs w:val="20"/>
              </w:rPr>
              <w:t xml:space="preserve"> more family-friendly practices (females are currently more likely to be carers).</w:t>
            </w:r>
          </w:p>
        </w:tc>
        <w:tc>
          <w:tcPr>
            <w:tcW w:w="1220" w:type="dxa"/>
            <w:shd w:val="clear" w:color="auto" w:fill="FFFFFF" w:themeFill="background1"/>
          </w:tcPr>
          <w:p w:rsidR="00E9760D" w:rsidRPr="00C00900" w:rsidRDefault="00C00900" w:rsidP="00EC4E61">
            <w:pPr>
              <w:spacing w:before="40"/>
              <w:jc w:val="center"/>
              <w:rPr>
                <w:szCs w:val="20"/>
              </w:rPr>
            </w:pPr>
            <w:r w:rsidRPr="00C00900">
              <w:rPr>
                <w:szCs w:val="20"/>
              </w:rPr>
              <w:t>N</w:t>
            </w: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Default="001B58B0" w:rsidP="0066252E">
            <w:pPr>
              <w:spacing w:before="40"/>
              <w:rPr>
                <w:szCs w:val="16"/>
              </w:rPr>
            </w:pPr>
            <w:r>
              <w:rPr>
                <w:szCs w:val="16"/>
              </w:rPr>
              <w:t>The GAP includes references to transgender people and has an action going forward to collect subject trend data amongst transgender students as part of our advancing equality work.</w:t>
            </w:r>
          </w:p>
          <w:p w:rsidR="001B58B0" w:rsidRPr="000A2B52" w:rsidRDefault="001B58B0" w:rsidP="00B45213">
            <w:pPr>
              <w:spacing w:before="40"/>
              <w:rPr>
                <w:szCs w:val="16"/>
              </w:rPr>
            </w:pPr>
            <w:r>
              <w:rPr>
                <w:szCs w:val="16"/>
              </w:rPr>
              <w:t xml:space="preserve">GAP aligns to the College’s Equality Report which has set outcomes for other protected characteristic groups, reducing the negative impact on other groups. People span different protected characteristic groups, e.g. females and males of different ages or </w:t>
            </w:r>
            <w:r w:rsidR="00812B7D">
              <w:rPr>
                <w:szCs w:val="16"/>
              </w:rPr>
              <w:t>ethnic backgrounds, so GAP will cover people from a variety of pro</w:t>
            </w:r>
            <w:r w:rsidR="00B45213">
              <w:rPr>
                <w:szCs w:val="16"/>
              </w:rPr>
              <w:t>tected</w:t>
            </w:r>
            <w:r w:rsidR="00812B7D">
              <w:rPr>
                <w:szCs w:val="16"/>
              </w:rPr>
              <w:t xml:space="preserve"> characteristic groups.</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4C2658" w:rsidP="0066252E">
            <w:pPr>
              <w:spacing w:before="40"/>
              <w:rPr>
                <w:szCs w:val="16"/>
              </w:rPr>
            </w:pPr>
            <w:r>
              <w:rPr>
                <w:szCs w:val="16"/>
              </w:rPr>
              <w:t>We will need to monitor the ongoing effects of GAP to ensure it is not negatively impacting on other groups.</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B45213" w:rsidP="004A08E7">
            <w:pPr>
              <w:rPr>
                <w:szCs w:val="16"/>
              </w:rPr>
            </w:pPr>
            <w:r>
              <w:rPr>
                <w:szCs w:val="16"/>
              </w:rPr>
              <w:t>The aim of GAP is to advance equality of opportunity and to improve diversity.</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812B7D" w:rsidP="00812B7D">
            <w:pPr>
              <w:rPr>
                <w:szCs w:val="16"/>
              </w:rPr>
            </w:pPr>
            <w:r>
              <w:rPr>
                <w:szCs w:val="16"/>
              </w:rPr>
              <w:t>Consultation with GAP steering group.</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812B7D" w:rsidP="00812B7D">
            <w:pPr>
              <w:rPr>
                <w:szCs w:val="16"/>
              </w:rPr>
            </w:pPr>
            <w:r>
              <w:rPr>
                <w:szCs w:val="16"/>
              </w:rPr>
              <w:t xml:space="preserve">GAP </w:t>
            </w:r>
            <w:r w:rsidR="00B45213">
              <w:rPr>
                <w:szCs w:val="16"/>
              </w:rPr>
              <w:t xml:space="preserve">is designed to be reviewed and updated as necessary. </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812B7D"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lastRenderedPageBreak/>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B45213" w:rsidP="00DD267E">
            <w:pPr>
              <w:spacing w:before="240"/>
            </w:pPr>
            <w:r>
              <w:t>Contin</w:t>
            </w:r>
            <w:r w:rsidR="00835B4B">
              <w:t xml:space="preserve">ue to monitor the impact of GAP, through college statistical data and surveys to review equality impact. </w:t>
            </w:r>
          </w:p>
        </w:tc>
        <w:tc>
          <w:tcPr>
            <w:tcW w:w="3545" w:type="dxa"/>
            <w:tcBorders>
              <w:left w:val="single" w:sz="4" w:space="0" w:color="auto"/>
              <w:right w:val="single" w:sz="4" w:space="0" w:color="auto"/>
            </w:tcBorders>
          </w:tcPr>
          <w:p w:rsidR="00C51C24" w:rsidRPr="000A2B52" w:rsidRDefault="00835B4B" w:rsidP="00DD267E">
            <w:pPr>
              <w:spacing w:before="240"/>
            </w:pPr>
            <w:r>
              <w:t>ST</w:t>
            </w:r>
          </w:p>
        </w:tc>
        <w:tc>
          <w:tcPr>
            <w:tcW w:w="3260" w:type="dxa"/>
            <w:tcBorders>
              <w:left w:val="single" w:sz="4" w:space="0" w:color="auto"/>
              <w:right w:val="single" w:sz="4" w:space="0" w:color="auto"/>
            </w:tcBorders>
          </w:tcPr>
          <w:p w:rsidR="00C51C24" w:rsidRPr="000A2B52" w:rsidRDefault="004C2658" w:rsidP="00DD267E">
            <w:pPr>
              <w:spacing w:before="240"/>
            </w:pPr>
            <w:r>
              <w:t>Ongoing</w:t>
            </w:r>
          </w:p>
        </w:tc>
      </w:tr>
      <w:tr w:rsidR="00836A55" w:rsidTr="007B4F24">
        <w:tc>
          <w:tcPr>
            <w:tcW w:w="8074" w:type="dxa"/>
            <w:tcBorders>
              <w:left w:val="single" w:sz="4" w:space="0" w:color="auto"/>
              <w:right w:val="single" w:sz="4" w:space="0" w:color="auto"/>
            </w:tcBorders>
          </w:tcPr>
          <w:p w:rsidR="00836A55" w:rsidRPr="000A2B52" w:rsidRDefault="004C2658" w:rsidP="00D64001">
            <w:pPr>
              <w:spacing w:before="240"/>
            </w:pPr>
            <w:r>
              <w:t xml:space="preserve">To consult with </w:t>
            </w:r>
            <w:proofErr w:type="spellStart"/>
            <w:r>
              <w:t>sparqs</w:t>
            </w:r>
            <w:proofErr w:type="spellEnd"/>
            <w:r>
              <w:t xml:space="preserve"> lead on GAP to ensure students are involved in</w:t>
            </w:r>
            <w:r w:rsidR="00D64001">
              <w:t xml:space="preserve"> further </w:t>
            </w:r>
            <w:r>
              <w:t>GAP</w:t>
            </w:r>
            <w:r w:rsidR="00D64001">
              <w:t xml:space="preserve"> consultations</w:t>
            </w:r>
            <w:r>
              <w:t>.</w:t>
            </w:r>
          </w:p>
        </w:tc>
        <w:tc>
          <w:tcPr>
            <w:tcW w:w="3545" w:type="dxa"/>
            <w:tcBorders>
              <w:left w:val="single" w:sz="4" w:space="0" w:color="auto"/>
              <w:right w:val="single" w:sz="4" w:space="0" w:color="auto"/>
            </w:tcBorders>
          </w:tcPr>
          <w:p w:rsidR="00836A55" w:rsidRPr="000A2B52" w:rsidRDefault="004C2658" w:rsidP="00DD267E">
            <w:pPr>
              <w:spacing w:before="240"/>
            </w:pPr>
            <w:r>
              <w:t>ST</w:t>
            </w:r>
          </w:p>
        </w:tc>
        <w:tc>
          <w:tcPr>
            <w:tcW w:w="3260" w:type="dxa"/>
            <w:tcBorders>
              <w:left w:val="single" w:sz="4" w:space="0" w:color="auto"/>
              <w:right w:val="single" w:sz="4" w:space="0" w:color="auto"/>
            </w:tcBorders>
          </w:tcPr>
          <w:p w:rsidR="00836A55" w:rsidRPr="000A2B52" w:rsidRDefault="00AC09CB" w:rsidP="00D64001">
            <w:pPr>
              <w:spacing w:before="240"/>
            </w:pPr>
            <w:r>
              <w:t xml:space="preserve">By end </w:t>
            </w:r>
            <w:r w:rsidR="00D64001">
              <w:t>September</w:t>
            </w:r>
            <w:r>
              <w:t xml:space="preserve"> 2017</w:t>
            </w: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BF0543">
            <w:pPr>
              <w:spacing w:before="240"/>
              <w:rPr>
                <w:b/>
                <w:sz w:val="22"/>
                <w:szCs w:val="22"/>
              </w:rPr>
            </w:pPr>
            <w:r>
              <w:rPr>
                <w:b/>
              </w:rPr>
              <w:t xml:space="preserve">Signature of </w:t>
            </w:r>
            <w:r w:rsidR="00211D20">
              <w:rPr>
                <w:b/>
              </w:rPr>
              <w:t>L</w:t>
            </w:r>
            <w:r w:rsidR="007C0549">
              <w:rPr>
                <w:b/>
              </w:rPr>
              <w:t>ead</w:t>
            </w:r>
            <w:r>
              <w:rPr>
                <w:b/>
              </w:rPr>
              <w:t xml:space="preserve">:   </w:t>
            </w:r>
            <w:r w:rsidR="00AC09CB">
              <w:rPr>
                <w:b/>
              </w:rPr>
              <w:t>S Taylor</w:t>
            </w:r>
            <w:r>
              <w:rPr>
                <w:b/>
              </w:rPr>
              <w:t xml:space="preserve"> </w:t>
            </w:r>
            <w:r w:rsidR="00F01FE0">
              <w:rPr>
                <w:sz w:val="20"/>
                <w:szCs w:val="20"/>
              </w:rPr>
              <w:tab/>
            </w:r>
            <w:r w:rsidR="004A7B9E" w:rsidRPr="0066419E">
              <w:rPr>
                <w:sz w:val="22"/>
                <w:szCs w:val="20"/>
              </w:rPr>
              <w:tab/>
            </w:r>
            <w:r>
              <w:rPr>
                <w:b/>
              </w:rPr>
              <w:t>Date:</w:t>
            </w:r>
            <w:r w:rsidR="00B55180">
              <w:rPr>
                <w:b/>
              </w:rPr>
              <w:t xml:space="preserve"> </w:t>
            </w:r>
            <w:r w:rsidR="00BF0543">
              <w:rPr>
                <w:b/>
              </w:rPr>
              <w:t>11</w:t>
            </w:r>
            <w:r w:rsidR="00AC09CB">
              <w:rPr>
                <w:b/>
              </w:rPr>
              <w:t>/7/17</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bookmarkStart w:id="0" w:name="_GoBack"/>
            <w:bookmarkEnd w:id="0"/>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w:t>
            </w:r>
            <w:r w:rsidR="00EE037F">
              <w:t xml:space="preserve">Sara Taylor, </w:t>
            </w:r>
            <w:r w:rsidR="009D55A4" w:rsidRPr="00943B03">
              <w:t>Equalities</w:t>
            </w:r>
            <w:r w:rsidR="00EE037F">
              <w:t xml:space="preserve"> Officer</w:t>
            </w:r>
            <w:r w:rsidR="004175D0" w:rsidRPr="00943B03">
              <w:t xml:space="preserve">, </w:t>
            </w:r>
            <w:hyperlink r:id="rId10" w:history="1">
              <w:r w:rsidR="00EE037F" w:rsidRPr="00BF78EE">
                <w:rPr>
                  <w:rStyle w:val="Hyperlink"/>
                </w:rPr>
                <w:t>sara.taylor@edinburghcollege.ac.uk</w:t>
              </w:r>
            </w:hyperlink>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proofErr w:type="gramStart"/>
            <w:r w:rsidRPr="00943B03">
              <w:t>publication</w:t>
            </w:r>
            <w:proofErr w:type="gramEnd"/>
            <w:r w:rsidRPr="00943B03">
              <w:t xml:space="preserve">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933317">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6</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6</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57023"/>
    <w:rsid w:val="0008211F"/>
    <w:rsid w:val="00090787"/>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58B0"/>
    <w:rsid w:val="001B75BB"/>
    <w:rsid w:val="001C5461"/>
    <w:rsid w:val="001D31B4"/>
    <w:rsid w:val="001E121F"/>
    <w:rsid w:val="001E73F1"/>
    <w:rsid w:val="001E7F45"/>
    <w:rsid w:val="00202247"/>
    <w:rsid w:val="00211D20"/>
    <w:rsid w:val="0021774A"/>
    <w:rsid w:val="00236EF7"/>
    <w:rsid w:val="0026100E"/>
    <w:rsid w:val="00262B9B"/>
    <w:rsid w:val="0027399A"/>
    <w:rsid w:val="002A21A0"/>
    <w:rsid w:val="002A3745"/>
    <w:rsid w:val="002B33E5"/>
    <w:rsid w:val="002B3744"/>
    <w:rsid w:val="002D57F4"/>
    <w:rsid w:val="002F31D7"/>
    <w:rsid w:val="002F6BC8"/>
    <w:rsid w:val="00323A6A"/>
    <w:rsid w:val="00325293"/>
    <w:rsid w:val="00331C19"/>
    <w:rsid w:val="00337760"/>
    <w:rsid w:val="00340898"/>
    <w:rsid w:val="00343996"/>
    <w:rsid w:val="00345E3E"/>
    <w:rsid w:val="00347AED"/>
    <w:rsid w:val="0035084D"/>
    <w:rsid w:val="00371155"/>
    <w:rsid w:val="003714EC"/>
    <w:rsid w:val="003747D2"/>
    <w:rsid w:val="00383A03"/>
    <w:rsid w:val="003B3F27"/>
    <w:rsid w:val="003B4171"/>
    <w:rsid w:val="003B5621"/>
    <w:rsid w:val="003C2BC3"/>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2658"/>
    <w:rsid w:val="004C50CC"/>
    <w:rsid w:val="004C727B"/>
    <w:rsid w:val="004D513D"/>
    <w:rsid w:val="004E2AB0"/>
    <w:rsid w:val="0052493B"/>
    <w:rsid w:val="0053368B"/>
    <w:rsid w:val="00545FA5"/>
    <w:rsid w:val="00562A05"/>
    <w:rsid w:val="00566710"/>
    <w:rsid w:val="00587CA2"/>
    <w:rsid w:val="00590127"/>
    <w:rsid w:val="005950BA"/>
    <w:rsid w:val="005B2EA3"/>
    <w:rsid w:val="005B50FA"/>
    <w:rsid w:val="005B6804"/>
    <w:rsid w:val="005C1F2A"/>
    <w:rsid w:val="005C2CD1"/>
    <w:rsid w:val="005D405A"/>
    <w:rsid w:val="005E2E3B"/>
    <w:rsid w:val="005E5272"/>
    <w:rsid w:val="005E715E"/>
    <w:rsid w:val="005F4827"/>
    <w:rsid w:val="0060452B"/>
    <w:rsid w:val="00610DC7"/>
    <w:rsid w:val="0061726E"/>
    <w:rsid w:val="0062032F"/>
    <w:rsid w:val="00634366"/>
    <w:rsid w:val="00650DAA"/>
    <w:rsid w:val="00653D67"/>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74188"/>
    <w:rsid w:val="00777F52"/>
    <w:rsid w:val="00783596"/>
    <w:rsid w:val="00792882"/>
    <w:rsid w:val="0079621C"/>
    <w:rsid w:val="00797058"/>
    <w:rsid w:val="007A72E3"/>
    <w:rsid w:val="007B4F24"/>
    <w:rsid w:val="007C0549"/>
    <w:rsid w:val="007F24AD"/>
    <w:rsid w:val="008048E9"/>
    <w:rsid w:val="00810BFD"/>
    <w:rsid w:val="00812B7D"/>
    <w:rsid w:val="00835B4B"/>
    <w:rsid w:val="00836A55"/>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3317"/>
    <w:rsid w:val="00935DF2"/>
    <w:rsid w:val="00936920"/>
    <w:rsid w:val="009434D9"/>
    <w:rsid w:val="00943B03"/>
    <w:rsid w:val="00957B71"/>
    <w:rsid w:val="009748F9"/>
    <w:rsid w:val="009770BB"/>
    <w:rsid w:val="00995163"/>
    <w:rsid w:val="009975A9"/>
    <w:rsid w:val="009A6C9A"/>
    <w:rsid w:val="009A7D81"/>
    <w:rsid w:val="009C78C6"/>
    <w:rsid w:val="009C7F64"/>
    <w:rsid w:val="009D46E0"/>
    <w:rsid w:val="009D49E6"/>
    <w:rsid w:val="009D55A4"/>
    <w:rsid w:val="009D7A0F"/>
    <w:rsid w:val="009D7A8C"/>
    <w:rsid w:val="009D7F1F"/>
    <w:rsid w:val="00A072C3"/>
    <w:rsid w:val="00A22B97"/>
    <w:rsid w:val="00A35ECD"/>
    <w:rsid w:val="00A42814"/>
    <w:rsid w:val="00A44C87"/>
    <w:rsid w:val="00A46D23"/>
    <w:rsid w:val="00A53233"/>
    <w:rsid w:val="00A535BD"/>
    <w:rsid w:val="00AA7470"/>
    <w:rsid w:val="00AB0063"/>
    <w:rsid w:val="00AB08C1"/>
    <w:rsid w:val="00AB52AD"/>
    <w:rsid w:val="00AC06CE"/>
    <w:rsid w:val="00AC09CB"/>
    <w:rsid w:val="00AC2C10"/>
    <w:rsid w:val="00AD3F42"/>
    <w:rsid w:val="00AD7ED7"/>
    <w:rsid w:val="00AF4FFA"/>
    <w:rsid w:val="00B066DF"/>
    <w:rsid w:val="00B140A6"/>
    <w:rsid w:val="00B143E2"/>
    <w:rsid w:val="00B14D93"/>
    <w:rsid w:val="00B42449"/>
    <w:rsid w:val="00B45213"/>
    <w:rsid w:val="00B55180"/>
    <w:rsid w:val="00B57100"/>
    <w:rsid w:val="00B62096"/>
    <w:rsid w:val="00B661F5"/>
    <w:rsid w:val="00B805BB"/>
    <w:rsid w:val="00B8537C"/>
    <w:rsid w:val="00B8611B"/>
    <w:rsid w:val="00B94D76"/>
    <w:rsid w:val="00BA4E2A"/>
    <w:rsid w:val="00BC2C13"/>
    <w:rsid w:val="00BC31F3"/>
    <w:rsid w:val="00BC69D9"/>
    <w:rsid w:val="00BD0CF6"/>
    <w:rsid w:val="00BE355E"/>
    <w:rsid w:val="00BF0543"/>
    <w:rsid w:val="00BF16DD"/>
    <w:rsid w:val="00C00428"/>
    <w:rsid w:val="00C00900"/>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76212"/>
    <w:rsid w:val="00C81A1C"/>
    <w:rsid w:val="00C85426"/>
    <w:rsid w:val="00C91BE9"/>
    <w:rsid w:val="00C9206B"/>
    <w:rsid w:val="00C96FE3"/>
    <w:rsid w:val="00CA1013"/>
    <w:rsid w:val="00CC15A8"/>
    <w:rsid w:val="00CE01C1"/>
    <w:rsid w:val="00D234C4"/>
    <w:rsid w:val="00D534BE"/>
    <w:rsid w:val="00D56CEC"/>
    <w:rsid w:val="00D605DD"/>
    <w:rsid w:val="00D60C67"/>
    <w:rsid w:val="00D612B4"/>
    <w:rsid w:val="00D64001"/>
    <w:rsid w:val="00D75C8B"/>
    <w:rsid w:val="00D7717B"/>
    <w:rsid w:val="00D77EBC"/>
    <w:rsid w:val="00DA6FC9"/>
    <w:rsid w:val="00DB3363"/>
    <w:rsid w:val="00DB3B32"/>
    <w:rsid w:val="00DB4EBC"/>
    <w:rsid w:val="00DD267E"/>
    <w:rsid w:val="00DD7B32"/>
    <w:rsid w:val="00DE6D25"/>
    <w:rsid w:val="00DF5C73"/>
    <w:rsid w:val="00E00BB0"/>
    <w:rsid w:val="00E16238"/>
    <w:rsid w:val="00E21817"/>
    <w:rsid w:val="00E54410"/>
    <w:rsid w:val="00E60538"/>
    <w:rsid w:val="00E61161"/>
    <w:rsid w:val="00E818AB"/>
    <w:rsid w:val="00E900AA"/>
    <w:rsid w:val="00E90EEE"/>
    <w:rsid w:val="00E9760D"/>
    <w:rsid w:val="00EA7E7F"/>
    <w:rsid w:val="00EB2738"/>
    <w:rsid w:val="00EB7106"/>
    <w:rsid w:val="00EC4E61"/>
    <w:rsid w:val="00EC6BAC"/>
    <w:rsid w:val="00ED2A8F"/>
    <w:rsid w:val="00ED3BF7"/>
    <w:rsid w:val="00ED6941"/>
    <w:rsid w:val="00EE037F"/>
    <w:rsid w:val="00EF0081"/>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ra.taylor@edinburghcollege.ac.uk" TargetMode="Externa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charset w:val="00"/>
    <w:family w:val="auto"/>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A8B2C-6C15-48F4-AEA9-CFF2D8FD9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6</Pages>
  <Words>1263</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8452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Sara Taylor</cp:lastModifiedBy>
  <cp:revision>12</cp:revision>
  <cp:lastPrinted>2015-09-28T10:56:00Z</cp:lastPrinted>
  <dcterms:created xsi:type="dcterms:W3CDTF">2017-07-11T13:33:00Z</dcterms:created>
  <dcterms:modified xsi:type="dcterms:W3CDTF">2017-12-21T15:37:00Z</dcterms:modified>
</cp:coreProperties>
</file>