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78908505"/>
        <w:docPartObj>
          <w:docPartGallery w:val="Cover Pages"/>
          <w:docPartUnique/>
        </w:docPartObj>
      </w:sdtPr>
      <w:sdtEndPr>
        <w:rPr>
          <w:b/>
          <w:bCs/>
        </w:rPr>
      </w:sdtEndPr>
      <w:sdtContent>
        <w:p w14:paraId="413E3E6C" w14:textId="77777777" w:rsidR="00AB0D3E" w:rsidRPr="000E3699" w:rsidRDefault="00AB0D3E" w:rsidP="00AB0D3E">
          <w:pPr>
            <w:rPr>
              <w:rFonts w:ascii="Lato Light" w:hAnsi="Lato Light"/>
              <w:sz w:val="72"/>
              <w:szCs w:val="72"/>
            </w:rPr>
          </w:pPr>
          <w:r w:rsidRPr="000E3699">
            <w:rPr>
              <w:rFonts w:ascii="Lato Light" w:hAnsi="Lato Light"/>
              <w:sz w:val="72"/>
              <w:szCs w:val="72"/>
            </w:rPr>
            <w:t>Edinburgh College</w:t>
          </w:r>
        </w:p>
        <w:p w14:paraId="0BED8CAE" w14:textId="2B55F146" w:rsidR="00AB0D3E" w:rsidRDefault="00890605" w:rsidP="00AB0D3E">
          <w:pPr>
            <w:pStyle w:val="Heading1"/>
            <w:rPr>
              <w:rFonts w:ascii="Lato SemiBold" w:hAnsi="Lato SemiBold"/>
              <w:b/>
              <w:bCs/>
              <w:sz w:val="80"/>
              <w:szCs w:val="80"/>
            </w:rPr>
          </w:pPr>
          <w:r>
            <w:rPr>
              <w:rFonts w:ascii="Lato SemiBold" w:hAnsi="Lato SemiBold"/>
              <w:b/>
              <w:bCs/>
              <w:sz w:val="80"/>
              <w:szCs w:val="80"/>
            </w:rPr>
            <w:t>C</w:t>
          </w:r>
          <w:r w:rsidR="003B3742">
            <w:rPr>
              <w:rFonts w:ascii="Lato SemiBold" w:hAnsi="Lato SemiBold"/>
              <w:b/>
              <w:bCs/>
              <w:sz w:val="80"/>
              <w:szCs w:val="80"/>
            </w:rPr>
            <w:t>ollege Policy</w:t>
          </w:r>
        </w:p>
        <w:p w14:paraId="198C9F4D" w14:textId="41DF4197" w:rsidR="00890605" w:rsidRPr="002739D7" w:rsidRDefault="002739D7" w:rsidP="002739D7">
          <w:pPr>
            <w:spacing w:after="960"/>
            <w:rPr>
              <w:rFonts w:ascii="Lato Light" w:hAnsi="Lato Light"/>
              <w:sz w:val="72"/>
              <w:szCs w:val="72"/>
            </w:rPr>
          </w:pPr>
          <w:r>
            <w:rPr>
              <w:rFonts w:ascii="Lato Light" w:hAnsi="Lato Light"/>
              <w:sz w:val="72"/>
              <w:szCs w:val="72"/>
            </w:rPr>
            <w:t>Compliments and Complaints</w:t>
          </w:r>
        </w:p>
        <w:p w14:paraId="10B6D87C" w14:textId="599C1915" w:rsidR="00AB0D3E" w:rsidRPr="008C174F" w:rsidRDefault="00AB0D3E" w:rsidP="00AB0D3E">
          <w:pPr>
            <w:rPr>
              <w:sz w:val="28"/>
              <w:szCs w:val="28"/>
            </w:rPr>
          </w:pPr>
          <w:r w:rsidRPr="008C174F">
            <w:rPr>
              <w:sz w:val="28"/>
              <w:szCs w:val="28"/>
            </w:rPr>
            <w:t>Corporate Ref:</w:t>
          </w:r>
          <w:r w:rsidR="009F7BD9">
            <w:rPr>
              <w:sz w:val="28"/>
              <w:szCs w:val="28"/>
            </w:rPr>
            <w:t xml:space="preserve"> </w:t>
          </w:r>
          <w:r w:rsidR="00627672">
            <w:rPr>
              <w:sz w:val="28"/>
              <w:szCs w:val="28"/>
            </w:rPr>
            <w:t xml:space="preserve">CPP </w:t>
          </w:r>
          <w:r w:rsidR="00D34516">
            <w:rPr>
              <w:sz w:val="28"/>
              <w:szCs w:val="28"/>
            </w:rPr>
            <w:t>005a</w:t>
          </w:r>
        </w:p>
        <w:p w14:paraId="519BD667" w14:textId="33F16B2C" w:rsidR="00AB0D3E" w:rsidRPr="008C174F" w:rsidRDefault="00AB0D3E" w:rsidP="00AB0D3E">
          <w:pPr>
            <w:rPr>
              <w:sz w:val="28"/>
              <w:szCs w:val="28"/>
            </w:rPr>
          </w:pPr>
          <w:r w:rsidRPr="008C174F">
            <w:rPr>
              <w:sz w:val="28"/>
              <w:szCs w:val="28"/>
            </w:rPr>
            <w:t>Level:</w:t>
          </w:r>
          <w:r w:rsidR="009F7BD9">
            <w:rPr>
              <w:sz w:val="28"/>
              <w:szCs w:val="28"/>
            </w:rPr>
            <w:t xml:space="preserve"> Three</w:t>
          </w:r>
        </w:p>
        <w:p w14:paraId="627D0096" w14:textId="3B49FF8D" w:rsidR="00AB0D3E" w:rsidRPr="008C174F" w:rsidRDefault="00AB0D3E" w:rsidP="00AB0D3E">
          <w:pPr>
            <w:rPr>
              <w:sz w:val="28"/>
              <w:szCs w:val="28"/>
            </w:rPr>
          </w:pPr>
          <w:r w:rsidRPr="008C174F">
            <w:rPr>
              <w:sz w:val="28"/>
              <w:szCs w:val="28"/>
            </w:rPr>
            <w:t>Senior Responsible Officer:</w:t>
          </w:r>
          <w:r w:rsidR="009F7BD9">
            <w:rPr>
              <w:sz w:val="28"/>
              <w:szCs w:val="28"/>
            </w:rPr>
            <w:t xml:space="preserve"> </w:t>
          </w:r>
          <w:r w:rsidR="00627672">
            <w:rPr>
              <w:sz w:val="28"/>
              <w:szCs w:val="28"/>
            </w:rPr>
            <w:t>Assistant Principal Quality &amp; Improvement</w:t>
          </w:r>
        </w:p>
        <w:p w14:paraId="708C6C28" w14:textId="7249768A" w:rsidR="00AB0D3E" w:rsidRPr="008C174F" w:rsidRDefault="00AB0D3E" w:rsidP="00AB0D3E">
          <w:pPr>
            <w:rPr>
              <w:sz w:val="28"/>
              <w:szCs w:val="28"/>
            </w:rPr>
          </w:pPr>
          <w:r w:rsidRPr="008C174F">
            <w:rPr>
              <w:sz w:val="28"/>
              <w:szCs w:val="28"/>
            </w:rPr>
            <w:t>Version:</w:t>
          </w:r>
          <w:r w:rsidR="006F2913">
            <w:rPr>
              <w:sz w:val="28"/>
              <w:szCs w:val="28"/>
            </w:rPr>
            <w:t xml:space="preserve"> </w:t>
          </w:r>
          <w:r w:rsidR="00627672">
            <w:rPr>
              <w:sz w:val="28"/>
              <w:szCs w:val="28"/>
            </w:rPr>
            <w:t>3.1</w:t>
          </w:r>
        </w:p>
        <w:p w14:paraId="561E296D" w14:textId="6D4388BE" w:rsidR="00AB0D3E" w:rsidRPr="008C174F" w:rsidRDefault="00AB0D3E" w:rsidP="00AB0D3E">
          <w:pPr>
            <w:rPr>
              <w:sz w:val="28"/>
              <w:szCs w:val="28"/>
            </w:rPr>
          </w:pPr>
          <w:r w:rsidRPr="008C174F">
            <w:rPr>
              <w:sz w:val="28"/>
              <w:szCs w:val="28"/>
            </w:rPr>
            <w:t>EIA:</w:t>
          </w:r>
          <w:r w:rsidR="00627672">
            <w:rPr>
              <w:sz w:val="28"/>
              <w:szCs w:val="28"/>
            </w:rPr>
            <w:t xml:space="preserve"> </w:t>
          </w:r>
          <w:r w:rsidR="00D34516">
            <w:rPr>
              <w:sz w:val="28"/>
              <w:szCs w:val="28"/>
            </w:rPr>
            <w:t>01/02/2019</w:t>
          </w:r>
        </w:p>
        <w:p w14:paraId="5E280DD7" w14:textId="17E47F75" w:rsidR="00AB0D3E" w:rsidRPr="008C174F" w:rsidRDefault="00AB0D3E" w:rsidP="00AB0D3E">
          <w:pPr>
            <w:rPr>
              <w:sz w:val="28"/>
              <w:szCs w:val="28"/>
            </w:rPr>
          </w:pPr>
          <w:r w:rsidRPr="008C174F">
            <w:rPr>
              <w:sz w:val="28"/>
              <w:szCs w:val="28"/>
            </w:rPr>
            <w:t>Approved by:</w:t>
          </w:r>
          <w:r w:rsidR="006F2913">
            <w:rPr>
              <w:sz w:val="28"/>
              <w:szCs w:val="28"/>
            </w:rPr>
            <w:t xml:space="preserve"> </w:t>
          </w:r>
          <w:r w:rsidR="00627672">
            <w:rPr>
              <w:sz w:val="28"/>
              <w:szCs w:val="28"/>
            </w:rPr>
            <w:t>SMT</w:t>
          </w:r>
        </w:p>
        <w:p w14:paraId="41A7E9BE" w14:textId="0CFFB052" w:rsidR="00AB0D3E" w:rsidRPr="008C174F" w:rsidRDefault="00AB0D3E" w:rsidP="00AB0D3E">
          <w:pPr>
            <w:rPr>
              <w:sz w:val="28"/>
              <w:szCs w:val="28"/>
            </w:rPr>
          </w:pPr>
          <w:r w:rsidRPr="008C174F">
            <w:rPr>
              <w:sz w:val="28"/>
              <w:szCs w:val="28"/>
            </w:rPr>
            <w:t>Approved date:</w:t>
          </w:r>
          <w:r w:rsidR="00DA3050">
            <w:rPr>
              <w:sz w:val="28"/>
              <w:szCs w:val="28"/>
            </w:rPr>
            <w:t xml:space="preserve"> </w:t>
          </w:r>
          <w:r w:rsidR="00A65D64">
            <w:rPr>
              <w:sz w:val="28"/>
              <w:szCs w:val="28"/>
            </w:rPr>
            <w:t xml:space="preserve">19 June 2026 </w:t>
          </w:r>
        </w:p>
        <w:p w14:paraId="61BEE26E" w14:textId="36C16FA1" w:rsidR="00AB0D3E" w:rsidRPr="008C174F" w:rsidRDefault="00AB0D3E" w:rsidP="00AB0D3E">
          <w:pPr>
            <w:rPr>
              <w:sz w:val="28"/>
              <w:szCs w:val="28"/>
            </w:rPr>
          </w:pPr>
          <w:r w:rsidRPr="008C174F">
            <w:rPr>
              <w:sz w:val="28"/>
              <w:szCs w:val="28"/>
            </w:rPr>
            <w:t>Superseded version:</w:t>
          </w:r>
          <w:r w:rsidR="006F2913">
            <w:rPr>
              <w:sz w:val="28"/>
              <w:szCs w:val="28"/>
            </w:rPr>
            <w:t xml:space="preserve"> </w:t>
          </w:r>
          <w:r w:rsidR="00D34516">
            <w:rPr>
              <w:sz w:val="28"/>
              <w:szCs w:val="28"/>
            </w:rPr>
            <w:t>3</w:t>
          </w:r>
        </w:p>
        <w:p w14:paraId="68722100" w14:textId="160A2927" w:rsidR="00AB0D3E" w:rsidRPr="0010227C" w:rsidRDefault="00AB0D3E" w:rsidP="00AB0D3E">
          <w:pPr>
            <w:rPr>
              <w:color w:val="003078"/>
            </w:rPr>
            <w:sectPr w:rsidR="00AB0D3E" w:rsidRPr="0010227C" w:rsidSect="00AB0D3E">
              <w:headerReference w:type="default" r:id="rId11"/>
              <w:footerReference w:type="even" r:id="rId12"/>
              <w:footerReference w:type="default" r:id="rId13"/>
              <w:footerReference w:type="first" r:id="rId14"/>
              <w:pgSz w:w="11900" w:h="16840"/>
              <w:pgMar w:top="4769" w:right="851" w:bottom="1440" w:left="851" w:header="510" w:footer="567" w:gutter="0"/>
              <w:pgNumType w:start="1"/>
              <w:cols w:space="708"/>
              <w:docGrid w:linePitch="360"/>
            </w:sectPr>
          </w:pPr>
          <w:r w:rsidRPr="008C174F">
            <w:rPr>
              <w:sz w:val="28"/>
              <w:szCs w:val="28"/>
            </w:rPr>
            <w:t>Review date:</w:t>
          </w:r>
          <w:r w:rsidR="00A65D64">
            <w:rPr>
              <w:sz w:val="28"/>
              <w:szCs w:val="28"/>
            </w:rPr>
            <w:t xml:space="preserve"> June 2029 </w:t>
          </w:r>
        </w:p>
        <w:p w14:paraId="025893CF" w14:textId="2EE2C09B" w:rsidR="00D34516" w:rsidRDefault="000E3699">
          <w:pPr>
            <w:pStyle w:val="TOC1"/>
            <w:rPr>
              <w:rFonts w:asciiTheme="minorHAnsi" w:eastAsiaTheme="minorEastAsia" w:hAnsiTheme="minorHAnsi" w:cstheme="minorBidi"/>
              <w:b w:val="0"/>
              <w:bCs w:val="0"/>
              <w:noProof/>
              <w:sz w:val="22"/>
              <w:szCs w:val="22"/>
              <w:lang w:eastAsia="en-GB"/>
            </w:rPr>
          </w:pPr>
          <w:r>
            <w:rPr>
              <w:i/>
              <w:iCs/>
              <w:color w:val="003078"/>
              <w:sz w:val="20"/>
            </w:rPr>
            <w:lastRenderedPageBreak/>
            <w:fldChar w:fldCharType="begin"/>
          </w:r>
          <w:r>
            <w:rPr>
              <w:i/>
              <w:iCs/>
              <w:color w:val="003078"/>
              <w:sz w:val="20"/>
            </w:rPr>
            <w:instrText xml:space="preserve"> TOC \f \h \z \t "Heading 2,1,Heading 3,2" </w:instrText>
          </w:r>
          <w:r>
            <w:rPr>
              <w:i/>
              <w:iCs/>
              <w:color w:val="003078"/>
              <w:sz w:val="20"/>
            </w:rPr>
            <w:fldChar w:fldCharType="separate"/>
          </w:r>
          <w:hyperlink w:anchor="_Toc222306160" w:history="1">
            <w:r w:rsidR="00D34516" w:rsidRPr="00A779F9">
              <w:rPr>
                <w:rStyle w:val="Hyperlink"/>
                <w:noProof/>
              </w:rPr>
              <w:t>Version Control</w:t>
            </w:r>
            <w:r w:rsidR="00D34516">
              <w:rPr>
                <w:noProof/>
                <w:webHidden/>
              </w:rPr>
              <w:tab/>
            </w:r>
            <w:r w:rsidR="00D34516">
              <w:rPr>
                <w:noProof/>
                <w:webHidden/>
              </w:rPr>
              <w:fldChar w:fldCharType="begin"/>
            </w:r>
            <w:r w:rsidR="00D34516">
              <w:rPr>
                <w:noProof/>
                <w:webHidden/>
              </w:rPr>
              <w:instrText xml:space="preserve"> PAGEREF _Toc222306160 \h </w:instrText>
            </w:r>
            <w:r w:rsidR="00D34516">
              <w:rPr>
                <w:noProof/>
                <w:webHidden/>
              </w:rPr>
            </w:r>
            <w:r w:rsidR="00D34516">
              <w:rPr>
                <w:noProof/>
                <w:webHidden/>
              </w:rPr>
              <w:fldChar w:fldCharType="separate"/>
            </w:r>
            <w:r w:rsidR="005C5547">
              <w:rPr>
                <w:noProof/>
                <w:webHidden/>
              </w:rPr>
              <w:t>3</w:t>
            </w:r>
            <w:r w:rsidR="00D34516">
              <w:rPr>
                <w:noProof/>
                <w:webHidden/>
              </w:rPr>
              <w:fldChar w:fldCharType="end"/>
            </w:r>
          </w:hyperlink>
        </w:p>
        <w:p w14:paraId="1B2B1B1B" w14:textId="382B86FF" w:rsidR="00D34516" w:rsidRDefault="005C5547">
          <w:pPr>
            <w:pStyle w:val="TOC1"/>
            <w:rPr>
              <w:rFonts w:asciiTheme="minorHAnsi" w:eastAsiaTheme="minorEastAsia" w:hAnsiTheme="minorHAnsi" w:cstheme="minorBidi"/>
              <w:b w:val="0"/>
              <w:bCs w:val="0"/>
              <w:noProof/>
              <w:sz w:val="22"/>
              <w:szCs w:val="22"/>
              <w:lang w:eastAsia="en-GB"/>
            </w:rPr>
          </w:pPr>
          <w:hyperlink w:anchor="_Toc222306161" w:history="1">
            <w:r w:rsidR="00D34516" w:rsidRPr="00A779F9">
              <w:rPr>
                <w:rStyle w:val="Hyperlink"/>
                <w:noProof/>
              </w:rPr>
              <w:t xml:space="preserve">1. </w:t>
            </w:r>
            <w:r w:rsidR="00D34516">
              <w:rPr>
                <w:rFonts w:asciiTheme="minorHAnsi" w:eastAsiaTheme="minorEastAsia" w:hAnsiTheme="minorHAnsi" w:cstheme="minorBidi"/>
                <w:b w:val="0"/>
                <w:bCs w:val="0"/>
                <w:noProof/>
                <w:sz w:val="22"/>
                <w:szCs w:val="22"/>
                <w:lang w:eastAsia="en-GB"/>
              </w:rPr>
              <w:tab/>
            </w:r>
            <w:r w:rsidR="00D34516" w:rsidRPr="00A779F9">
              <w:rPr>
                <w:rStyle w:val="Hyperlink"/>
                <w:noProof/>
              </w:rPr>
              <w:t>Introduction</w:t>
            </w:r>
            <w:r w:rsidR="00D34516">
              <w:rPr>
                <w:noProof/>
                <w:webHidden/>
              </w:rPr>
              <w:tab/>
            </w:r>
            <w:r w:rsidR="00D34516">
              <w:rPr>
                <w:noProof/>
                <w:webHidden/>
              </w:rPr>
              <w:fldChar w:fldCharType="begin"/>
            </w:r>
            <w:r w:rsidR="00D34516">
              <w:rPr>
                <w:noProof/>
                <w:webHidden/>
              </w:rPr>
              <w:instrText xml:space="preserve"> PAGEREF _Toc222306161 \h </w:instrText>
            </w:r>
            <w:r w:rsidR="00D34516">
              <w:rPr>
                <w:noProof/>
                <w:webHidden/>
              </w:rPr>
            </w:r>
            <w:r w:rsidR="00D34516">
              <w:rPr>
                <w:noProof/>
                <w:webHidden/>
              </w:rPr>
              <w:fldChar w:fldCharType="separate"/>
            </w:r>
            <w:r>
              <w:rPr>
                <w:noProof/>
                <w:webHidden/>
              </w:rPr>
              <w:t>4</w:t>
            </w:r>
            <w:r w:rsidR="00D34516">
              <w:rPr>
                <w:noProof/>
                <w:webHidden/>
              </w:rPr>
              <w:fldChar w:fldCharType="end"/>
            </w:r>
          </w:hyperlink>
        </w:p>
        <w:p w14:paraId="5FBBA969" w14:textId="455754D0" w:rsidR="00D34516" w:rsidRDefault="005C5547">
          <w:pPr>
            <w:pStyle w:val="TOC1"/>
            <w:rPr>
              <w:rFonts w:asciiTheme="minorHAnsi" w:eastAsiaTheme="minorEastAsia" w:hAnsiTheme="minorHAnsi" w:cstheme="minorBidi"/>
              <w:b w:val="0"/>
              <w:bCs w:val="0"/>
              <w:noProof/>
              <w:sz w:val="22"/>
              <w:szCs w:val="22"/>
              <w:lang w:eastAsia="en-GB"/>
            </w:rPr>
          </w:pPr>
          <w:hyperlink w:anchor="_Toc222306162" w:history="1">
            <w:r w:rsidR="00D34516" w:rsidRPr="00A779F9">
              <w:rPr>
                <w:rStyle w:val="Hyperlink"/>
                <w:noProof/>
              </w:rPr>
              <w:t xml:space="preserve">2. </w:t>
            </w:r>
            <w:r w:rsidR="00D34516">
              <w:rPr>
                <w:rFonts w:asciiTheme="minorHAnsi" w:eastAsiaTheme="minorEastAsia" w:hAnsiTheme="minorHAnsi" w:cstheme="minorBidi"/>
                <w:b w:val="0"/>
                <w:bCs w:val="0"/>
                <w:noProof/>
                <w:sz w:val="22"/>
                <w:szCs w:val="22"/>
                <w:lang w:eastAsia="en-GB"/>
              </w:rPr>
              <w:tab/>
            </w:r>
            <w:r w:rsidR="00D34516" w:rsidRPr="00A779F9">
              <w:rPr>
                <w:rStyle w:val="Hyperlink"/>
                <w:noProof/>
              </w:rPr>
              <w:t>Scope</w:t>
            </w:r>
            <w:r w:rsidR="00D34516">
              <w:rPr>
                <w:noProof/>
                <w:webHidden/>
              </w:rPr>
              <w:tab/>
            </w:r>
            <w:r w:rsidR="00D34516">
              <w:rPr>
                <w:noProof/>
                <w:webHidden/>
              </w:rPr>
              <w:fldChar w:fldCharType="begin"/>
            </w:r>
            <w:r w:rsidR="00D34516">
              <w:rPr>
                <w:noProof/>
                <w:webHidden/>
              </w:rPr>
              <w:instrText xml:space="preserve"> PAGEREF _Toc222306162 \h </w:instrText>
            </w:r>
            <w:r w:rsidR="00D34516">
              <w:rPr>
                <w:noProof/>
                <w:webHidden/>
              </w:rPr>
            </w:r>
            <w:r w:rsidR="00D34516">
              <w:rPr>
                <w:noProof/>
                <w:webHidden/>
              </w:rPr>
              <w:fldChar w:fldCharType="separate"/>
            </w:r>
            <w:r>
              <w:rPr>
                <w:noProof/>
                <w:webHidden/>
              </w:rPr>
              <w:t>4</w:t>
            </w:r>
            <w:r w:rsidR="00D34516">
              <w:rPr>
                <w:noProof/>
                <w:webHidden/>
              </w:rPr>
              <w:fldChar w:fldCharType="end"/>
            </w:r>
          </w:hyperlink>
        </w:p>
        <w:p w14:paraId="3D5F0061" w14:textId="1B10B336" w:rsidR="00D34516" w:rsidRDefault="005C5547">
          <w:pPr>
            <w:pStyle w:val="TOC1"/>
            <w:rPr>
              <w:rFonts w:asciiTheme="minorHAnsi" w:eastAsiaTheme="minorEastAsia" w:hAnsiTheme="minorHAnsi" w:cstheme="minorBidi"/>
              <w:b w:val="0"/>
              <w:bCs w:val="0"/>
              <w:noProof/>
              <w:sz w:val="22"/>
              <w:szCs w:val="22"/>
              <w:lang w:eastAsia="en-GB"/>
            </w:rPr>
          </w:pPr>
          <w:hyperlink w:anchor="_Toc222306163" w:history="1">
            <w:r w:rsidR="00D34516" w:rsidRPr="00A779F9">
              <w:rPr>
                <w:rStyle w:val="Hyperlink"/>
                <w:noProof/>
              </w:rPr>
              <w:t>3.</w:t>
            </w:r>
            <w:r w:rsidR="00D34516">
              <w:rPr>
                <w:rFonts w:asciiTheme="minorHAnsi" w:eastAsiaTheme="minorEastAsia" w:hAnsiTheme="minorHAnsi" w:cstheme="minorBidi"/>
                <w:b w:val="0"/>
                <w:bCs w:val="0"/>
                <w:noProof/>
                <w:sz w:val="22"/>
                <w:szCs w:val="22"/>
                <w:lang w:eastAsia="en-GB"/>
              </w:rPr>
              <w:tab/>
            </w:r>
            <w:r w:rsidR="00D34516" w:rsidRPr="00A779F9">
              <w:rPr>
                <w:rStyle w:val="Hyperlink"/>
                <w:noProof/>
              </w:rPr>
              <w:t>Key principles</w:t>
            </w:r>
            <w:r w:rsidR="00D34516">
              <w:rPr>
                <w:noProof/>
                <w:webHidden/>
              </w:rPr>
              <w:tab/>
            </w:r>
            <w:r w:rsidR="00D34516">
              <w:rPr>
                <w:noProof/>
                <w:webHidden/>
              </w:rPr>
              <w:fldChar w:fldCharType="begin"/>
            </w:r>
            <w:r w:rsidR="00D34516">
              <w:rPr>
                <w:noProof/>
                <w:webHidden/>
              </w:rPr>
              <w:instrText xml:space="preserve"> PAGEREF _Toc222306163 \h </w:instrText>
            </w:r>
            <w:r w:rsidR="00D34516">
              <w:rPr>
                <w:noProof/>
                <w:webHidden/>
              </w:rPr>
            </w:r>
            <w:r w:rsidR="00D34516">
              <w:rPr>
                <w:noProof/>
                <w:webHidden/>
              </w:rPr>
              <w:fldChar w:fldCharType="separate"/>
            </w:r>
            <w:r>
              <w:rPr>
                <w:noProof/>
                <w:webHidden/>
              </w:rPr>
              <w:t>5</w:t>
            </w:r>
            <w:r w:rsidR="00D34516">
              <w:rPr>
                <w:noProof/>
                <w:webHidden/>
              </w:rPr>
              <w:fldChar w:fldCharType="end"/>
            </w:r>
          </w:hyperlink>
        </w:p>
        <w:p w14:paraId="009E5DE9" w14:textId="2AC42038" w:rsidR="00D34516" w:rsidRDefault="005C5547">
          <w:pPr>
            <w:pStyle w:val="TOC1"/>
            <w:rPr>
              <w:rFonts w:asciiTheme="minorHAnsi" w:eastAsiaTheme="minorEastAsia" w:hAnsiTheme="minorHAnsi" w:cstheme="minorBidi"/>
              <w:b w:val="0"/>
              <w:bCs w:val="0"/>
              <w:noProof/>
              <w:sz w:val="22"/>
              <w:szCs w:val="22"/>
              <w:lang w:eastAsia="en-GB"/>
            </w:rPr>
          </w:pPr>
          <w:hyperlink w:anchor="_Toc222306164" w:history="1">
            <w:r w:rsidR="00D34516" w:rsidRPr="00A779F9">
              <w:rPr>
                <w:rStyle w:val="Hyperlink"/>
                <w:noProof/>
              </w:rPr>
              <w:t xml:space="preserve">4. </w:t>
            </w:r>
            <w:r w:rsidR="00D34516">
              <w:rPr>
                <w:rFonts w:asciiTheme="minorHAnsi" w:eastAsiaTheme="minorEastAsia" w:hAnsiTheme="minorHAnsi" w:cstheme="minorBidi"/>
                <w:b w:val="0"/>
                <w:bCs w:val="0"/>
                <w:noProof/>
                <w:sz w:val="22"/>
                <w:szCs w:val="22"/>
                <w:lang w:eastAsia="en-GB"/>
              </w:rPr>
              <w:tab/>
            </w:r>
            <w:r w:rsidR="00D34516" w:rsidRPr="00A779F9">
              <w:rPr>
                <w:rStyle w:val="Hyperlink"/>
                <w:noProof/>
              </w:rPr>
              <w:t>Lines of responsibility</w:t>
            </w:r>
            <w:r w:rsidR="00D34516">
              <w:rPr>
                <w:noProof/>
                <w:webHidden/>
              </w:rPr>
              <w:tab/>
            </w:r>
            <w:r w:rsidR="00D34516">
              <w:rPr>
                <w:noProof/>
                <w:webHidden/>
              </w:rPr>
              <w:fldChar w:fldCharType="begin"/>
            </w:r>
            <w:r w:rsidR="00D34516">
              <w:rPr>
                <w:noProof/>
                <w:webHidden/>
              </w:rPr>
              <w:instrText xml:space="preserve"> PAGEREF _Toc222306164 \h </w:instrText>
            </w:r>
            <w:r w:rsidR="00D34516">
              <w:rPr>
                <w:noProof/>
                <w:webHidden/>
              </w:rPr>
            </w:r>
            <w:r w:rsidR="00D34516">
              <w:rPr>
                <w:noProof/>
                <w:webHidden/>
              </w:rPr>
              <w:fldChar w:fldCharType="separate"/>
            </w:r>
            <w:r>
              <w:rPr>
                <w:noProof/>
                <w:webHidden/>
              </w:rPr>
              <w:t>6</w:t>
            </w:r>
            <w:r w:rsidR="00D34516">
              <w:rPr>
                <w:noProof/>
                <w:webHidden/>
              </w:rPr>
              <w:fldChar w:fldCharType="end"/>
            </w:r>
          </w:hyperlink>
        </w:p>
        <w:p w14:paraId="568570DC" w14:textId="542FF5B3" w:rsidR="00D34516" w:rsidRDefault="005C5547">
          <w:pPr>
            <w:pStyle w:val="TOC1"/>
            <w:rPr>
              <w:rFonts w:asciiTheme="minorHAnsi" w:eastAsiaTheme="minorEastAsia" w:hAnsiTheme="minorHAnsi" w:cstheme="minorBidi"/>
              <w:b w:val="0"/>
              <w:bCs w:val="0"/>
              <w:noProof/>
              <w:sz w:val="22"/>
              <w:szCs w:val="22"/>
              <w:lang w:eastAsia="en-GB"/>
            </w:rPr>
          </w:pPr>
          <w:hyperlink w:anchor="_Toc222306165" w:history="1">
            <w:r w:rsidR="00D34516" w:rsidRPr="00A779F9">
              <w:rPr>
                <w:rStyle w:val="Hyperlink"/>
                <w:noProof/>
              </w:rPr>
              <w:t xml:space="preserve">5. </w:t>
            </w:r>
            <w:r w:rsidR="00D34516">
              <w:rPr>
                <w:rFonts w:asciiTheme="minorHAnsi" w:eastAsiaTheme="minorEastAsia" w:hAnsiTheme="minorHAnsi" w:cstheme="minorBidi"/>
                <w:b w:val="0"/>
                <w:bCs w:val="0"/>
                <w:noProof/>
                <w:sz w:val="22"/>
                <w:szCs w:val="22"/>
                <w:lang w:eastAsia="en-GB"/>
              </w:rPr>
              <w:tab/>
            </w:r>
            <w:r w:rsidR="00D34516" w:rsidRPr="00A779F9">
              <w:rPr>
                <w:rStyle w:val="Hyperlink"/>
                <w:noProof/>
              </w:rPr>
              <w:t>Specific policies/related documents</w:t>
            </w:r>
            <w:r w:rsidR="00D34516">
              <w:rPr>
                <w:noProof/>
                <w:webHidden/>
              </w:rPr>
              <w:tab/>
            </w:r>
            <w:r w:rsidR="00D34516">
              <w:rPr>
                <w:noProof/>
                <w:webHidden/>
              </w:rPr>
              <w:fldChar w:fldCharType="begin"/>
            </w:r>
            <w:r w:rsidR="00D34516">
              <w:rPr>
                <w:noProof/>
                <w:webHidden/>
              </w:rPr>
              <w:instrText xml:space="preserve"> PAGEREF _Toc222306165 \h </w:instrText>
            </w:r>
            <w:r w:rsidR="00D34516">
              <w:rPr>
                <w:noProof/>
                <w:webHidden/>
              </w:rPr>
            </w:r>
            <w:r w:rsidR="00D34516">
              <w:rPr>
                <w:noProof/>
                <w:webHidden/>
              </w:rPr>
              <w:fldChar w:fldCharType="separate"/>
            </w:r>
            <w:r>
              <w:rPr>
                <w:noProof/>
                <w:webHidden/>
              </w:rPr>
              <w:t>7</w:t>
            </w:r>
            <w:r w:rsidR="00D34516">
              <w:rPr>
                <w:noProof/>
                <w:webHidden/>
              </w:rPr>
              <w:fldChar w:fldCharType="end"/>
            </w:r>
          </w:hyperlink>
        </w:p>
        <w:p w14:paraId="5847911F" w14:textId="2A73DAA1" w:rsidR="00D34516" w:rsidRDefault="005C5547">
          <w:pPr>
            <w:pStyle w:val="TOC1"/>
            <w:rPr>
              <w:rFonts w:asciiTheme="minorHAnsi" w:eastAsiaTheme="minorEastAsia" w:hAnsiTheme="minorHAnsi" w:cstheme="minorBidi"/>
              <w:b w:val="0"/>
              <w:bCs w:val="0"/>
              <w:noProof/>
              <w:sz w:val="22"/>
              <w:szCs w:val="22"/>
              <w:lang w:eastAsia="en-GB"/>
            </w:rPr>
          </w:pPr>
          <w:hyperlink w:anchor="_Toc222306166" w:history="1">
            <w:r w:rsidR="00D34516" w:rsidRPr="00A779F9">
              <w:rPr>
                <w:rStyle w:val="Hyperlink"/>
                <w:noProof/>
              </w:rPr>
              <w:t xml:space="preserve">6. </w:t>
            </w:r>
            <w:r w:rsidR="00D34516">
              <w:rPr>
                <w:rFonts w:asciiTheme="minorHAnsi" w:eastAsiaTheme="minorEastAsia" w:hAnsiTheme="minorHAnsi" w:cstheme="minorBidi"/>
                <w:b w:val="0"/>
                <w:bCs w:val="0"/>
                <w:noProof/>
                <w:sz w:val="22"/>
                <w:szCs w:val="22"/>
                <w:lang w:eastAsia="en-GB"/>
              </w:rPr>
              <w:tab/>
            </w:r>
            <w:r w:rsidR="00D34516" w:rsidRPr="00A779F9">
              <w:rPr>
                <w:rStyle w:val="Hyperlink"/>
                <w:noProof/>
              </w:rPr>
              <w:t>Directly related legislation</w:t>
            </w:r>
            <w:r w:rsidR="00D34516">
              <w:rPr>
                <w:noProof/>
                <w:webHidden/>
              </w:rPr>
              <w:tab/>
            </w:r>
            <w:r w:rsidR="00D34516">
              <w:rPr>
                <w:noProof/>
                <w:webHidden/>
              </w:rPr>
              <w:fldChar w:fldCharType="begin"/>
            </w:r>
            <w:r w:rsidR="00D34516">
              <w:rPr>
                <w:noProof/>
                <w:webHidden/>
              </w:rPr>
              <w:instrText xml:space="preserve"> PAGEREF _Toc222306166 \h </w:instrText>
            </w:r>
            <w:r w:rsidR="00D34516">
              <w:rPr>
                <w:noProof/>
                <w:webHidden/>
              </w:rPr>
            </w:r>
            <w:r w:rsidR="00D34516">
              <w:rPr>
                <w:noProof/>
                <w:webHidden/>
              </w:rPr>
              <w:fldChar w:fldCharType="separate"/>
            </w:r>
            <w:r>
              <w:rPr>
                <w:noProof/>
                <w:webHidden/>
              </w:rPr>
              <w:t>7</w:t>
            </w:r>
            <w:r w:rsidR="00D34516">
              <w:rPr>
                <w:noProof/>
                <w:webHidden/>
              </w:rPr>
              <w:fldChar w:fldCharType="end"/>
            </w:r>
          </w:hyperlink>
        </w:p>
        <w:p w14:paraId="4C973877" w14:textId="76673160" w:rsidR="00D34516" w:rsidRDefault="005C5547">
          <w:pPr>
            <w:pStyle w:val="TOC1"/>
            <w:rPr>
              <w:rFonts w:asciiTheme="minorHAnsi" w:eastAsiaTheme="minorEastAsia" w:hAnsiTheme="minorHAnsi" w:cstheme="minorBidi"/>
              <w:b w:val="0"/>
              <w:bCs w:val="0"/>
              <w:noProof/>
              <w:sz w:val="22"/>
              <w:szCs w:val="22"/>
              <w:lang w:eastAsia="en-GB"/>
            </w:rPr>
          </w:pPr>
          <w:hyperlink w:anchor="_Toc222306167" w:history="1">
            <w:r w:rsidR="00D34516" w:rsidRPr="00A779F9">
              <w:rPr>
                <w:rStyle w:val="Hyperlink"/>
                <w:noProof/>
              </w:rPr>
              <w:t xml:space="preserve">7. </w:t>
            </w:r>
            <w:r w:rsidR="00D34516">
              <w:rPr>
                <w:rFonts w:asciiTheme="minorHAnsi" w:eastAsiaTheme="minorEastAsia" w:hAnsiTheme="minorHAnsi" w:cstheme="minorBidi"/>
                <w:b w:val="0"/>
                <w:bCs w:val="0"/>
                <w:noProof/>
                <w:sz w:val="22"/>
                <w:szCs w:val="22"/>
                <w:lang w:eastAsia="en-GB"/>
              </w:rPr>
              <w:tab/>
            </w:r>
            <w:r w:rsidR="00D34516" w:rsidRPr="00A779F9">
              <w:rPr>
                <w:rStyle w:val="Hyperlink"/>
                <w:noProof/>
              </w:rPr>
              <w:t>Effective date</w:t>
            </w:r>
            <w:r w:rsidR="00D34516">
              <w:rPr>
                <w:noProof/>
                <w:webHidden/>
              </w:rPr>
              <w:tab/>
            </w:r>
            <w:r w:rsidR="00D34516">
              <w:rPr>
                <w:noProof/>
                <w:webHidden/>
              </w:rPr>
              <w:fldChar w:fldCharType="begin"/>
            </w:r>
            <w:r w:rsidR="00D34516">
              <w:rPr>
                <w:noProof/>
                <w:webHidden/>
              </w:rPr>
              <w:instrText xml:space="preserve"> PAGEREF _Toc222306167 \h </w:instrText>
            </w:r>
            <w:r w:rsidR="00D34516">
              <w:rPr>
                <w:noProof/>
                <w:webHidden/>
              </w:rPr>
            </w:r>
            <w:r w:rsidR="00D34516">
              <w:rPr>
                <w:noProof/>
                <w:webHidden/>
              </w:rPr>
              <w:fldChar w:fldCharType="separate"/>
            </w:r>
            <w:r>
              <w:rPr>
                <w:noProof/>
                <w:webHidden/>
              </w:rPr>
              <w:t>7</w:t>
            </w:r>
            <w:r w:rsidR="00D34516">
              <w:rPr>
                <w:noProof/>
                <w:webHidden/>
              </w:rPr>
              <w:fldChar w:fldCharType="end"/>
            </w:r>
          </w:hyperlink>
        </w:p>
        <w:p w14:paraId="4BC95496" w14:textId="59F76132" w:rsidR="00AB0D3E" w:rsidRPr="000E3699" w:rsidRDefault="000E3699" w:rsidP="000E3699">
          <w:pPr>
            <w:ind w:left="0"/>
            <w:rPr>
              <w:rFonts w:eastAsia="Calibri" w:cstheme="minorHAnsi"/>
              <w:b/>
              <w:bCs/>
              <w:i/>
              <w:iCs/>
              <w:sz w:val="20"/>
              <w:szCs w:val="20"/>
            </w:rPr>
          </w:pPr>
          <w:r>
            <w:rPr>
              <w:rFonts w:cstheme="minorHAnsi"/>
              <w:i/>
              <w:iCs/>
              <w:color w:val="003078"/>
              <w:sz w:val="20"/>
              <w:szCs w:val="20"/>
            </w:rPr>
            <w:fldChar w:fldCharType="end"/>
          </w:r>
        </w:p>
        <w:p w14:paraId="66B7EFCA" w14:textId="2087FEDF" w:rsidR="00AB0D3E" w:rsidRDefault="00125AA4" w:rsidP="00125AA4">
          <w:pPr>
            <w:tabs>
              <w:tab w:val="left" w:pos="2835"/>
            </w:tabs>
            <w:ind w:left="0"/>
            <w:rPr>
              <w:b/>
            </w:rPr>
          </w:pPr>
          <w:r>
            <w:rPr>
              <w:b/>
            </w:rPr>
            <w:tab/>
          </w:r>
        </w:p>
        <w:p w14:paraId="3FFA0438" w14:textId="758F965A" w:rsidR="00125AA4" w:rsidRPr="00125AA4" w:rsidRDefault="00125AA4" w:rsidP="00125AA4">
          <w:pPr>
            <w:tabs>
              <w:tab w:val="left" w:pos="2835"/>
            </w:tabs>
            <w:sectPr w:rsidR="00125AA4" w:rsidRPr="00125AA4" w:rsidSect="004970F4">
              <w:headerReference w:type="default" r:id="rId15"/>
              <w:footerReference w:type="first" r:id="rId16"/>
              <w:pgSz w:w="11900" w:h="16840"/>
              <w:pgMar w:top="1440" w:right="1440" w:bottom="1440" w:left="1440" w:header="708" w:footer="708" w:gutter="0"/>
              <w:cols w:space="708"/>
              <w:titlePg/>
              <w:docGrid w:linePitch="360"/>
            </w:sectPr>
          </w:pPr>
          <w:r>
            <w:tab/>
          </w:r>
        </w:p>
        <w:p w14:paraId="585ED99C" w14:textId="77777777" w:rsidR="00A54073" w:rsidRDefault="00A54073" w:rsidP="00A54073">
          <w:pPr>
            <w:pStyle w:val="Heading2"/>
          </w:pPr>
          <w:bookmarkStart w:id="0" w:name="_Toc222306160"/>
          <w:r w:rsidRPr="000D06CF">
            <w:lastRenderedPageBreak/>
            <w:t>Version Control</w:t>
          </w:r>
          <w:bookmarkEnd w:id="0"/>
        </w:p>
        <w:p w14:paraId="46DC6F08" w14:textId="5A7DEB6D" w:rsidR="00A54073" w:rsidRPr="00A54073" w:rsidRDefault="00A54073" w:rsidP="00A54073">
          <w:r>
            <w:t>Controlled version available on</w:t>
          </w:r>
          <w:r w:rsidRPr="00E656B6">
            <w:t xml:space="preserve"> </w:t>
          </w:r>
          <w:r>
            <w:t>EC Intranet.</w:t>
          </w:r>
        </w:p>
        <w:tbl>
          <w:tblPr>
            <w:tblStyle w:val="TableGrid"/>
            <w:tblW w:w="0" w:type="auto"/>
            <w:tblInd w:w="559" w:type="dxa"/>
            <w:tblBorders>
              <w:top w:val="single" w:sz="4" w:space="0" w:color="003078"/>
              <w:left w:val="single" w:sz="4" w:space="0" w:color="003078"/>
              <w:bottom w:val="single" w:sz="4" w:space="0" w:color="003078"/>
              <w:right w:val="single" w:sz="4" w:space="0" w:color="003078"/>
              <w:insideH w:val="single" w:sz="4" w:space="0" w:color="003078"/>
              <w:insideV w:val="single" w:sz="4" w:space="0" w:color="003078"/>
            </w:tblBorders>
            <w:tblLook w:val="04A0" w:firstRow="1" w:lastRow="0" w:firstColumn="1" w:lastColumn="0" w:noHBand="0" w:noVBand="1"/>
          </w:tblPr>
          <w:tblGrid>
            <w:gridCol w:w="2111"/>
            <w:gridCol w:w="2111"/>
            <w:gridCol w:w="2111"/>
            <w:gridCol w:w="2112"/>
          </w:tblGrid>
          <w:tr w:rsidR="00A54073" w14:paraId="1E3BFEE9" w14:textId="77777777" w:rsidTr="00A54073">
            <w:trPr>
              <w:trHeight w:val="397"/>
            </w:trPr>
            <w:tc>
              <w:tcPr>
                <w:tcW w:w="2111" w:type="dxa"/>
                <w:tcBorders>
                  <w:top w:val="single" w:sz="6" w:space="0" w:color="003078"/>
                  <w:left w:val="single" w:sz="6" w:space="0" w:color="003078"/>
                  <w:bottom w:val="single" w:sz="6" w:space="0" w:color="003078"/>
                  <w:right w:val="single" w:sz="6" w:space="0" w:color="003078"/>
                </w:tcBorders>
                <w:vAlign w:val="center"/>
              </w:tcPr>
              <w:p w14:paraId="49CF0F5C" w14:textId="77777777" w:rsidR="00A54073" w:rsidRPr="00262D6F" w:rsidRDefault="00A54073" w:rsidP="004041DD">
                <w:pPr>
                  <w:tabs>
                    <w:tab w:val="right" w:leader="dot" w:pos="7952"/>
                  </w:tabs>
                  <w:rPr>
                    <w:color w:val="003078"/>
                    <w:sz w:val="28"/>
                    <w:szCs w:val="28"/>
                  </w:rPr>
                </w:pPr>
                <w:r w:rsidRPr="007A50C1">
                  <w:rPr>
                    <w:sz w:val="28"/>
                    <w:szCs w:val="28"/>
                  </w:rPr>
                  <w:t>Version</w:t>
                </w:r>
              </w:p>
            </w:tc>
            <w:tc>
              <w:tcPr>
                <w:tcW w:w="2111" w:type="dxa"/>
                <w:tcBorders>
                  <w:top w:val="single" w:sz="6" w:space="0" w:color="003078"/>
                  <w:left w:val="single" w:sz="6" w:space="0" w:color="003078"/>
                  <w:bottom w:val="single" w:sz="6" w:space="0" w:color="003078"/>
                  <w:right w:val="single" w:sz="6" w:space="0" w:color="003078"/>
                </w:tcBorders>
                <w:vAlign w:val="center"/>
              </w:tcPr>
              <w:p w14:paraId="278D2686" w14:textId="77777777" w:rsidR="00A54073" w:rsidRPr="00262D6F" w:rsidRDefault="00A54073" w:rsidP="004041DD">
                <w:pPr>
                  <w:tabs>
                    <w:tab w:val="right" w:leader="dot" w:pos="7952"/>
                  </w:tabs>
                  <w:rPr>
                    <w:sz w:val="28"/>
                    <w:szCs w:val="28"/>
                  </w:rPr>
                </w:pPr>
                <w:r w:rsidRPr="007A50C1">
                  <w:rPr>
                    <w:sz w:val="28"/>
                    <w:szCs w:val="28"/>
                  </w:rPr>
                  <w:t>Author</w:t>
                </w:r>
              </w:p>
            </w:tc>
            <w:tc>
              <w:tcPr>
                <w:tcW w:w="2111" w:type="dxa"/>
                <w:tcBorders>
                  <w:top w:val="single" w:sz="6" w:space="0" w:color="003078"/>
                  <w:left w:val="single" w:sz="6" w:space="0" w:color="003078"/>
                  <w:bottom w:val="single" w:sz="6" w:space="0" w:color="003078"/>
                  <w:right w:val="single" w:sz="6" w:space="0" w:color="003078"/>
                </w:tcBorders>
                <w:vAlign w:val="center"/>
              </w:tcPr>
              <w:p w14:paraId="6D0B9DF2" w14:textId="77777777" w:rsidR="00A54073" w:rsidRPr="00262D6F" w:rsidRDefault="00A54073" w:rsidP="004041DD">
                <w:pPr>
                  <w:tabs>
                    <w:tab w:val="right" w:leader="dot" w:pos="7952"/>
                  </w:tabs>
                  <w:rPr>
                    <w:sz w:val="28"/>
                    <w:szCs w:val="28"/>
                  </w:rPr>
                </w:pPr>
                <w:r w:rsidRPr="007A50C1">
                  <w:rPr>
                    <w:sz w:val="28"/>
                    <w:szCs w:val="28"/>
                  </w:rPr>
                  <w:t>Date</w:t>
                </w:r>
              </w:p>
            </w:tc>
            <w:tc>
              <w:tcPr>
                <w:tcW w:w="2112" w:type="dxa"/>
                <w:tcBorders>
                  <w:top w:val="single" w:sz="6" w:space="0" w:color="003078"/>
                  <w:left w:val="single" w:sz="6" w:space="0" w:color="003078"/>
                  <w:bottom w:val="single" w:sz="6" w:space="0" w:color="003078"/>
                  <w:right w:val="single" w:sz="6" w:space="0" w:color="003078"/>
                </w:tcBorders>
                <w:vAlign w:val="center"/>
              </w:tcPr>
              <w:p w14:paraId="71B740C0" w14:textId="77777777" w:rsidR="00A54073" w:rsidRPr="00262D6F" w:rsidRDefault="00A54073" w:rsidP="004041DD">
                <w:pPr>
                  <w:tabs>
                    <w:tab w:val="right" w:leader="dot" w:pos="7952"/>
                  </w:tabs>
                  <w:rPr>
                    <w:sz w:val="28"/>
                    <w:szCs w:val="28"/>
                  </w:rPr>
                </w:pPr>
                <w:r w:rsidRPr="007A50C1">
                  <w:rPr>
                    <w:sz w:val="28"/>
                    <w:szCs w:val="28"/>
                  </w:rPr>
                  <w:t>Changes</w:t>
                </w:r>
              </w:p>
            </w:tc>
          </w:tr>
          <w:tr w:rsidR="00282BF0" w14:paraId="4D125024" w14:textId="77777777" w:rsidTr="00A54073">
            <w:trPr>
              <w:trHeight w:val="397"/>
            </w:trPr>
            <w:tc>
              <w:tcPr>
                <w:tcW w:w="2111" w:type="dxa"/>
                <w:tcBorders>
                  <w:top w:val="single" w:sz="6" w:space="0" w:color="003078"/>
                  <w:left w:val="single" w:sz="6" w:space="0" w:color="003078"/>
                  <w:bottom w:val="single" w:sz="6" w:space="0" w:color="003078"/>
                  <w:right w:val="single" w:sz="6" w:space="0" w:color="003078"/>
                </w:tcBorders>
                <w:vAlign w:val="center"/>
              </w:tcPr>
              <w:p w14:paraId="4D110935" w14:textId="4C054B6F" w:rsidR="00282BF0" w:rsidRPr="00D34516" w:rsidRDefault="009A7715" w:rsidP="000E3C4B">
                <w:pPr>
                  <w:tabs>
                    <w:tab w:val="right" w:leader="dot" w:pos="7952"/>
                  </w:tabs>
                  <w:ind w:left="0"/>
                  <w:rPr>
                    <w:szCs w:val="24"/>
                  </w:rPr>
                </w:pPr>
                <w:r w:rsidRPr="00D34516">
                  <w:rPr>
                    <w:szCs w:val="24"/>
                  </w:rPr>
                  <w:t>3</w:t>
                </w:r>
              </w:p>
            </w:tc>
            <w:tc>
              <w:tcPr>
                <w:tcW w:w="2111" w:type="dxa"/>
                <w:tcBorders>
                  <w:top w:val="single" w:sz="6" w:space="0" w:color="003078"/>
                  <w:left w:val="single" w:sz="6" w:space="0" w:color="003078"/>
                  <w:bottom w:val="single" w:sz="6" w:space="0" w:color="003078"/>
                  <w:right w:val="single" w:sz="6" w:space="0" w:color="003078"/>
                </w:tcBorders>
                <w:vAlign w:val="center"/>
              </w:tcPr>
              <w:p w14:paraId="219B1783" w14:textId="1DEF1F56" w:rsidR="00282BF0" w:rsidRPr="00D34516" w:rsidRDefault="002419C4" w:rsidP="00F51C70">
                <w:pPr>
                  <w:tabs>
                    <w:tab w:val="right" w:leader="dot" w:pos="7952"/>
                  </w:tabs>
                  <w:ind w:left="0"/>
                  <w:rPr>
                    <w:szCs w:val="24"/>
                  </w:rPr>
                </w:pPr>
                <w:r w:rsidRPr="00D34516">
                  <w:rPr>
                    <w:szCs w:val="24"/>
                  </w:rPr>
                  <w:t>Complaints Handling Co-ordinator</w:t>
                </w:r>
              </w:p>
            </w:tc>
            <w:tc>
              <w:tcPr>
                <w:tcW w:w="2111" w:type="dxa"/>
                <w:tcBorders>
                  <w:top w:val="single" w:sz="6" w:space="0" w:color="003078"/>
                  <w:left w:val="single" w:sz="6" w:space="0" w:color="003078"/>
                  <w:bottom w:val="single" w:sz="6" w:space="0" w:color="003078"/>
                  <w:right w:val="single" w:sz="6" w:space="0" w:color="003078"/>
                </w:tcBorders>
                <w:vAlign w:val="center"/>
              </w:tcPr>
              <w:p w14:paraId="55E1CD96" w14:textId="6BF235BF" w:rsidR="00282BF0" w:rsidRPr="00D34516" w:rsidRDefault="00F54953" w:rsidP="00F51C70">
                <w:pPr>
                  <w:tabs>
                    <w:tab w:val="right" w:leader="dot" w:pos="7952"/>
                  </w:tabs>
                  <w:ind w:left="0"/>
                  <w:rPr>
                    <w:szCs w:val="24"/>
                  </w:rPr>
                </w:pPr>
                <w:r w:rsidRPr="00D34516">
                  <w:t>21/06/2024</w:t>
                </w:r>
              </w:p>
            </w:tc>
            <w:tc>
              <w:tcPr>
                <w:tcW w:w="2112" w:type="dxa"/>
                <w:tcBorders>
                  <w:top w:val="single" w:sz="6" w:space="0" w:color="003078"/>
                  <w:left w:val="single" w:sz="6" w:space="0" w:color="003078"/>
                  <w:bottom w:val="single" w:sz="6" w:space="0" w:color="003078"/>
                  <w:right w:val="single" w:sz="6" w:space="0" w:color="003078"/>
                </w:tcBorders>
                <w:vAlign w:val="center"/>
              </w:tcPr>
              <w:p w14:paraId="5298DAE4" w14:textId="212C3CB2" w:rsidR="00281F11" w:rsidRPr="00D34516" w:rsidRDefault="009A7715" w:rsidP="00506BCF">
                <w:pPr>
                  <w:spacing w:after="0" w:line="240" w:lineRule="auto"/>
                  <w:ind w:left="0"/>
                  <w:rPr>
                    <w:sz w:val="28"/>
                    <w:szCs w:val="28"/>
                  </w:rPr>
                </w:pPr>
                <w:r w:rsidRPr="00D34516">
                  <w:t>Narrative updated.</w:t>
                </w:r>
              </w:p>
            </w:tc>
          </w:tr>
          <w:tr w:rsidR="00A54073" w14:paraId="6038EE0F" w14:textId="77777777" w:rsidTr="00A54073">
            <w:trPr>
              <w:trHeight w:val="397"/>
            </w:trPr>
            <w:tc>
              <w:tcPr>
                <w:tcW w:w="2111" w:type="dxa"/>
                <w:tcBorders>
                  <w:top w:val="single" w:sz="6" w:space="0" w:color="003078"/>
                  <w:left w:val="single" w:sz="6" w:space="0" w:color="003078"/>
                  <w:right w:val="single" w:sz="6" w:space="0" w:color="003078"/>
                </w:tcBorders>
                <w:vAlign w:val="center"/>
              </w:tcPr>
              <w:p w14:paraId="7EAEFF8A" w14:textId="60CD4E0C" w:rsidR="00A54073" w:rsidRPr="00D34516" w:rsidRDefault="0031117B" w:rsidP="000E3C4B">
                <w:pPr>
                  <w:tabs>
                    <w:tab w:val="right" w:leader="dot" w:pos="7952"/>
                  </w:tabs>
                  <w:ind w:left="0"/>
                  <w:rPr>
                    <w:szCs w:val="24"/>
                  </w:rPr>
                </w:pPr>
                <w:r>
                  <w:rPr>
                    <w:szCs w:val="24"/>
                  </w:rPr>
                  <w:t>3.1</w:t>
                </w:r>
              </w:p>
            </w:tc>
            <w:tc>
              <w:tcPr>
                <w:tcW w:w="2111" w:type="dxa"/>
                <w:tcBorders>
                  <w:top w:val="single" w:sz="6" w:space="0" w:color="003078"/>
                  <w:left w:val="single" w:sz="6" w:space="0" w:color="003078"/>
                  <w:right w:val="single" w:sz="6" w:space="0" w:color="003078"/>
                </w:tcBorders>
                <w:vAlign w:val="center"/>
              </w:tcPr>
              <w:p w14:paraId="1A8E5B9A" w14:textId="0055E6AF" w:rsidR="00A54073" w:rsidRPr="00D34516" w:rsidRDefault="0031117B" w:rsidP="00F51C70">
                <w:pPr>
                  <w:tabs>
                    <w:tab w:val="right" w:leader="dot" w:pos="7952"/>
                  </w:tabs>
                  <w:ind w:left="0"/>
                  <w:rPr>
                    <w:szCs w:val="24"/>
                  </w:rPr>
                </w:pPr>
                <w:r>
                  <w:rPr>
                    <w:szCs w:val="24"/>
                  </w:rPr>
                  <w:t>Information Governance Manager</w:t>
                </w:r>
              </w:p>
            </w:tc>
            <w:tc>
              <w:tcPr>
                <w:tcW w:w="2111" w:type="dxa"/>
                <w:tcBorders>
                  <w:top w:val="single" w:sz="6" w:space="0" w:color="003078"/>
                  <w:left w:val="single" w:sz="6" w:space="0" w:color="003078"/>
                  <w:right w:val="single" w:sz="6" w:space="0" w:color="003078"/>
                </w:tcBorders>
                <w:vAlign w:val="center"/>
              </w:tcPr>
              <w:p w14:paraId="625CF032" w14:textId="56A2B7AB" w:rsidR="00A54073" w:rsidRPr="00D34516" w:rsidRDefault="0031117B" w:rsidP="00F51C70">
                <w:pPr>
                  <w:tabs>
                    <w:tab w:val="right" w:leader="dot" w:pos="7952"/>
                  </w:tabs>
                  <w:ind w:left="0"/>
                  <w:rPr>
                    <w:szCs w:val="24"/>
                  </w:rPr>
                </w:pPr>
                <w:r>
                  <w:rPr>
                    <w:szCs w:val="24"/>
                  </w:rPr>
                  <w:t>14/05/2026</w:t>
                </w:r>
              </w:p>
            </w:tc>
            <w:tc>
              <w:tcPr>
                <w:tcW w:w="2112" w:type="dxa"/>
                <w:tcBorders>
                  <w:top w:val="single" w:sz="6" w:space="0" w:color="003078"/>
                  <w:left w:val="single" w:sz="6" w:space="0" w:color="003078"/>
                  <w:right w:val="single" w:sz="6" w:space="0" w:color="003078"/>
                </w:tcBorders>
                <w:vAlign w:val="center"/>
              </w:tcPr>
              <w:p w14:paraId="2277926C" w14:textId="43860611" w:rsidR="00282BF0" w:rsidRPr="00D34516" w:rsidRDefault="0031117B" w:rsidP="00282BF0">
                <w:pPr>
                  <w:tabs>
                    <w:tab w:val="right" w:leader="dot" w:pos="7952"/>
                  </w:tabs>
                  <w:ind w:left="0"/>
                  <w:rPr>
                    <w:szCs w:val="24"/>
                  </w:rPr>
                </w:pPr>
                <w:r>
                  <w:rPr>
                    <w:szCs w:val="24"/>
                  </w:rPr>
                  <w:t>Transferred to new template</w:t>
                </w:r>
                <w:r w:rsidR="00D264F4">
                  <w:rPr>
                    <w:szCs w:val="24"/>
                  </w:rPr>
                  <w:t>; updated to include data protection complaints.</w:t>
                </w:r>
              </w:p>
            </w:tc>
          </w:tr>
          <w:tr w:rsidR="00A54073" w14:paraId="743BEE1B" w14:textId="77777777" w:rsidTr="00A54073">
            <w:trPr>
              <w:trHeight w:val="397"/>
            </w:trPr>
            <w:tc>
              <w:tcPr>
                <w:tcW w:w="2111" w:type="dxa"/>
                <w:tcBorders>
                  <w:left w:val="single" w:sz="6" w:space="0" w:color="003078"/>
                  <w:right w:val="single" w:sz="6" w:space="0" w:color="003078"/>
                </w:tcBorders>
                <w:vAlign w:val="center"/>
              </w:tcPr>
              <w:p w14:paraId="03119177" w14:textId="2CF1E706"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540637CE" w14:textId="4EB911EF"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0D97AECF" w14:textId="56C7EC17" w:rsidR="00A54073" w:rsidRPr="008A0ED7" w:rsidRDefault="00A54073" w:rsidP="004041DD">
                <w:pPr>
                  <w:tabs>
                    <w:tab w:val="right" w:leader="dot" w:pos="7952"/>
                  </w:tabs>
                </w:pPr>
              </w:p>
            </w:tc>
            <w:tc>
              <w:tcPr>
                <w:tcW w:w="2112" w:type="dxa"/>
                <w:tcBorders>
                  <w:left w:val="single" w:sz="6" w:space="0" w:color="003078"/>
                  <w:right w:val="single" w:sz="6" w:space="0" w:color="003078"/>
                </w:tcBorders>
                <w:vAlign w:val="center"/>
              </w:tcPr>
              <w:p w14:paraId="0F1A04EF" w14:textId="3F394E98" w:rsidR="00A54073" w:rsidRPr="008A0ED7" w:rsidRDefault="00A54073" w:rsidP="00882646">
                <w:pPr>
                  <w:tabs>
                    <w:tab w:val="right" w:leader="dot" w:pos="7952"/>
                  </w:tabs>
                  <w:ind w:left="0"/>
                </w:pPr>
              </w:p>
            </w:tc>
          </w:tr>
          <w:tr w:rsidR="00A54073" w14:paraId="5E3BD516" w14:textId="77777777" w:rsidTr="00A54073">
            <w:trPr>
              <w:trHeight w:val="397"/>
            </w:trPr>
            <w:tc>
              <w:tcPr>
                <w:tcW w:w="2111" w:type="dxa"/>
                <w:tcBorders>
                  <w:left w:val="single" w:sz="6" w:space="0" w:color="003078"/>
                  <w:right w:val="single" w:sz="6" w:space="0" w:color="003078"/>
                </w:tcBorders>
                <w:vAlign w:val="center"/>
              </w:tcPr>
              <w:p w14:paraId="3A2A853C" w14:textId="77777777"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0C461934" w14:textId="77777777"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7841A186" w14:textId="77777777" w:rsidR="00A54073" w:rsidRPr="008A0ED7" w:rsidRDefault="00A54073" w:rsidP="004041DD">
                <w:pPr>
                  <w:tabs>
                    <w:tab w:val="right" w:leader="dot" w:pos="7952"/>
                  </w:tabs>
                </w:pPr>
              </w:p>
            </w:tc>
            <w:tc>
              <w:tcPr>
                <w:tcW w:w="2112" w:type="dxa"/>
                <w:tcBorders>
                  <w:left w:val="single" w:sz="6" w:space="0" w:color="003078"/>
                  <w:right w:val="single" w:sz="6" w:space="0" w:color="003078"/>
                </w:tcBorders>
                <w:vAlign w:val="center"/>
              </w:tcPr>
              <w:p w14:paraId="08DE9662" w14:textId="77777777" w:rsidR="00A54073" w:rsidRPr="008A0ED7" w:rsidRDefault="00A54073" w:rsidP="004041DD">
                <w:pPr>
                  <w:tabs>
                    <w:tab w:val="right" w:leader="dot" w:pos="7952"/>
                  </w:tabs>
                </w:pPr>
              </w:p>
            </w:tc>
          </w:tr>
          <w:tr w:rsidR="00A54073" w14:paraId="63C4337D" w14:textId="77777777" w:rsidTr="00A54073">
            <w:trPr>
              <w:trHeight w:val="397"/>
            </w:trPr>
            <w:tc>
              <w:tcPr>
                <w:tcW w:w="2111" w:type="dxa"/>
                <w:tcBorders>
                  <w:left w:val="single" w:sz="6" w:space="0" w:color="003078"/>
                  <w:bottom w:val="single" w:sz="6" w:space="0" w:color="003078"/>
                  <w:right w:val="single" w:sz="6" w:space="0" w:color="003078"/>
                </w:tcBorders>
                <w:vAlign w:val="center"/>
              </w:tcPr>
              <w:p w14:paraId="386AA2A1" w14:textId="77777777" w:rsidR="00A54073" w:rsidRPr="008A0ED7" w:rsidRDefault="00A54073" w:rsidP="004041DD">
                <w:pPr>
                  <w:tabs>
                    <w:tab w:val="right" w:leader="dot" w:pos="7952"/>
                  </w:tabs>
                </w:pPr>
              </w:p>
            </w:tc>
            <w:tc>
              <w:tcPr>
                <w:tcW w:w="2111" w:type="dxa"/>
                <w:tcBorders>
                  <w:left w:val="single" w:sz="6" w:space="0" w:color="003078"/>
                  <w:bottom w:val="single" w:sz="6" w:space="0" w:color="003078"/>
                  <w:right w:val="single" w:sz="6" w:space="0" w:color="003078"/>
                </w:tcBorders>
                <w:vAlign w:val="center"/>
              </w:tcPr>
              <w:p w14:paraId="6DEDDB12" w14:textId="77777777" w:rsidR="00A54073" w:rsidRPr="008A0ED7" w:rsidRDefault="00A54073" w:rsidP="004041DD">
                <w:pPr>
                  <w:tabs>
                    <w:tab w:val="right" w:leader="dot" w:pos="7952"/>
                  </w:tabs>
                </w:pPr>
              </w:p>
            </w:tc>
            <w:tc>
              <w:tcPr>
                <w:tcW w:w="2111" w:type="dxa"/>
                <w:tcBorders>
                  <w:left w:val="single" w:sz="6" w:space="0" w:color="003078"/>
                  <w:bottom w:val="single" w:sz="6" w:space="0" w:color="003078"/>
                  <w:right w:val="single" w:sz="6" w:space="0" w:color="003078"/>
                </w:tcBorders>
                <w:vAlign w:val="center"/>
              </w:tcPr>
              <w:p w14:paraId="58FA208C" w14:textId="77777777" w:rsidR="00A54073" w:rsidRPr="008A0ED7" w:rsidRDefault="00A54073" w:rsidP="004041DD">
                <w:pPr>
                  <w:tabs>
                    <w:tab w:val="right" w:leader="dot" w:pos="7952"/>
                  </w:tabs>
                </w:pPr>
              </w:p>
            </w:tc>
            <w:tc>
              <w:tcPr>
                <w:tcW w:w="2112" w:type="dxa"/>
                <w:tcBorders>
                  <w:left w:val="single" w:sz="6" w:space="0" w:color="003078"/>
                  <w:bottom w:val="single" w:sz="6" w:space="0" w:color="003078"/>
                  <w:right w:val="single" w:sz="6" w:space="0" w:color="003078"/>
                </w:tcBorders>
                <w:vAlign w:val="center"/>
              </w:tcPr>
              <w:p w14:paraId="0EBF80FD" w14:textId="77777777" w:rsidR="00A54073" w:rsidRPr="008A0ED7" w:rsidRDefault="00A54073" w:rsidP="004041DD">
                <w:pPr>
                  <w:tabs>
                    <w:tab w:val="right" w:leader="dot" w:pos="7952"/>
                  </w:tabs>
                </w:pPr>
              </w:p>
            </w:tc>
          </w:tr>
        </w:tbl>
        <w:p w14:paraId="07380A9F" w14:textId="77777777" w:rsidR="00A54073" w:rsidRDefault="005C5547" w:rsidP="00A54073">
          <w:pPr>
            <w:ind w:left="0"/>
            <w:rPr>
              <w:b/>
            </w:rPr>
          </w:pPr>
        </w:p>
      </w:sdtContent>
    </w:sdt>
    <w:bookmarkStart w:id="1" w:name="_Toc101807281" w:displacedByCustomXml="prev"/>
    <w:bookmarkStart w:id="2" w:name="_Toc202861716" w:displacedByCustomXml="prev"/>
    <w:p w14:paraId="6382BC59" w14:textId="2455B61C" w:rsidR="00A54073" w:rsidRPr="00A54073" w:rsidRDefault="00A54073" w:rsidP="00A54073">
      <w:pPr>
        <w:ind w:left="0"/>
        <w:rPr>
          <w:b/>
        </w:rPr>
      </w:pPr>
      <w:r>
        <w:br w:type="page"/>
      </w:r>
    </w:p>
    <w:p w14:paraId="6526BEE9" w14:textId="0820FDF2" w:rsidR="00AB0D3E" w:rsidRDefault="00C024E5" w:rsidP="00A54073">
      <w:pPr>
        <w:pStyle w:val="Heading2"/>
      </w:pPr>
      <w:bookmarkStart w:id="3" w:name="_Toc222306161"/>
      <w:bookmarkEnd w:id="2"/>
      <w:bookmarkEnd w:id="1"/>
      <w:r>
        <w:lastRenderedPageBreak/>
        <w:t xml:space="preserve">1. </w:t>
      </w:r>
      <w:r w:rsidR="007D20E5">
        <w:tab/>
      </w:r>
      <w:r w:rsidR="00A83E5B">
        <w:t>Introduction</w:t>
      </w:r>
      <w:bookmarkEnd w:id="3"/>
    </w:p>
    <w:p w14:paraId="5356C5F6" w14:textId="77777777" w:rsidR="00EC71D4" w:rsidRPr="00477A79" w:rsidRDefault="00EC71D4" w:rsidP="00D34516">
      <w:pPr>
        <w:pStyle w:val="paragraph"/>
        <w:spacing w:before="0" w:beforeAutospacing="0" w:after="0" w:afterAutospacing="0" w:line="264" w:lineRule="auto"/>
        <w:ind w:left="720"/>
        <w:textAlignment w:val="baseline"/>
        <w:rPr>
          <w:rFonts w:ascii="Lato" w:hAnsi="Lato" w:cs="Arial"/>
        </w:rPr>
      </w:pPr>
      <w:r w:rsidRPr="00477A79">
        <w:rPr>
          <w:rFonts w:ascii="Lato" w:eastAsiaTheme="minorHAnsi" w:hAnsi="Lato" w:cstheme="minorBidi"/>
          <w:lang w:eastAsia="en-US"/>
        </w:rPr>
        <w:t>Our</w:t>
      </w:r>
      <w:r w:rsidRPr="00477A79">
        <w:rPr>
          <w:rFonts w:ascii="Lato" w:hAnsi="Lato" w:cs="Arial"/>
        </w:rPr>
        <w:t xml:space="preserve"> Complaints Handling Procedure reflects the Edinburgh College commitment to valuing complaints.  It seeks to resolve customer dissatisfaction as close as possible to the point of service delivery and to conduct, where appropriate, thorough, impartial and fair investigations of customer complaints, so that we can make evidence-based decisions.</w:t>
      </w:r>
    </w:p>
    <w:p w14:paraId="42F560C8" w14:textId="77777777" w:rsidR="00EC71D4" w:rsidRPr="00477A79" w:rsidRDefault="00EC71D4" w:rsidP="00D34516">
      <w:pPr>
        <w:pStyle w:val="paragraph"/>
        <w:spacing w:before="0" w:beforeAutospacing="0" w:after="0" w:afterAutospacing="0" w:line="264" w:lineRule="auto"/>
        <w:ind w:left="153"/>
        <w:textAlignment w:val="baseline"/>
        <w:rPr>
          <w:rFonts w:ascii="Lato" w:eastAsiaTheme="minorHAnsi" w:hAnsi="Lato" w:cstheme="minorBidi"/>
          <w:lang w:eastAsia="en-US"/>
        </w:rPr>
      </w:pPr>
    </w:p>
    <w:p w14:paraId="5A8EC081" w14:textId="77777777" w:rsidR="00EC71D4" w:rsidRPr="00477A79" w:rsidRDefault="00EC71D4" w:rsidP="00D34516">
      <w:pPr>
        <w:pStyle w:val="paragraph"/>
        <w:spacing w:before="0" w:beforeAutospacing="0" w:after="0" w:afterAutospacing="0" w:line="264" w:lineRule="auto"/>
        <w:ind w:left="720"/>
        <w:textAlignment w:val="baseline"/>
        <w:rPr>
          <w:rFonts w:ascii="Lato" w:hAnsi="Lato" w:cs="Arial"/>
        </w:rPr>
      </w:pPr>
      <w:r w:rsidRPr="00477A79">
        <w:rPr>
          <w:rFonts w:ascii="Lato" w:hAnsi="Lato" w:cs="Arial"/>
        </w:rPr>
        <w:t xml:space="preserve">We recognise that all feedback is valuable information we can use to improve customer satisfaction, make improvements to our services and boost staff morale.  </w:t>
      </w:r>
    </w:p>
    <w:p w14:paraId="317C0BA0" w14:textId="77777777" w:rsidR="00EC71D4" w:rsidRPr="00477A79" w:rsidRDefault="00EC71D4" w:rsidP="00D34516">
      <w:pPr>
        <w:pStyle w:val="paragraph"/>
        <w:spacing w:before="0" w:beforeAutospacing="0" w:after="0" w:afterAutospacing="0" w:line="264" w:lineRule="auto"/>
        <w:ind w:left="153"/>
        <w:textAlignment w:val="baseline"/>
        <w:rPr>
          <w:rFonts w:ascii="Lato" w:eastAsiaTheme="minorHAnsi" w:hAnsi="Lato" w:cstheme="minorBidi"/>
          <w:lang w:eastAsia="en-US"/>
        </w:rPr>
      </w:pPr>
    </w:p>
    <w:p w14:paraId="7ED6CF24" w14:textId="77777777" w:rsidR="00EC71D4" w:rsidRPr="00477A79" w:rsidRDefault="00EC71D4" w:rsidP="00D34516">
      <w:pPr>
        <w:pStyle w:val="paragraph"/>
        <w:spacing w:before="0" w:beforeAutospacing="0" w:after="0" w:afterAutospacing="0" w:line="264" w:lineRule="auto"/>
        <w:ind w:left="720"/>
        <w:textAlignment w:val="baseline"/>
        <w:rPr>
          <w:rFonts w:ascii="Lato" w:eastAsiaTheme="minorHAnsi" w:hAnsi="Lato" w:cstheme="minorBidi"/>
          <w:lang w:eastAsia="en-US"/>
        </w:rPr>
      </w:pPr>
      <w:r w:rsidRPr="00477A79">
        <w:rPr>
          <w:rFonts w:ascii="Lato" w:hAnsi="Lato" w:cs="Arial"/>
        </w:rPr>
        <w:t>The complaints procedure was developed by</w:t>
      </w:r>
      <w:r w:rsidRPr="00477A79">
        <w:rPr>
          <w:rFonts w:ascii="Lato" w:hAnsi="Lato" w:cs="Arial"/>
          <w:iCs/>
          <w:color w:val="A02B93" w:themeColor="accent5"/>
        </w:rPr>
        <w:t xml:space="preserve"> </w:t>
      </w:r>
      <w:proofErr w:type="gramStart"/>
      <w:r w:rsidRPr="00477A79">
        <w:rPr>
          <w:rFonts w:ascii="Lato" w:hAnsi="Lato" w:cs="Arial"/>
          <w:iCs/>
        </w:rPr>
        <w:t>College</w:t>
      </w:r>
      <w:proofErr w:type="gramEnd"/>
      <w:r w:rsidRPr="00477A79">
        <w:rPr>
          <w:rFonts w:ascii="Lato" w:hAnsi="Lato" w:cs="Arial"/>
          <w:iCs/>
        </w:rPr>
        <w:t xml:space="preserve"> staff who are experienced complaints handlers, working closely with the Scottish Public Services Ombudsman (SPSO)</w:t>
      </w:r>
      <w:r w:rsidRPr="00477A79">
        <w:rPr>
          <w:rFonts w:ascii="Lato" w:hAnsi="Lato" w:cs="Arial"/>
        </w:rPr>
        <w:t xml:space="preserve">.  The Model Complaints Handling Procedures (MCHPs) were revised in 2019 by the SPSO, in consultation with all sectors.  The MCHP includes a core text, which is consistent across all public services in Scotland, with some additional text and examples specific to this sector.  This procedure aims to help us 'get it right first time'.  The College is committed to a quicker, simpler and more streamlined complaints handling with local, early responses by capable, well-trained staff.  </w:t>
      </w:r>
    </w:p>
    <w:p w14:paraId="4457E463" w14:textId="77777777" w:rsidR="00EC71D4" w:rsidRPr="00EC71D4" w:rsidRDefault="00EC71D4" w:rsidP="00EC71D4"/>
    <w:p w14:paraId="2196A757" w14:textId="77777777" w:rsidR="007545B0" w:rsidRPr="007545B0" w:rsidRDefault="007545B0" w:rsidP="007545B0"/>
    <w:p w14:paraId="65B91069" w14:textId="70174F84" w:rsidR="00354899" w:rsidRDefault="007D20E5" w:rsidP="002F0348">
      <w:pPr>
        <w:pStyle w:val="Heading2"/>
      </w:pPr>
      <w:bookmarkStart w:id="4" w:name="_Hlk216772992"/>
      <w:bookmarkStart w:id="5" w:name="_Toc222306162"/>
      <w:bookmarkStart w:id="6" w:name="_Toc101807283"/>
      <w:bookmarkStart w:id="7" w:name="_Toc202861718"/>
      <w:r>
        <w:t xml:space="preserve">2. </w:t>
      </w:r>
      <w:r>
        <w:tab/>
      </w:r>
      <w:bookmarkEnd w:id="4"/>
      <w:r w:rsidR="00E90333">
        <w:t>Scope</w:t>
      </w:r>
      <w:bookmarkEnd w:id="5"/>
    </w:p>
    <w:p w14:paraId="45CC1561" w14:textId="77777777" w:rsidR="009E4FFB" w:rsidRPr="0051309A" w:rsidRDefault="009E4FFB" w:rsidP="00D34516">
      <w:pPr>
        <w:pStyle w:val="BodyText"/>
        <w:spacing w:after="0" w:line="22" w:lineRule="atLeast"/>
        <w:ind w:left="720"/>
        <w:rPr>
          <w:rFonts w:cs="Arial"/>
          <w:sz w:val="24"/>
        </w:rPr>
      </w:pPr>
      <w:r w:rsidRPr="0051309A">
        <w:rPr>
          <w:rFonts w:cs="Arial"/>
          <w:sz w:val="24"/>
        </w:rPr>
        <w:t xml:space="preserve">This policy covers all aspects of </w:t>
      </w:r>
      <w:proofErr w:type="gramStart"/>
      <w:r w:rsidRPr="0051309A">
        <w:rPr>
          <w:rFonts w:cs="Arial"/>
          <w:sz w:val="24"/>
        </w:rPr>
        <w:t>College</w:t>
      </w:r>
      <w:proofErr w:type="gramEnd"/>
      <w:r w:rsidRPr="0051309A">
        <w:rPr>
          <w:rFonts w:cs="Arial"/>
          <w:sz w:val="24"/>
        </w:rPr>
        <w:t xml:space="preserve"> management, learning and teaching and support services.</w:t>
      </w:r>
    </w:p>
    <w:p w14:paraId="415D13AA" w14:textId="77777777" w:rsidR="009E4FFB" w:rsidRPr="0051309A" w:rsidRDefault="009E4FFB" w:rsidP="00D34516">
      <w:pPr>
        <w:pStyle w:val="BodyText"/>
        <w:spacing w:after="0" w:line="22" w:lineRule="atLeast"/>
        <w:ind w:left="153"/>
        <w:rPr>
          <w:b/>
          <w:bCs/>
          <w:sz w:val="24"/>
        </w:rPr>
      </w:pPr>
    </w:p>
    <w:p w14:paraId="2AC82A0A" w14:textId="77777777" w:rsidR="009E4FFB" w:rsidRPr="0051309A" w:rsidRDefault="009E4FFB" w:rsidP="00D34516">
      <w:pPr>
        <w:pStyle w:val="Introbodytext"/>
        <w:spacing w:line="22" w:lineRule="atLeast"/>
        <w:ind w:left="153" w:firstLine="567"/>
        <w:rPr>
          <w:rFonts w:cs="Arial"/>
          <w:bCs w:val="0"/>
        </w:rPr>
      </w:pPr>
      <w:r w:rsidRPr="0051309A">
        <w:rPr>
          <w:rFonts w:cs="Arial"/>
          <w:bCs w:val="0"/>
        </w:rPr>
        <w:t>Students and members of the public may use this procedure.</w:t>
      </w:r>
    </w:p>
    <w:p w14:paraId="5C018DD5" w14:textId="77777777" w:rsidR="009E4FFB" w:rsidRPr="0051309A" w:rsidRDefault="009E4FFB" w:rsidP="00D34516">
      <w:pPr>
        <w:pStyle w:val="Introbodytext"/>
        <w:spacing w:line="22" w:lineRule="atLeast"/>
        <w:ind w:left="153"/>
        <w:rPr>
          <w:rFonts w:cs="Arial"/>
          <w:bCs w:val="0"/>
        </w:rPr>
      </w:pPr>
    </w:p>
    <w:p w14:paraId="42AB1A2B" w14:textId="77777777" w:rsidR="009E4FFB" w:rsidRPr="0051309A" w:rsidRDefault="009E4FFB" w:rsidP="00D34516">
      <w:pPr>
        <w:pStyle w:val="Introbodytext"/>
        <w:spacing w:line="22" w:lineRule="atLeast"/>
        <w:ind w:left="153" w:firstLine="567"/>
        <w:rPr>
          <w:rFonts w:cs="Arial"/>
          <w:bCs w:val="0"/>
        </w:rPr>
      </w:pPr>
      <w:r w:rsidRPr="0051309A">
        <w:rPr>
          <w:rFonts w:cs="Arial"/>
          <w:bCs w:val="0"/>
        </w:rPr>
        <w:t>The exceptions are:</w:t>
      </w:r>
    </w:p>
    <w:p w14:paraId="3917ABC7" w14:textId="77777777" w:rsidR="009E4FFB" w:rsidRPr="0051309A" w:rsidRDefault="009E4FFB" w:rsidP="00D34516">
      <w:pPr>
        <w:pStyle w:val="Introbodytext"/>
        <w:spacing w:line="22" w:lineRule="atLeast"/>
        <w:ind w:left="153"/>
        <w:rPr>
          <w:rFonts w:cs="Arial"/>
          <w:bCs w:val="0"/>
        </w:rPr>
      </w:pPr>
    </w:p>
    <w:p w14:paraId="5C25C80F" w14:textId="77777777" w:rsidR="009E4FFB" w:rsidRPr="0051309A" w:rsidRDefault="009E4FFB" w:rsidP="00D34516">
      <w:pPr>
        <w:pStyle w:val="StyleLeft1cm"/>
        <w:numPr>
          <w:ilvl w:val="0"/>
          <w:numId w:val="14"/>
        </w:numPr>
        <w:spacing w:after="180" w:line="22" w:lineRule="atLeast"/>
        <w:ind w:left="1570" w:hanging="425"/>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a request for information or an explanation of policy or practice</w:t>
      </w:r>
    </w:p>
    <w:p w14:paraId="3078CE54" w14:textId="77777777" w:rsidR="009E4FFB" w:rsidRPr="0051309A" w:rsidRDefault="009E4FFB" w:rsidP="00D34516">
      <w:pPr>
        <w:pStyle w:val="StyleLeft1cm"/>
        <w:numPr>
          <w:ilvl w:val="0"/>
          <w:numId w:val="14"/>
        </w:numPr>
        <w:spacing w:after="180" w:line="22" w:lineRule="atLeast"/>
        <w:ind w:left="1570" w:hanging="425"/>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a disagreement with academic judgment</w:t>
      </w:r>
    </w:p>
    <w:p w14:paraId="25902F0E" w14:textId="77777777" w:rsidR="009E4FFB" w:rsidRPr="0051309A" w:rsidRDefault="009E4FFB" w:rsidP="00D34516">
      <w:pPr>
        <w:pStyle w:val="StyleLeft1cm"/>
        <w:numPr>
          <w:ilvl w:val="0"/>
          <w:numId w:val="14"/>
        </w:numPr>
        <w:spacing w:after="180" w:line="22" w:lineRule="atLeast"/>
        <w:ind w:left="1570" w:hanging="425"/>
        <w:contextualSpacing/>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a concern from a student about another student’s conduct</w:t>
      </w:r>
    </w:p>
    <w:p w14:paraId="2769EAF4" w14:textId="77777777" w:rsidR="009E4FFB" w:rsidRPr="0051309A" w:rsidRDefault="009E4FFB" w:rsidP="00D34516">
      <w:pPr>
        <w:pStyle w:val="StyleLeft1cm"/>
        <w:numPr>
          <w:ilvl w:val="0"/>
          <w:numId w:val="0"/>
        </w:numPr>
        <w:spacing w:after="180" w:line="22" w:lineRule="atLeast"/>
        <w:ind w:left="1570"/>
        <w:contextualSpacing/>
        <w:jc w:val="left"/>
        <w:rPr>
          <w:rFonts w:ascii="Lato" w:eastAsiaTheme="minorHAnsi" w:hAnsi="Lato"/>
          <w:color w:val="21333A"/>
          <w:sz w:val="24"/>
          <w:lang w:val="en-US" w:eastAsia="en-US"/>
        </w:rPr>
      </w:pPr>
    </w:p>
    <w:p w14:paraId="25675554" w14:textId="77777777" w:rsidR="009E4FFB" w:rsidRPr="0051309A" w:rsidRDefault="009E4FFB" w:rsidP="00D34516">
      <w:pPr>
        <w:pStyle w:val="StyleLeft1cm"/>
        <w:numPr>
          <w:ilvl w:val="0"/>
          <w:numId w:val="14"/>
        </w:numPr>
        <w:spacing w:after="180" w:line="22" w:lineRule="atLeast"/>
        <w:ind w:left="1570" w:hanging="425"/>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 xml:space="preserve">a routine first-time request for a service  </w:t>
      </w:r>
    </w:p>
    <w:p w14:paraId="08414452" w14:textId="77777777" w:rsidR="009E4FFB" w:rsidRPr="0051309A" w:rsidRDefault="009E4FFB" w:rsidP="00D34516">
      <w:pPr>
        <w:pStyle w:val="StyleLeft1cm"/>
        <w:numPr>
          <w:ilvl w:val="0"/>
          <w:numId w:val="14"/>
        </w:numPr>
        <w:spacing w:after="180" w:line="22" w:lineRule="atLeast"/>
        <w:ind w:left="1570" w:hanging="425"/>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 xml:space="preserve">a request for compensation only </w:t>
      </w:r>
    </w:p>
    <w:p w14:paraId="4AE6B83C" w14:textId="77777777" w:rsidR="009E4FFB" w:rsidRPr="0051309A" w:rsidRDefault="009E4FFB" w:rsidP="00D34516">
      <w:pPr>
        <w:pStyle w:val="StyleLeft1cm"/>
        <w:numPr>
          <w:ilvl w:val="0"/>
          <w:numId w:val="14"/>
        </w:numPr>
        <w:spacing w:after="180" w:line="22" w:lineRule="atLeast"/>
        <w:ind w:left="1570" w:hanging="425"/>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 xml:space="preserve">issues that are in court or have already been heard by a court or a tribunal </w:t>
      </w:r>
    </w:p>
    <w:p w14:paraId="1036A35A" w14:textId="15E3325C" w:rsidR="009E4FFB" w:rsidRPr="0051309A" w:rsidRDefault="009E4FFB" w:rsidP="7EE62D2E">
      <w:pPr>
        <w:pStyle w:val="StyleLeft1cm"/>
        <w:spacing w:after="180" w:line="22" w:lineRule="atLeast"/>
        <w:ind w:left="1570" w:hanging="425"/>
        <w:jc w:val="left"/>
        <w:rPr>
          <w:rFonts w:ascii="Lato" w:eastAsiaTheme="minorEastAsia" w:hAnsi="Lato"/>
          <w:color w:val="21333A"/>
          <w:sz w:val="24"/>
          <w:lang w:val="en-US" w:eastAsia="en-US"/>
        </w:rPr>
      </w:pPr>
      <w:r w:rsidRPr="7EE62D2E">
        <w:rPr>
          <w:rFonts w:ascii="Lato" w:eastAsiaTheme="minorEastAsia" w:hAnsi="Lato"/>
          <w:color w:val="21333A"/>
          <w:sz w:val="24"/>
          <w:lang w:val="en-US" w:eastAsia="en-US"/>
        </w:rPr>
        <w:lastRenderedPageBreak/>
        <w:t xml:space="preserve">disagreement with a decision where there is a statutory procedure for challenging that decision (such as for freedom of </w:t>
      </w:r>
      <w:proofErr w:type="gramStart"/>
      <w:r w:rsidRPr="7EE62D2E">
        <w:rPr>
          <w:rFonts w:ascii="Lato" w:eastAsiaTheme="minorEastAsia" w:hAnsi="Lato"/>
          <w:color w:val="21333A"/>
          <w:sz w:val="24"/>
          <w:lang w:val="en-US" w:eastAsia="en-US"/>
        </w:rPr>
        <w:t>information  requests</w:t>
      </w:r>
      <w:proofErr w:type="gramEnd"/>
      <w:r w:rsidRPr="7EE62D2E">
        <w:rPr>
          <w:rFonts w:ascii="Lato" w:eastAsiaTheme="minorEastAsia" w:hAnsi="Lato"/>
          <w:color w:val="21333A"/>
          <w:sz w:val="24"/>
          <w:lang w:val="en-US" w:eastAsia="en-US"/>
        </w:rPr>
        <w:t>), or an established appeals process followed throughout the sector</w:t>
      </w:r>
    </w:p>
    <w:p w14:paraId="1B256719" w14:textId="480FACF7" w:rsidR="009E4FFB" w:rsidRPr="0051309A" w:rsidRDefault="009E4FFB" w:rsidP="7EE62D2E">
      <w:pPr>
        <w:pStyle w:val="StyleLeft1cm"/>
        <w:spacing w:after="180" w:line="22" w:lineRule="atLeast"/>
        <w:ind w:left="1570" w:hanging="425"/>
        <w:jc w:val="left"/>
        <w:rPr>
          <w:rFonts w:ascii="Lato" w:eastAsiaTheme="minorEastAsia" w:hAnsi="Lato"/>
          <w:color w:val="21333A"/>
          <w:sz w:val="24"/>
          <w:lang w:val="en-US" w:eastAsia="en-US"/>
        </w:rPr>
      </w:pPr>
      <w:r w:rsidRPr="7EE62D2E">
        <w:rPr>
          <w:rFonts w:ascii="Lato" w:eastAsiaTheme="minorEastAsia" w:hAnsi="Lato"/>
          <w:color w:val="21333A"/>
          <w:sz w:val="24"/>
          <w:lang w:val="en-US" w:eastAsia="en-US"/>
        </w:rPr>
        <w:t>a request for information under the Data Protection or Freedom of Information (Scotland) Act</w:t>
      </w:r>
    </w:p>
    <w:p w14:paraId="04F0F4CA" w14:textId="77777777" w:rsidR="009E4FFB" w:rsidRPr="0051309A" w:rsidRDefault="009E4FFB" w:rsidP="00D34516">
      <w:pPr>
        <w:pStyle w:val="StyleLeft1cm"/>
        <w:numPr>
          <w:ilvl w:val="0"/>
          <w:numId w:val="14"/>
        </w:numPr>
        <w:spacing w:after="180" w:line="22" w:lineRule="atLeast"/>
        <w:ind w:left="1570" w:hanging="425"/>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 xml:space="preserve">a grievance by a staff member or a grievance relating to employment or staff recruitment </w:t>
      </w:r>
    </w:p>
    <w:p w14:paraId="2AEBA088" w14:textId="77777777" w:rsidR="009E4FFB" w:rsidRPr="0051309A" w:rsidRDefault="009E4FFB" w:rsidP="00D34516">
      <w:pPr>
        <w:pStyle w:val="StyleLeft1cm"/>
        <w:numPr>
          <w:ilvl w:val="0"/>
          <w:numId w:val="14"/>
        </w:numPr>
        <w:spacing w:after="180" w:line="22" w:lineRule="atLeast"/>
        <w:ind w:left="1570" w:hanging="425"/>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a concern raised internally by a member of staff (which was not about a service they received, such as a whistleblowing concern)</w:t>
      </w:r>
    </w:p>
    <w:p w14:paraId="2C7A4F42" w14:textId="77777777" w:rsidR="009E4FFB" w:rsidRPr="0051309A" w:rsidRDefault="009E4FFB" w:rsidP="00D34516">
      <w:pPr>
        <w:pStyle w:val="StyleLeft1cm"/>
        <w:numPr>
          <w:ilvl w:val="0"/>
          <w:numId w:val="14"/>
        </w:numPr>
        <w:spacing w:after="180" w:line="22" w:lineRule="atLeast"/>
        <w:ind w:left="1570" w:hanging="425"/>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a concern about a child or an adult’s safety</w:t>
      </w:r>
    </w:p>
    <w:p w14:paraId="6B3F6640" w14:textId="77777777" w:rsidR="009E4FFB" w:rsidRPr="0051309A" w:rsidRDefault="009E4FFB" w:rsidP="00D34516">
      <w:pPr>
        <w:pStyle w:val="StyleLeft1cm"/>
        <w:numPr>
          <w:ilvl w:val="0"/>
          <w:numId w:val="14"/>
        </w:numPr>
        <w:spacing w:after="180" w:line="22" w:lineRule="atLeast"/>
        <w:ind w:left="1570" w:hanging="425"/>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an attempt to reopen a previously concluded complaint or to have a complaint reconsidered where we have already given our final decision</w:t>
      </w:r>
    </w:p>
    <w:p w14:paraId="7A4285D4" w14:textId="77777777" w:rsidR="009E4FFB" w:rsidRPr="0051309A" w:rsidRDefault="009E4FFB" w:rsidP="00D34516">
      <w:pPr>
        <w:pStyle w:val="StyleLeft1cm"/>
        <w:numPr>
          <w:ilvl w:val="0"/>
          <w:numId w:val="14"/>
        </w:numPr>
        <w:spacing w:after="180" w:line="22" w:lineRule="atLeast"/>
        <w:ind w:left="1570" w:hanging="425"/>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 xml:space="preserve">abuse or unsubstantiated allegations about our </w:t>
      </w:r>
      <w:proofErr w:type="spellStart"/>
      <w:r w:rsidRPr="0051309A">
        <w:rPr>
          <w:rFonts w:ascii="Lato" w:eastAsiaTheme="minorHAnsi" w:hAnsi="Lato"/>
          <w:color w:val="21333A"/>
          <w:sz w:val="24"/>
          <w:lang w:val="en-US" w:eastAsia="en-US"/>
        </w:rPr>
        <w:t>organisation</w:t>
      </w:r>
      <w:proofErr w:type="spellEnd"/>
      <w:r w:rsidRPr="0051309A">
        <w:rPr>
          <w:rFonts w:ascii="Lato" w:eastAsiaTheme="minorHAnsi" w:hAnsi="Lato"/>
          <w:color w:val="21333A"/>
          <w:sz w:val="24"/>
          <w:lang w:val="en-US" w:eastAsia="en-US"/>
        </w:rPr>
        <w:t xml:space="preserve"> or staff where such actions would be covered by our Unacceptable Actions Statement and/or </w:t>
      </w:r>
      <w:hyperlink r:id="rId17" w:history="1">
        <w:r w:rsidRPr="0051309A">
          <w:rPr>
            <w:rFonts w:ascii="Lato" w:eastAsiaTheme="minorHAnsi" w:hAnsi="Lato"/>
            <w:color w:val="21333A"/>
            <w:sz w:val="24"/>
            <w:lang w:val="en-US" w:eastAsia="en-US"/>
          </w:rPr>
          <w:t xml:space="preserve">Positive </w:t>
        </w:r>
        <w:proofErr w:type="spellStart"/>
        <w:r w:rsidRPr="0051309A">
          <w:rPr>
            <w:rFonts w:ascii="Lato" w:eastAsiaTheme="minorHAnsi" w:hAnsi="Lato"/>
            <w:color w:val="21333A"/>
            <w:sz w:val="24"/>
            <w:lang w:val="en-US" w:eastAsia="en-US"/>
          </w:rPr>
          <w:t>Behaviour</w:t>
        </w:r>
        <w:proofErr w:type="spellEnd"/>
        <w:r w:rsidRPr="0051309A">
          <w:rPr>
            <w:rFonts w:ascii="Lato" w:eastAsiaTheme="minorHAnsi" w:hAnsi="Lato"/>
            <w:color w:val="21333A"/>
            <w:sz w:val="24"/>
            <w:lang w:val="en-US" w:eastAsia="en-US"/>
          </w:rPr>
          <w:t xml:space="preserve"> and Anti-Bullying and Harassment guidance for staff</w:t>
        </w:r>
      </w:hyperlink>
      <w:r w:rsidRPr="0051309A">
        <w:rPr>
          <w:rFonts w:ascii="Lato" w:eastAsiaTheme="minorHAnsi" w:hAnsi="Lato"/>
          <w:color w:val="21333A"/>
          <w:sz w:val="24"/>
          <w:lang w:val="en-US" w:eastAsia="en-US"/>
        </w:rPr>
        <w:t>.</w:t>
      </w:r>
    </w:p>
    <w:p w14:paraId="65151B76" w14:textId="77777777" w:rsidR="009E4FFB" w:rsidRPr="0051309A" w:rsidRDefault="009E4FFB" w:rsidP="00D34516">
      <w:pPr>
        <w:pStyle w:val="StyleLeft1cm"/>
        <w:numPr>
          <w:ilvl w:val="0"/>
          <w:numId w:val="14"/>
        </w:numPr>
        <w:spacing w:after="0" w:line="22" w:lineRule="atLeast"/>
        <w:ind w:left="1571" w:hanging="425"/>
        <w:jc w:val="left"/>
        <w:rPr>
          <w:rFonts w:ascii="Lato" w:eastAsiaTheme="minorHAnsi" w:hAnsi="Lato"/>
          <w:color w:val="21333A"/>
          <w:sz w:val="24"/>
          <w:lang w:val="en-US" w:eastAsia="en-US"/>
        </w:rPr>
      </w:pPr>
      <w:r w:rsidRPr="0051309A">
        <w:rPr>
          <w:rFonts w:ascii="Lato" w:eastAsiaTheme="minorHAnsi" w:hAnsi="Lato"/>
          <w:color w:val="21333A"/>
          <w:sz w:val="24"/>
          <w:lang w:val="en-US" w:eastAsia="en-US"/>
        </w:rPr>
        <w:t xml:space="preserve">a concern about the actions or service of a different </w:t>
      </w:r>
      <w:proofErr w:type="spellStart"/>
      <w:r w:rsidRPr="0051309A">
        <w:rPr>
          <w:rFonts w:ascii="Lato" w:eastAsiaTheme="minorHAnsi" w:hAnsi="Lato"/>
          <w:color w:val="21333A"/>
          <w:sz w:val="24"/>
          <w:lang w:val="en-US" w:eastAsia="en-US"/>
        </w:rPr>
        <w:t>organisation</w:t>
      </w:r>
      <w:proofErr w:type="spellEnd"/>
      <w:r w:rsidRPr="0051309A">
        <w:rPr>
          <w:rFonts w:ascii="Lato" w:eastAsiaTheme="minorHAnsi" w:hAnsi="Lato"/>
          <w:color w:val="21333A"/>
          <w:sz w:val="24"/>
          <w:lang w:val="en-US" w:eastAsia="en-US"/>
        </w:rPr>
        <w:t xml:space="preserve">, where we have no involvement in the issue (except where the other </w:t>
      </w:r>
      <w:proofErr w:type="spellStart"/>
      <w:r w:rsidRPr="0051309A">
        <w:rPr>
          <w:rFonts w:ascii="Lato" w:eastAsiaTheme="minorHAnsi" w:hAnsi="Lato"/>
          <w:color w:val="21333A"/>
          <w:sz w:val="24"/>
          <w:lang w:val="en-US" w:eastAsia="en-US"/>
        </w:rPr>
        <w:t>organisation</w:t>
      </w:r>
      <w:proofErr w:type="spellEnd"/>
      <w:r w:rsidRPr="0051309A">
        <w:rPr>
          <w:rFonts w:ascii="Lato" w:eastAsiaTheme="minorHAnsi" w:hAnsi="Lato"/>
          <w:color w:val="21333A"/>
          <w:sz w:val="24"/>
          <w:lang w:val="en-US" w:eastAsia="en-US"/>
        </w:rPr>
        <w:t xml:space="preserve"> is delivering services on our behalf).</w:t>
      </w:r>
    </w:p>
    <w:p w14:paraId="77DEF23B" w14:textId="77777777" w:rsidR="00E90333" w:rsidRPr="00E90333" w:rsidRDefault="00E90333" w:rsidP="00E90333"/>
    <w:p w14:paraId="7F346E03" w14:textId="77777777" w:rsidR="007D20E5" w:rsidRPr="007D20E5" w:rsidRDefault="007D20E5" w:rsidP="00050D06">
      <w:pPr>
        <w:ind w:left="0"/>
      </w:pPr>
    </w:p>
    <w:p w14:paraId="235FC743" w14:textId="4289939E" w:rsidR="008F3198" w:rsidRDefault="00F269C8" w:rsidP="00F269C8">
      <w:pPr>
        <w:pStyle w:val="Heading2"/>
      </w:pPr>
      <w:bookmarkStart w:id="8" w:name="_Toc222306163"/>
      <w:r>
        <w:t>3.</w:t>
      </w:r>
      <w:r>
        <w:tab/>
      </w:r>
      <w:r w:rsidR="00D32151">
        <w:t xml:space="preserve">Key </w:t>
      </w:r>
      <w:r w:rsidR="00D34516">
        <w:t>p</w:t>
      </w:r>
      <w:r w:rsidR="00D32151">
        <w:t>rinciples</w:t>
      </w:r>
      <w:bookmarkEnd w:id="8"/>
    </w:p>
    <w:p w14:paraId="14F67CA7" w14:textId="2DBF250F" w:rsidR="00D32151" w:rsidRPr="000E45E9" w:rsidRDefault="00D32151" w:rsidP="00D34516">
      <w:pPr>
        <w:spacing w:line="22" w:lineRule="atLeast"/>
        <w:ind w:left="720"/>
        <w:rPr>
          <w:rFonts w:cs="Arial"/>
        </w:rPr>
      </w:pPr>
      <w:bookmarkStart w:id="9" w:name="_Hlk167113722"/>
      <w:r w:rsidRPr="0051309A">
        <w:rPr>
          <w:rFonts w:cs="Arial"/>
        </w:rPr>
        <w:t>All Edinburgh College staff must engage with the complaint’s procedure as part of their professional role and will be supported in doing so.  Staff will be provided with appropriate training to ensure they are confident in identifying complaints, empowered to resolve simple Stage 1 complaints on the spot, and familiar with how to apply this procedure (including how to record complaints).</w:t>
      </w:r>
      <w:bookmarkEnd w:id="9"/>
    </w:p>
    <w:p w14:paraId="4F18D428" w14:textId="77777777" w:rsidR="00D32151" w:rsidRPr="0051309A" w:rsidRDefault="00D32151" w:rsidP="00D34516">
      <w:pPr>
        <w:pStyle w:val="Introbodytext"/>
        <w:spacing w:line="22" w:lineRule="atLeast"/>
        <w:ind w:left="720"/>
        <w:rPr>
          <w:rFonts w:cs="Arial"/>
          <w:bCs w:val="0"/>
        </w:rPr>
      </w:pPr>
      <w:r w:rsidRPr="0051309A">
        <w:rPr>
          <w:rFonts w:cs="Arial"/>
          <w:bCs w:val="0"/>
        </w:rPr>
        <w:t xml:space="preserve">Each complaint handled will be given an outcome this may be Upheld, Partially Upheld, Not Upheld or Resolved. </w:t>
      </w:r>
    </w:p>
    <w:p w14:paraId="068FD2EF" w14:textId="77777777" w:rsidR="00D32151" w:rsidRPr="0051309A" w:rsidRDefault="00D32151" w:rsidP="00D34516">
      <w:pPr>
        <w:pStyle w:val="Introbodytext"/>
        <w:spacing w:line="22" w:lineRule="atLeast"/>
        <w:ind w:left="1146" w:hanging="567"/>
        <w:rPr>
          <w:rFonts w:cs="Arial"/>
          <w:bCs w:val="0"/>
        </w:rPr>
      </w:pPr>
    </w:p>
    <w:p w14:paraId="569BCA7A" w14:textId="5A2A450F" w:rsidR="00D32151" w:rsidRPr="0051309A" w:rsidRDefault="00D32151" w:rsidP="00D34516">
      <w:pPr>
        <w:pStyle w:val="Introbodytext"/>
        <w:spacing w:line="22" w:lineRule="atLeast"/>
        <w:ind w:left="720"/>
        <w:rPr>
          <w:rFonts w:cs="Arial"/>
          <w:bCs w:val="0"/>
        </w:rPr>
      </w:pPr>
      <w:r w:rsidRPr="0051309A">
        <w:rPr>
          <w:rFonts w:cs="Arial"/>
          <w:bCs w:val="0"/>
        </w:rPr>
        <w:t>A complaint can be resolved at any stage in the process</w:t>
      </w:r>
      <w:r w:rsidR="00F607B5">
        <w:rPr>
          <w:rFonts w:cs="Arial"/>
          <w:bCs w:val="0"/>
        </w:rPr>
        <w:t xml:space="preserve"> </w:t>
      </w:r>
      <w:r w:rsidRPr="0051309A">
        <w:rPr>
          <w:rFonts w:cs="Arial"/>
          <w:bCs w:val="0"/>
        </w:rPr>
        <w:t>(when both the College and the customer agree what action (if any) will be taken to provide a full and final resolution for the customer, without making a decision about whether the complaint is upheld or not upheld.</w:t>
      </w:r>
    </w:p>
    <w:p w14:paraId="31B3983E" w14:textId="77777777" w:rsidR="00D32151" w:rsidRPr="0051309A" w:rsidRDefault="00D32151" w:rsidP="00D34516">
      <w:pPr>
        <w:pStyle w:val="Introbodytext"/>
        <w:spacing w:line="22" w:lineRule="atLeast"/>
        <w:ind w:left="153"/>
        <w:rPr>
          <w:rFonts w:cs="Arial"/>
          <w:bCs w:val="0"/>
        </w:rPr>
      </w:pPr>
    </w:p>
    <w:p w14:paraId="51E447E8" w14:textId="77777777" w:rsidR="00D32151" w:rsidRPr="0051309A" w:rsidRDefault="00D32151" w:rsidP="00D34516">
      <w:pPr>
        <w:pStyle w:val="Introbodytext"/>
        <w:spacing w:line="22" w:lineRule="atLeast"/>
        <w:ind w:left="720"/>
        <w:rPr>
          <w:rFonts w:cs="Arial"/>
          <w:bCs w:val="0"/>
        </w:rPr>
      </w:pPr>
      <w:r w:rsidRPr="0051309A">
        <w:rPr>
          <w:rFonts w:cs="Arial"/>
          <w:bCs w:val="0"/>
        </w:rPr>
        <w:t>The timescales applied will be five working days for Stage 1</w:t>
      </w:r>
      <w:r w:rsidRPr="0051309A">
        <w:rPr>
          <w:rFonts w:cs="Arial"/>
          <w:bCs w:val="0"/>
          <w:color w:val="000000" w:themeColor="text1"/>
        </w:rPr>
        <w:t xml:space="preserve"> a</w:t>
      </w:r>
      <w:r w:rsidRPr="0051309A">
        <w:rPr>
          <w:rFonts w:cs="Arial"/>
          <w:bCs w:val="0"/>
        </w:rPr>
        <w:t xml:space="preserve">nd 20 working days for Stage 2 complaints.  Extension to the timeline will only occur when </w:t>
      </w:r>
      <w:r w:rsidRPr="0051309A">
        <w:rPr>
          <w:rFonts w:cs="Arial"/>
          <w:bCs w:val="0"/>
        </w:rPr>
        <w:lastRenderedPageBreak/>
        <w:t xml:space="preserve">there are clear and justifiable reasons for doing so.  </w:t>
      </w:r>
      <w:r w:rsidRPr="0051309A">
        <w:rPr>
          <w:rFonts w:cs="Arial"/>
          <w:bCs w:val="0"/>
        </w:rPr>
        <w:br/>
        <w:t>All extensions will be communicated with the complainant.</w:t>
      </w:r>
    </w:p>
    <w:p w14:paraId="3DA770C3" w14:textId="77777777" w:rsidR="00D32151" w:rsidRPr="0051309A" w:rsidRDefault="00D32151" w:rsidP="00D34516">
      <w:pPr>
        <w:pStyle w:val="Introbodytext"/>
        <w:spacing w:line="22" w:lineRule="atLeast"/>
        <w:ind w:left="153"/>
        <w:rPr>
          <w:rFonts w:cs="Arial"/>
          <w:bCs w:val="0"/>
        </w:rPr>
      </w:pPr>
    </w:p>
    <w:p w14:paraId="5B9DCEBE" w14:textId="77777777" w:rsidR="00D32151" w:rsidRPr="0051309A" w:rsidRDefault="00D32151" w:rsidP="00D34516">
      <w:pPr>
        <w:pStyle w:val="Introbodytext"/>
        <w:spacing w:line="22" w:lineRule="atLeast"/>
        <w:ind w:left="720"/>
        <w:rPr>
          <w:rFonts w:cs="Arial"/>
          <w:bCs w:val="0"/>
        </w:rPr>
      </w:pPr>
      <w:r w:rsidRPr="0051309A">
        <w:rPr>
          <w:rFonts w:cs="Arial"/>
          <w:bCs w:val="0"/>
        </w:rPr>
        <w:t>All Stage 1 and Stage 2 complaints will be logged so that the College can monitor trends, learn from complaints and identify necessary quality improvements.  Clear action to address complaints will be identified.</w:t>
      </w:r>
    </w:p>
    <w:p w14:paraId="50112A10" w14:textId="77777777" w:rsidR="00D32151" w:rsidRPr="0051309A" w:rsidRDefault="00D32151" w:rsidP="00D34516">
      <w:pPr>
        <w:pStyle w:val="Introbodytext"/>
        <w:spacing w:line="22" w:lineRule="atLeast"/>
        <w:ind w:left="153"/>
        <w:rPr>
          <w:rFonts w:cs="Arial"/>
          <w:bCs w:val="0"/>
        </w:rPr>
      </w:pPr>
    </w:p>
    <w:p w14:paraId="3D8775E3" w14:textId="77777777" w:rsidR="00D32151" w:rsidRPr="0051309A" w:rsidRDefault="00D32151" w:rsidP="00D34516">
      <w:pPr>
        <w:pStyle w:val="Introbodytext"/>
        <w:spacing w:line="22" w:lineRule="atLeast"/>
        <w:ind w:left="720"/>
        <w:rPr>
          <w:rFonts w:cs="Arial"/>
          <w:bCs w:val="0"/>
        </w:rPr>
      </w:pPr>
      <w:r w:rsidRPr="0051309A">
        <w:rPr>
          <w:rFonts w:cs="Arial"/>
          <w:bCs w:val="0"/>
        </w:rPr>
        <w:t>All Stage 2 investigations must be managed by the Complaints Handling team and recorded on a complaint investigation plan by the Complaint Investigator to enable the Complaints Handling team to draft a satisfactory response to the complainant.</w:t>
      </w:r>
    </w:p>
    <w:p w14:paraId="10C269A6" w14:textId="77777777" w:rsidR="00D32151" w:rsidRPr="0051309A" w:rsidRDefault="00D32151" w:rsidP="00D34516">
      <w:pPr>
        <w:pStyle w:val="Introbodytext"/>
        <w:spacing w:line="22" w:lineRule="atLeast"/>
        <w:ind w:left="153"/>
        <w:rPr>
          <w:rFonts w:cs="Arial"/>
          <w:bCs w:val="0"/>
        </w:rPr>
      </w:pPr>
    </w:p>
    <w:p w14:paraId="5A7F468A" w14:textId="2011EFA9" w:rsidR="007D7F0B" w:rsidRDefault="00D32151" w:rsidP="007D7F0B">
      <w:pPr>
        <w:pStyle w:val="Introbodytext"/>
        <w:spacing w:line="22" w:lineRule="atLeast"/>
        <w:ind w:left="153" w:firstLine="567"/>
        <w:rPr>
          <w:rFonts w:cs="Arial"/>
          <w:bCs w:val="0"/>
        </w:rPr>
      </w:pPr>
      <w:r w:rsidRPr="0051309A">
        <w:rPr>
          <w:rFonts w:cs="Arial"/>
          <w:bCs w:val="0"/>
        </w:rPr>
        <w:t>All responses to Stage 2 complaints will be signed off by the Vice Principal.</w:t>
      </w:r>
    </w:p>
    <w:p w14:paraId="4B5D5BD4" w14:textId="77777777" w:rsidR="007D7F0B" w:rsidRDefault="007D7F0B" w:rsidP="007D7F0B">
      <w:pPr>
        <w:pStyle w:val="Introbodytext"/>
        <w:spacing w:line="22" w:lineRule="atLeast"/>
        <w:ind w:left="153" w:firstLine="567"/>
        <w:rPr>
          <w:rFonts w:cs="Arial"/>
          <w:bCs w:val="0"/>
        </w:rPr>
      </w:pPr>
    </w:p>
    <w:p w14:paraId="23C35AB7" w14:textId="17928E68" w:rsidR="007D7F0B" w:rsidRPr="0051309A" w:rsidRDefault="007D7F0B" w:rsidP="007D7F0B">
      <w:pPr>
        <w:pStyle w:val="Introbodytext"/>
        <w:spacing w:line="22" w:lineRule="atLeast"/>
        <w:ind w:left="153" w:firstLine="567"/>
        <w:rPr>
          <w:rFonts w:cs="Arial"/>
          <w:bCs w:val="0"/>
        </w:rPr>
      </w:pPr>
    </w:p>
    <w:p w14:paraId="00DB441C" w14:textId="77777777" w:rsidR="00D32151" w:rsidRPr="0051309A" w:rsidRDefault="00D32151" w:rsidP="00D34516">
      <w:pPr>
        <w:pStyle w:val="Introbodytext"/>
        <w:spacing w:line="22" w:lineRule="atLeast"/>
        <w:ind w:left="720"/>
        <w:rPr>
          <w:rFonts w:cs="Arial"/>
          <w:bCs w:val="0"/>
        </w:rPr>
      </w:pPr>
      <w:r w:rsidRPr="0051309A">
        <w:rPr>
          <w:rFonts w:cs="Arial"/>
          <w:bCs w:val="0"/>
        </w:rPr>
        <w:t>A report on all Stage 1 and Stage 2 complaints received and the outcomes will be presented to Senior Management quarterly and the College’s Board of Management annually.</w:t>
      </w:r>
    </w:p>
    <w:p w14:paraId="76D0984C" w14:textId="77777777" w:rsidR="00D32151" w:rsidRPr="0051309A" w:rsidRDefault="00D32151" w:rsidP="00D34516">
      <w:pPr>
        <w:pStyle w:val="Introbodytext"/>
        <w:spacing w:line="22" w:lineRule="atLeast"/>
        <w:ind w:left="153"/>
        <w:rPr>
          <w:rFonts w:cs="Arial"/>
          <w:bCs w:val="0"/>
        </w:rPr>
      </w:pPr>
    </w:p>
    <w:p w14:paraId="3B6F894E" w14:textId="0A19AC75" w:rsidR="00D32151" w:rsidRPr="0051309A" w:rsidRDefault="00D32151" w:rsidP="00D34516">
      <w:pPr>
        <w:pStyle w:val="Introbodytext"/>
        <w:spacing w:line="22" w:lineRule="atLeast"/>
        <w:ind w:left="720"/>
        <w:rPr>
          <w:rFonts w:cs="Arial"/>
          <w:bCs w:val="0"/>
        </w:rPr>
      </w:pPr>
      <w:r w:rsidRPr="0051309A">
        <w:rPr>
          <w:rFonts w:cs="Arial"/>
          <w:bCs w:val="0"/>
        </w:rPr>
        <w:t>The outcome of a stage 2 complaint is the final stage in the College’s complaint procedure.  In its response to the complaint, the College will highlight that the complainant may request independent third-party review by asking SPSO, or if appropriate an awarding body to review the complaint.</w:t>
      </w:r>
      <w:r w:rsidR="00E92C1E">
        <w:rPr>
          <w:rFonts w:cs="Arial"/>
          <w:bCs w:val="0"/>
        </w:rPr>
        <w:t xml:space="preserve"> If </w:t>
      </w:r>
      <w:r w:rsidR="00E93B71">
        <w:rPr>
          <w:rFonts w:cs="Arial"/>
          <w:bCs w:val="0"/>
        </w:rPr>
        <w:t>it</w:t>
      </w:r>
      <w:r w:rsidR="00E92C1E">
        <w:rPr>
          <w:rFonts w:cs="Arial"/>
          <w:bCs w:val="0"/>
        </w:rPr>
        <w:t xml:space="preserve"> relates to a data protection matter, the</w:t>
      </w:r>
      <w:r w:rsidR="007103E1">
        <w:rPr>
          <w:rFonts w:cs="Arial"/>
          <w:bCs w:val="0"/>
        </w:rPr>
        <w:t xml:space="preserve"> complain</w:t>
      </w:r>
      <w:r w:rsidR="00E93B71">
        <w:rPr>
          <w:rFonts w:cs="Arial"/>
          <w:bCs w:val="0"/>
        </w:rPr>
        <w:t xml:space="preserve">ant </w:t>
      </w:r>
      <w:r w:rsidR="00E92C1E">
        <w:rPr>
          <w:rFonts w:cs="Arial"/>
          <w:bCs w:val="0"/>
        </w:rPr>
        <w:t>may</w:t>
      </w:r>
      <w:r w:rsidR="00D76F0E">
        <w:rPr>
          <w:rFonts w:cs="Arial"/>
          <w:bCs w:val="0"/>
        </w:rPr>
        <w:t xml:space="preserve"> complain to the regulator of data protection, the UK Information Commissioner’s Office (ICO).</w:t>
      </w:r>
    </w:p>
    <w:p w14:paraId="40F357B8" w14:textId="77777777" w:rsidR="00D32151" w:rsidRPr="0051309A" w:rsidRDefault="00D32151" w:rsidP="00D34516">
      <w:pPr>
        <w:pStyle w:val="Introbodytext"/>
        <w:spacing w:line="22" w:lineRule="atLeast"/>
        <w:ind w:left="153"/>
        <w:rPr>
          <w:rFonts w:cs="Arial"/>
          <w:bCs w:val="0"/>
        </w:rPr>
      </w:pPr>
    </w:p>
    <w:p w14:paraId="5278F447" w14:textId="77777777" w:rsidR="00D32151" w:rsidRPr="0051309A" w:rsidRDefault="00D32151" w:rsidP="00D34516">
      <w:pPr>
        <w:pStyle w:val="Introbodytext"/>
        <w:spacing w:line="22" w:lineRule="atLeast"/>
        <w:ind w:left="720"/>
        <w:rPr>
          <w:rFonts w:cs="Arial"/>
          <w:bCs w:val="0"/>
        </w:rPr>
      </w:pPr>
      <w:r w:rsidRPr="0051309A">
        <w:rPr>
          <w:rFonts w:cs="Arial"/>
          <w:bCs w:val="0"/>
        </w:rPr>
        <w:t xml:space="preserve">All Stage 1 and Stage 2 complaints received on behalf of another will require a Complaint </w:t>
      </w:r>
      <w:proofErr w:type="spellStart"/>
      <w:r w:rsidRPr="0051309A">
        <w:rPr>
          <w:rFonts w:cs="Arial"/>
          <w:bCs w:val="0"/>
        </w:rPr>
        <w:t>Authorisation</w:t>
      </w:r>
      <w:proofErr w:type="spellEnd"/>
      <w:r w:rsidRPr="0051309A">
        <w:rPr>
          <w:rFonts w:cs="Arial"/>
          <w:bCs w:val="0"/>
        </w:rPr>
        <w:t xml:space="preserve"> form to be completed and returned to the Complaints Handling team before a complaint investigation can progress.</w:t>
      </w:r>
    </w:p>
    <w:p w14:paraId="054017BF" w14:textId="77777777" w:rsidR="00D32151" w:rsidRPr="0051309A" w:rsidRDefault="00D32151" w:rsidP="00D34516">
      <w:pPr>
        <w:pStyle w:val="Introbodytext"/>
        <w:spacing w:line="22" w:lineRule="atLeast"/>
        <w:ind w:left="153"/>
        <w:rPr>
          <w:rFonts w:cs="Arial"/>
          <w:bCs w:val="0"/>
          <w:color w:val="FF0000"/>
        </w:rPr>
      </w:pPr>
    </w:p>
    <w:p w14:paraId="06DBA699" w14:textId="77777777" w:rsidR="00D32151" w:rsidRDefault="00D32151" w:rsidP="00D34516">
      <w:pPr>
        <w:pStyle w:val="Introbodytext"/>
        <w:spacing w:line="22" w:lineRule="atLeast"/>
        <w:ind w:left="720"/>
        <w:rPr>
          <w:rFonts w:cs="Arial"/>
          <w:bCs w:val="0"/>
        </w:rPr>
      </w:pPr>
      <w:r w:rsidRPr="0051309A">
        <w:rPr>
          <w:rFonts w:cs="Arial"/>
          <w:bCs w:val="0"/>
        </w:rPr>
        <w:t>Appropriate training will be provided to staff on how to conduct a complaint investigation.</w:t>
      </w:r>
    </w:p>
    <w:p w14:paraId="2C4D96D5" w14:textId="77777777" w:rsidR="00D261DB" w:rsidRDefault="00D261DB" w:rsidP="00D34516">
      <w:pPr>
        <w:pStyle w:val="Introbodytext"/>
        <w:spacing w:line="22" w:lineRule="atLeast"/>
        <w:ind w:left="720"/>
        <w:rPr>
          <w:rFonts w:cs="Arial"/>
          <w:bCs w:val="0"/>
        </w:rPr>
      </w:pPr>
    </w:p>
    <w:p w14:paraId="02D0D73B" w14:textId="347270D9" w:rsidR="00D261DB" w:rsidRPr="0051309A" w:rsidRDefault="00D261DB" w:rsidP="00D34516">
      <w:pPr>
        <w:pStyle w:val="Introbodytext"/>
        <w:spacing w:line="22" w:lineRule="atLeast"/>
        <w:ind w:left="720"/>
        <w:rPr>
          <w:rFonts w:cs="Arial"/>
          <w:bCs w:val="0"/>
          <w:color w:val="FF0000"/>
        </w:rPr>
      </w:pPr>
      <w:r>
        <w:rPr>
          <w:rFonts w:cs="Arial"/>
          <w:bCs w:val="0"/>
        </w:rPr>
        <w:t>Note:</w:t>
      </w:r>
      <w:r w:rsidR="00747E15">
        <w:rPr>
          <w:rFonts w:cs="Arial"/>
          <w:bCs w:val="0"/>
        </w:rPr>
        <w:t xml:space="preserve"> </w:t>
      </w:r>
      <w:r>
        <w:rPr>
          <w:rFonts w:cs="Arial"/>
          <w:bCs w:val="0"/>
        </w:rPr>
        <w:t>A complaint that relates</w:t>
      </w:r>
      <w:r w:rsidR="00966E86">
        <w:rPr>
          <w:rFonts w:cs="Arial"/>
          <w:bCs w:val="0"/>
        </w:rPr>
        <w:t xml:space="preserve"> </w:t>
      </w:r>
      <w:r>
        <w:rPr>
          <w:rFonts w:cs="Arial"/>
          <w:bCs w:val="0"/>
        </w:rPr>
        <w:t>only to a data protection matter</w:t>
      </w:r>
      <w:r w:rsidR="00747E15">
        <w:rPr>
          <w:rFonts w:cs="Arial"/>
          <w:bCs w:val="0"/>
        </w:rPr>
        <w:t xml:space="preserve"> is not subject to the SPSO complaints process</w:t>
      </w:r>
      <w:r w:rsidR="00966E86">
        <w:rPr>
          <w:rFonts w:cs="Arial"/>
          <w:bCs w:val="0"/>
        </w:rPr>
        <w:t xml:space="preserve">. Such complaints </w:t>
      </w:r>
      <w:r w:rsidR="00114666">
        <w:rPr>
          <w:rFonts w:cs="Arial"/>
          <w:bCs w:val="0"/>
        </w:rPr>
        <w:t xml:space="preserve">will be investigated and responded to by the College’s Data Protection Team. </w:t>
      </w:r>
    </w:p>
    <w:p w14:paraId="79DFAB02" w14:textId="77777777" w:rsidR="00241C1E" w:rsidRDefault="00241C1E" w:rsidP="00DE6FFC">
      <w:pPr>
        <w:ind w:left="0"/>
        <w:jc w:val="both"/>
      </w:pPr>
    </w:p>
    <w:p w14:paraId="6613E9D5" w14:textId="606366A8" w:rsidR="00241C1E" w:rsidRDefault="00241C1E" w:rsidP="00241C1E">
      <w:pPr>
        <w:pStyle w:val="Heading2"/>
      </w:pPr>
      <w:bookmarkStart w:id="10" w:name="_Toc222306164"/>
      <w:bookmarkStart w:id="11" w:name="_Hlk222245133"/>
      <w:r>
        <w:t xml:space="preserve">4. </w:t>
      </w:r>
      <w:r>
        <w:tab/>
      </w:r>
      <w:r w:rsidR="009C77E3">
        <w:t xml:space="preserve">Lines of </w:t>
      </w:r>
      <w:r w:rsidR="00D34516">
        <w:t>r</w:t>
      </w:r>
      <w:r w:rsidR="009C77E3">
        <w:t>esponsibility</w:t>
      </w:r>
      <w:bookmarkEnd w:id="10"/>
    </w:p>
    <w:bookmarkEnd w:id="11"/>
    <w:p w14:paraId="021BFDC2" w14:textId="1DEB972D" w:rsidR="006E034A" w:rsidRPr="0051309A" w:rsidRDefault="006E034A" w:rsidP="00D34516">
      <w:pPr>
        <w:pStyle w:val="Introbodytext"/>
        <w:spacing w:line="264" w:lineRule="auto"/>
        <w:ind w:left="720"/>
        <w:rPr>
          <w:rFonts w:cs="Arial"/>
        </w:rPr>
      </w:pPr>
      <w:r w:rsidRPr="0051309A">
        <w:rPr>
          <w:rFonts w:cs="Arial"/>
          <w:bCs w:val="0"/>
        </w:rPr>
        <w:t xml:space="preserve">The </w:t>
      </w:r>
      <w:r w:rsidRPr="0051309A">
        <w:rPr>
          <w:rFonts w:cs="Arial"/>
        </w:rPr>
        <w:t>Executive team and Senior Management team has responsibility to ensure compliance with the policy and procedures.</w:t>
      </w:r>
    </w:p>
    <w:p w14:paraId="06E2AA89" w14:textId="77777777" w:rsidR="006E034A" w:rsidRPr="0051309A" w:rsidRDefault="006E034A" w:rsidP="00D34516">
      <w:pPr>
        <w:pStyle w:val="Introbodytext"/>
        <w:spacing w:line="264" w:lineRule="auto"/>
        <w:ind w:left="153"/>
        <w:rPr>
          <w:rFonts w:cs="Arial"/>
          <w:bCs w:val="0"/>
        </w:rPr>
      </w:pPr>
    </w:p>
    <w:p w14:paraId="40B50E51" w14:textId="77777777" w:rsidR="006E034A" w:rsidRPr="0051309A" w:rsidRDefault="006E034A" w:rsidP="00D34516">
      <w:pPr>
        <w:pStyle w:val="Introbodytext"/>
        <w:spacing w:line="264" w:lineRule="auto"/>
        <w:ind w:left="720"/>
        <w:rPr>
          <w:rFonts w:cs="Arial"/>
          <w:bCs w:val="0"/>
        </w:rPr>
      </w:pPr>
      <w:r w:rsidRPr="0051309A">
        <w:rPr>
          <w:rFonts w:cs="Arial"/>
          <w:bCs w:val="0"/>
        </w:rPr>
        <w:lastRenderedPageBreak/>
        <w:t>The Audit and Risk Assurance Committee has the responsibility to ensure it monitors the frequency and outcomes of complaints to ensure the College has taken appropriate corrective actions.</w:t>
      </w:r>
    </w:p>
    <w:p w14:paraId="7CF31B17" w14:textId="77777777" w:rsidR="006E034A" w:rsidRPr="0051309A" w:rsidRDefault="006E034A" w:rsidP="00D34516">
      <w:pPr>
        <w:pStyle w:val="Introbodytext"/>
        <w:spacing w:line="264" w:lineRule="auto"/>
        <w:ind w:left="153"/>
        <w:rPr>
          <w:rFonts w:cs="Arial"/>
          <w:bCs w:val="0"/>
          <w:color w:val="000000" w:themeColor="text1"/>
        </w:rPr>
      </w:pPr>
    </w:p>
    <w:p w14:paraId="15634BD3" w14:textId="77777777" w:rsidR="006E034A" w:rsidRPr="0051309A" w:rsidRDefault="006E034A" w:rsidP="00D34516">
      <w:pPr>
        <w:pStyle w:val="Introbodytext"/>
        <w:spacing w:line="264" w:lineRule="auto"/>
        <w:ind w:left="720"/>
        <w:rPr>
          <w:rFonts w:cs="Arial"/>
          <w:bCs w:val="0"/>
          <w:color w:val="000000" w:themeColor="text1"/>
        </w:rPr>
      </w:pPr>
      <w:r w:rsidRPr="0051309A">
        <w:rPr>
          <w:rFonts w:cs="Arial"/>
          <w:bCs w:val="0"/>
        </w:rPr>
        <w:t>Anyone can make a complaint either verbally, in writing, face-to-face, by phone, letter or email, directly to the Complaints Handling team.  The service involved can deal directly with a Stage 1 complaint.  To ensure all complaints are formally logged, the Complaints Handling team must receive a completed Frontline Resolution Form from the person dealing with the complaint within two working days of closure.  The Complaints Handling team will contact the complainant to ensure they are satisfied with the service they have received.  The Complaints Handling team must manage all Stage 2 complaints, arrangements for investigation, recording of outcomes and communication with complainant.</w:t>
      </w:r>
      <w:r w:rsidRPr="0051309A">
        <w:rPr>
          <w:rFonts w:cs="Arial"/>
          <w:color w:val="auto"/>
        </w:rPr>
        <w:t xml:space="preserve"> </w:t>
      </w:r>
    </w:p>
    <w:p w14:paraId="1D60AAE8" w14:textId="77777777" w:rsidR="006E034A" w:rsidRPr="00DC319D" w:rsidRDefault="006E034A" w:rsidP="006E034A">
      <w:pPr>
        <w:pStyle w:val="Introbodytext"/>
        <w:rPr>
          <w:rFonts w:ascii="Arial" w:hAnsi="Arial" w:cs="Arial"/>
          <w:bCs w:val="0"/>
          <w:color w:val="000000" w:themeColor="text1"/>
        </w:rPr>
      </w:pPr>
    </w:p>
    <w:p w14:paraId="20B711C6" w14:textId="7F2B9055" w:rsidR="008A4D23" w:rsidRDefault="008A4D23" w:rsidP="008A4D23">
      <w:pPr>
        <w:pStyle w:val="Heading2"/>
      </w:pPr>
      <w:bookmarkStart w:id="12" w:name="_Toc222306165"/>
      <w:r>
        <w:t xml:space="preserve">5. </w:t>
      </w:r>
      <w:r>
        <w:tab/>
      </w:r>
      <w:r w:rsidR="005F7548">
        <w:t>Specific</w:t>
      </w:r>
      <w:r w:rsidR="00007EA2">
        <w:t xml:space="preserve"> </w:t>
      </w:r>
      <w:r w:rsidR="00D34516">
        <w:t>p</w:t>
      </w:r>
      <w:r w:rsidR="00007EA2">
        <w:t>olicies</w:t>
      </w:r>
      <w:r w:rsidR="00F93B09">
        <w:t>/</w:t>
      </w:r>
      <w:r w:rsidR="00D34516">
        <w:t>r</w:t>
      </w:r>
      <w:r w:rsidR="00F93B09">
        <w:t xml:space="preserve">elated </w:t>
      </w:r>
      <w:r w:rsidR="00D34516">
        <w:t>d</w:t>
      </w:r>
      <w:r w:rsidR="00F93B09">
        <w:t>ocuments</w:t>
      </w:r>
      <w:bookmarkEnd w:id="12"/>
    </w:p>
    <w:p w14:paraId="146177E5" w14:textId="77777777" w:rsidR="008503F5" w:rsidRPr="0051309A" w:rsidRDefault="008503F5" w:rsidP="00D34516">
      <w:pPr>
        <w:pStyle w:val="BodyText"/>
        <w:spacing w:after="0" w:line="22" w:lineRule="atLeast"/>
        <w:ind w:left="0" w:firstLine="720"/>
        <w:rPr>
          <w:rFonts w:cs="Arial"/>
          <w:sz w:val="24"/>
        </w:rPr>
      </w:pPr>
      <w:r w:rsidRPr="0051309A">
        <w:rPr>
          <w:rFonts w:cs="Arial"/>
          <w:sz w:val="24"/>
        </w:rPr>
        <w:t>Complaints Handling Procedure Parts 1-5.</w:t>
      </w:r>
    </w:p>
    <w:p w14:paraId="7A415565" w14:textId="77777777" w:rsidR="008503F5" w:rsidRPr="0051309A" w:rsidRDefault="008503F5" w:rsidP="00D34516">
      <w:pPr>
        <w:pStyle w:val="BodyText"/>
        <w:spacing w:after="0" w:line="22" w:lineRule="atLeast"/>
        <w:ind w:left="0"/>
        <w:rPr>
          <w:rStyle w:val="eop"/>
          <w:rFonts w:cs="Segoe UI"/>
          <w:sz w:val="24"/>
          <w:lang w:val="en-US"/>
        </w:rPr>
      </w:pPr>
    </w:p>
    <w:p w14:paraId="3775EF4A" w14:textId="77777777" w:rsidR="008503F5" w:rsidRPr="0051309A" w:rsidRDefault="008503F5" w:rsidP="00D34516">
      <w:pPr>
        <w:pStyle w:val="Introbodytext"/>
        <w:spacing w:line="22" w:lineRule="atLeast"/>
        <w:ind w:firstLine="720"/>
        <w:rPr>
          <w:rFonts w:cs="Arial"/>
          <w:bCs w:val="0"/>
        </w:rPr>
      </w:pPr>
      <w:r w:rsidRPr="0051309A">
        <w:rPr>
          <w:rFonts w:cs="Arial"/>
          <w:bCs w:val="0"/>
        </w:rPr>
        <w:t>The Further Education Model Complaints Handling Procedure (SPSO).</w:t>
      </w:r>
    </w:p>
    <w:p w14:paraId="0B96A544" w14:textId="77777777" w:rsidR="005A6732" w:rsidRPr="005A6732" w:rsidRDefault="005A6732" w:rsidP="003E072C">
      <w:pPr>
        <w:tabs>
          <w:tab w:val="left" w:pos="284"/>
        </w:tabs>
        <w:spacing w:after="0" w:line="360" w:lineRule="exact"/>
        <w:ind w:left="0"/>
        <w:contextualSpacing/>
        <w:rPr>
          <w:rFonts w:eastAsia="Calibri" w:cs="Arial"/>
          <w:bCs/>
          <w:color w:val="000000"/>
          <w:sz w:val="28"/>
          <w:lang w:val="en-US"/>
        </w:rPr>
      </w:pPr>
    </w:p>
    <w:p w14:paraId="482421B4" w14:textId="146717C0" w:rsidR="008A4D23" w:rsidRDefault="008A4D23" w:rsidP="008A4D23">
      <w:pPr>
        <w:pStyle w:val="Heading2"/>
      </w:pPr>
      <w:bookmarkStart w:id="13" w:name="_Toc222306166"/>
      <w:r>
        <w:t xml:space="preserve">6. </w:t>
      </w:r>
      <w:r>
        <w:tab/>
      </w:r>
      <w:r w:rsidR="00063E16">
        <w:t xml:space="preserve">Directly </w:t>
      </w:r>
      <w:r w:rsidR="00D34516">
        <w:t>r</w:t>
      </w:r>
      <w:r w:rsidR="00063E16">
        <w:t xml:space="preserve">elated </w:t>
      </w:r>
      <w:r w:rsidR="00D34516">
        <w:t>l</w:t>
      </w:r>
      <w:r w:rsidR="00063E16">
        <w:t>egislation</w:t>
      </w:r>
      <w:bookmarkEnd w:id="13"/>
    </w:p>
    <w:p w14:paraId="27A260B1" w14:textId="77777777" w:rsidR="00322965" w:rsidRPr="0051309A" w:rsidRDefault="005C5547" w:rsidP="00D34516">
      <w:pPr>
        <w:pStyle w:val="Introbodytext"/>
        <w:spacing w:line="264" w:lineRule="auto"/>
        <w:ind w:firstLine="720"/>
        <w:rPr>
          <w:rStyle w:val="Hyperlink"/>
          <w:rFonts w:cs="Arial"/>
        </w:rPr>
      </w:pPr>
      <w:hyperlink r:id="rId18" w:history="1">
        <w:r w:rsidR="00322965" w:rsidRPr="0051309A">
          <w:rPr>
            <w:rStyle w:val="Hyperlink"/>
            <w:rFonts w:cs="Arial"/>
          </w:rPr>
          <w:t>The Scottish Public Services Ombudsmen Act 2002</w:t>
        </w:r>
      </w:hyperlink>
      <w:r w:rsidR="00322965" w:rsidRPr="0051309A">
        <w:rPr>
          <w:rFonts w:cs="Arial"/>
        </w:rPr>
        <w:t xml:space="preserve"> </w:t>
      </w:r>
    </w:p>
    <w:p w14:paraId="1B643E92" w14:textId="77777777" w:rsidR="00322965" w:rsidRPr="0051309A" w:rsidRDefault="00322965" w:rsidP="00D34516">
      <w:pPr>
        <w:pStyle w:val="Introbodytext"/>
        <w:spacing w:line="264" w:lineRule="auto"/>
        <w:ind w:left="993"/>
        <w:rPr>
          <w:rFonts w:cs="Arial"/>
        </w:rPr>
      </w:pPr>
    </w:p>
    <w:p w14:paraId="6FC11977" w14:textId="77777777" w:rsidR="00322965" w:rsidRPr="0051309A" w:rsidRDefault="00322965" w:rsidP="00D34516">
      <w:pPr>
        <w:pStyle w:val="Introbodytext"/>
        <w:spacing w:line="264" w:lineRule="auto"/>
        <w:ind w:left="720"/>
        <w:rPr>
          <w:rFonts w:cs="Arial"/>
          <w:bCs w:val="0"/>
        </w:rPr>
      </w:pPr>
      <w:r w:rsidRPr="0051309A">
        <w:rPr>
          <w:rFonts w:cs="Arial"/>
        </w:rPr>
        <w:t xml:space="preserve">Also related (although not directly) – </w:t>
      </w:r>
      <w:r>
        <w:rPr>
          <w:rFonts w:cs="Arial"/>
        </w:rPr>
        <w:t xml:space="preserve">data protection legislation, </w:t>
      </w:r>
      <w:r w:rsidRPr="0051309A">
        <w:rPr>
          <w:rFonts w:cs="Arial"/>
        </w:rPr>
        <w:t xml:space="preserve">especially </w:t>
      </w:r>
      <w:r>
        <w:rPr>
          <w:rFonts w:cs="Arial"/>
        </w:rPr>
        <w:t xml:space="preserve">UK </w:t>
      </w:r>
      <w:r w:rsidRPr="0051309A">
        <w:rPr>
          <w:rFonts w:cs="Arial"/>
        </w:rPr>
        <w:t xml:space="preserve">General Data Protection Regulation </w:t>
      </w:r>
      <w:r>
        <w:rPr>
          <w:rFonts w:cs="Arial"/>
        </w:rPr>
        <w:t xml:space="preserve">(UK GDPR) </w:t>
      </w:r>
      <w:r w:rsidRPr="0051309A">
        <w:rPr>
          <w:rFonts w:cs="Arial"/>
        </w:rPr>
        <w:t>and the</w:t>
      </w:r>
      <w:r>
        <w:rPr>
          <w:rFonts w:cs="Arial"/>
        </w:rPr>
        <w:t xml:space="preserve"> UK</w:t>
      </w:r>
      <w:r w:rsidRPr="0051309A">
        <w:rPr>
          <w:rFonts w:cs="Arial"/>
        </w:rPr>
        <w:t xml:space="preserve"> Data Protection Act 2018.</w:t>
      </w:r>
    </w:p>
    <w:p w14:paraId="7FE5BFF8" w14:textId="77777777" w:rsidR="008F5253" w:rsidRDefault="008F5253" w:rsidP="00116CBD">
      <w:pPr>
        <w:ind w:left="0"/>
      </w:pPr>
    </w:p>
    <w:p w14:paraId="3B15CF11" w14:textId="6E8C3E43" w:rsidR="000279B0" w:rsidRDefault="000279B0" w:rsidP="000279B0">
      <w:pPr>
        <w:pStyle w:val="Heading2"/>
      </w:pPr>
      <w:bookmarkStart w:id="14" w:name="_Toc222306167"/>
      <w:r>
        <w:t xml:space="preserve">7. </w:t>
      </w:r>
      <w:r>
        <w:tab/>
      </w:r>
      <w:r w:rsidR="00671D6A">
        <w:t xml:space="preserve">Effective </w:t>
      </w:r>
      <w:r w:rsidR="00D34516">
        <w:t>d</w:t>
      </w:r>
      <w:r w:rsidR="00671D6A">
        <w:t>ate</w:t>
      </w:r>
      <w:bookmarkEnd w:id="14"/>
    </w:p>
    <w:p w14:paraId="7BEDEE88" w14:textId="77777777" w:rsidR="00116CBD" w:rsidRPr="0051309A" w:rsidRDefault="00116CBD" w:rsidP="00D34516">
      <w:pPr>
        <w:pStyle w:val="Introbodytext"/>
        <w:spacing w:line="264" w:lineRule="auto"/>
        <w:ind w:left="720"/>
        <w:rPr>
          <w:rFonts w:cs="Arial"/>
          <w:bCs w:val="0"/>
        </w:rPr>
      </w:pPr>
      <w:r w:rsidRPr="0051309A">
        <w:rPr>
          <w:rFonts w:cs="Arial"/>
          <w:bCs w:val="0"/>
        </w:rPr>
        <w:t>This policy becomes effective from May 2024 and supersedes all previous policies and procedures relating to complaints handling.</w:t>
      </w:r>
    </w:p>
    <w:p w14:paraId="6F5A6C64" w14:textId="77777777" w:rsidR="00116CBD" w:rsidRDefault="00116CBD" w:rsidP="00116CBD"/>
    <w:p w14:paraId="38634B23" w14:textId="77777777" w:rsidR="00A7173D" w:rsidRPr="00A7173D" w:rsidRDefault="00A7173D" w:rsidP="00070785">
      <w:pPr>
        <w:ind w:firstLine="153"/>
        <w:rPr>
          <w:lang w:val="en-US"/>
        </w:rPr>
      </w:pPr>
      <w:r w:rsidRPr="00A7173D">
        <w:rPr>
          <w:lang w:val="en-US"/>
        </w:rPr>
        <w:t>…………………………………………………………………………….</w:t>
      </w:r>
    </w:p>
    <w:p w14:paraId="2A5086A1" w14:textId="1AC02F47" w:rsidR="00A7173D" w:rsidRPr="00A7173D" w:rsidRDefault="00A7173D" w:rsidP="004B4EC3">
      <w:pPr>
        <w:ind w:firstLine="153"/>
        <w:rPr>
          <w:lang w:val="en-US"/>
        </w:rPr>
      </w:pPr>
      <w:r w:rsidRPr="00A7173D">
        <w:rPr>
          <w:lang w:val="en-US"/>
        </w:rPr>
        <w:t>Jon Buglass, Vice Principal</w:t>
      </w:r>
    </w:p>
    <w:p w14:paraId="6E499C7C" w14:textId="77777777" w:rsidR="00A7173D" w:rsidRPr="00A7173D" w:rsidRDefault="00A7173D" w:rsidP="00A7173D">
      <w:pPr>
        <w:rPr>
          <w:lang w:val="en-US"/>
        </w:rPr>
      </w:pPr>
    </w:p>
    <w:p w14:paraId="190544A0" w14:textId="77777777" w:rsidR="00A7173D" w:rsidRPr="00A7173D" w:rsidRDefault="00A7173D" w:rsidP="00070785">
      <w:pPr>
        <w:ind w:firstLine="153"/>
        <w:rPr>
          <w:lang w:val="en-US"/>
        </w:rPr>
      </w:pPr>
      <w:r w:rsidRPr="00A7173D">
        <w:rPr>
          <w:b/>
          <w:lang w:val="en-US"/>
        </w:rPr>
        <w:t>Date:</w:t>
      </w:r>
      <w:r w:rsidRPr="00A7173D">
        <w:rPr>
          <w:lang w:val="en-US"/>
        </w:rPr>
        <w:t xml:space="preserve">          /        /</w:t>
      </w:r>
    </w:p>
    <w:p w14:paraId="6E77A167" w14:textId="77777777" w:rsidR="00EA6AC1" w:rsidRPr="00116CBD" w:rsidRDefault="00EA6AC1" w:rsidP="00116CBD"/>
    <w:p w14:paraId="1D3D24DC" w14:textId="08826D92" w:rsidR="00774E53" w:rsidRPr="004B4EC3" w:rsidRDefault="004B4EC3" w:rsidP="004B4EC3">
      <w:pPr>
        <w:spacing w:after="0" w:line="240" w:lineRule="auto"/>
        <w:ind w:left="0"/>
        <w:rPr>
          <w:rFonts w:eastAsia="Times New Roman" w:cs="Times New Roman"/>
          <w:b/>
          <w:bCs/>
          <w:color w:val="003078"/>
          <w:sz w:val="32"/>
          <w:szCs w:val="32"/>
        </w:rPr>
      </w:pPr>
      <w:bookmarkStart w:id="15" w:name="_Toc202861721"/>
      <w:bookmarkEnd w:id="6"/>
      <w:bookmarkEnd w:id="7"/>
      <w:r>
        <w:t xml:space="preserve">            </w:t>
      </w:r>
      <w:r w:rsidR="00AB0D3E" w:rsidRPr="004B4EC3">
        <w:rPr>
          <w:b/>
          <w:bCs/>
          <w:sz w:val="32"/>
          <w:szCs w:val="32"/>
        </w:rPr>
        <w:t>End of document</w:t>
      </w:r>
      <w:bookmarkEnd w:id="15"/>
    </w:p>
    <w:sectPr w:rsidR="00774E53" w:rsidRPr="004B4EC3" w:rsidSect="004970F4">
      <w:headerReference w:type="default" r:id="rId19"/>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C83CC" w14:textId="77777777" w:rsidR="00F53C2D" w:rsidRDefault="00F53C2D" w:rsidP="000E3699">
      <w:pPr>
        <w:spacing w:after="0" w:line="240" w:lineRule="auto"/>
      </w:pPr>
      <w:r>
        <w:separator/>
      </w:r>
    </w:p>
  </w:endnote>
  <w:endnote w:type="continuationSeparator" w:id="0">
    <w:p w14:paraId="44A8AB4A" w14:textId="77777777" w:rsidR="00F53C2D" w:rsidRDefault="00F53C2D" w:rsidP="000E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Lato Light">
    <w:altName w:val="Segoe UI"/>
    <w:charset w:val="00"/>
    <w:family w:val="swiss"/>
    <w:pitch w:val="variable"/>
    <w:sig w:usb0="E10002FF" w:usb1="5000ECFF" w:usb2="00000021" w:usb3="00000000" w:csb0="0000019F" w:csb1="00000000"/>
  </w:font>
  <w:font w:name="Lato SemiBold">
    <w:charset w:val="00"/>
    <w:family w:val="swiss"/>
    <w:pitch w:val="variable"/>
    <w:sig w:usb0="E10002FF" w:usb1="5000ECF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829A" w14:textId="77777777" w:rsidR="00AF1845" w:rsidRDefault="004041DD" w:rsidP="00B24D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9C15A7" w14:textId="77777777" w:rsidR="00AF1845" w:rsidRDefault="00AF1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5893713"/>
      <w:docPartObj>
        <w:docPartGallery w:val="Page Numbers (Bottom of Page)"/>
        <w:docPartUnique/>
      </w:docPartObj>
    </w:sdtPr>
    <w:sdtEndPr>
      <w:rPr>
        <w:rStyle w:val="PageNumber"/>
      </w:rPr>
    </w:sdtEndPr>
    <w:sdtContent>
      <w:p w14:paraId="27C2990C" w14:textId="6B75660E" w:rsidR="005C5114" w:rsidRDefault="00703A90" w:rsidP="00703A90">
        <w:pPr>
          <w:pStyle w:val="Footer"/>
          <w:ind w:left="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11D91828" w14:textId="74566C40" w:rsidR="005E7D22" w:rsidRDefault="00D34516" w:rsidP="005E7D22">
    <w:pPr>
      <w:ind w:left="0"/>
      <w:jc w:val="center"/>
      <w:rPr>
        <w:rStyle w:val="PageNumber"/>
      </w:rPr>
    </w:pPr>
    <w:r>
      <w:t>College Policy Compliments and Complaints</w:t>
    </w:r>
    <w:r w:rsidR="005E7D22">
      <w:t xml:space="preserve"> | Version 3.1</w:t>
    </w:r>
  </w:p>
  <w:p w14:paraId="5C361526" w14:textId="7C403453" w:rsidR="00AF1845" w:rsidRPr="000C0581" w:rsidRDefault="00AF1845" w:rsidP="00703A90">
    <w:pPr>
      <w:ind w:left="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8585877"/>
      <w:docPartObj>
        <w:docPartGallery w:val="Page Numbers (Bottom of Page)"/>
        <w:docPartUnique/>
      </w:docPartObj>
    </w:sdtPr>
    <w:sdtEndPr>
      <w:rPr>
        <w:rStyle w:val="PageNumber"/>
      </w:rPr>
    </w:sdtEndPr>
    <w:sdtContent>
      <w:p w14:paraId="32671180" w14:textId="77777777" w:rsidR="00AF1845" w:rsidRDefault="004041DD" w:rsidP="004041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371726BB" w14:textId="77777777" w:rsidR="00AF1845" w:rsidRDefault="004041DD" w:rsidP="004041DD">
    <w:pPr>
      <w:pStyle w:val="Footer"/>
      <w:tabs>
        <w:tab w:val="clear" w:pos="4513"/>
        <w:tab w:val="clear" w:pos="9026"/>
        <w:tab w:val="left" w:pos="7938"/>
        <w:tab w:val="right" w:pos="9639"/>
      </w:tabs>
      <w:jc w:val="right"/>
    </w:pPr>
    <w:r w:rsidRPr="00E656B6">
      <w:rPr>
        <w:color w:val="003078"/>
        <w:sz w:val="28"/>
        <w:szCs w:val="28"/>
      </w:rPr>
      <w:t>Title | Version 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1651194"/>
      <w:docPartObj>
        <w:docPartGallery w:val="Page Numbers (Bottom of Page)"/>
        <w:docPartUnique/>
      </w:docPartObj>
    </w:sdtPr>
    <w:sdtEndPr>
      <w:rPr>
        <w:rStyle w:val="PageNumber"/>
      </w:rPr>
    </w:sdtEndPr>
    <w:sdtContent>
      <w:p w14:paraId="0429F0FB" w14:textId="5609E503" w:rsidR="005E7D22" w:rsidRDefault="008C174F" w:rsidP="008C174F">
        <w:pPr>
          <w:pStyle w:val="Footer"/>
          <w:ind w:left="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3D2B2161" w14:textId="3F2981B6" w:rsidR="00A54073" w:rsidRPr="008C174F" w:rsidRDefault="00D34516" w:rsidP="00D34516">
    <w:pPr>
      <w:ind w:left="0"/>
      <w:jc w:val="center"/>
    </w:pPr>
    <w:r>
      <w:t>College Policy Compliments and Complaints | Version 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433F5" w14:textId="77777777" w:rsidR="00F53C2D" w:rsidRDefault="00F53C2D" w:rsidP="000E3699">
      <w:pPr>
        <w:spacing w:after="0" w:line="240" w:lineRule="auto"/>
      </w:pPr>
      <w:r>
        <w:separator/>
      </w:r>
    </w:p>
  </w:footnote>
  <w:footnote w:type="continuationSeparator" w:id="0">
    <w:p w14:paraId="6D49BEED" w14:textId="77777777" w:rsidR="00F53C2D" w:rsidRDefault="00F53C2D" w:rsidP="000E3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957D" w14:textId="6489C470" w:rsidR="00AF1845" w:rsidRDefault="004041DD">
    <w:pPr>
      <w:pStyle w:val="Header"/>
    </w:pPr>
    <w:r>
      <w:rPr>
        <w:noProof/>
      </w:rPr>
      <w:drawing>
        <wp:anchor distT="0" distB="0" distL="114300" distR="114300" simplePos="0" relativeHeight="251658240" behindDoc="1" locked="0" layoutInCell="1" allowOverlap="1" wp14:anchorId="5292FC45" wp14:editId="1441E1B2">
          <wp:simplePos x="0" y="0"/>
          <wp:positionH relativeFrom="page">
            <wp:align>left</wp:align>
          </wp:positionH>
          <wp:positionV relativeFrom="page">
            <wp:align>top</wp:align>
          </wp:positionV>
          <wp:extent cx="7560000" cy="10699200"/>
          <wp:effectExtent l="0" t="0" r="0" b="0"/>
          <wp:wrapNone/>
          <wp:docPr id="522018549" name="Picture 522018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1505" w14:textId="52B471B0" w:rsidR="008C174F" w:rsidRDefault="008C17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43CB" w14:textId="77777777" w:rsidR="00AF1845" w:rsidRDefault="00AF1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1" w15:restartNumberingAfterBreak="0">
    <w:nsid w:val="0239726F"/>
    <w:multiLevelType w:val="hybridMultilevel"/>
    <w:tmpl w:val="BC7433C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92E6A50"/>
    <w:multiLevelType w:val="hybridMultilevel"/>
    <w:tmpl w:val="9A44B8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101E31"/>
    <w:multiLevelType w:val="hybridMultilevel"/>
    <w:tmpl w:val="6276E2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BF70CAB"/>
    <w:multiLevelType w:val="hybridMultilevel"/>
    <w:tmpl w:val="4816073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DE522BB"/>
    <w:multiLevelType w:val="multilevel"/>
    <w:tmpl w:val="D4ECE60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682ED5"/>
    <w:multiLevelType w:val="hybridMultilevel"/>
    <w:tmpl w:val="D4ECE600"/>
    <w:lvl w:ilvl="0" w:tplc="84E0FE0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1E2C83"/>
    <w:multiLevelType w:val="hybridMultilevel"/>
    <w:tmpl w:val="B0EE304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422723F9"/>
    <w:multiLevelType w:val="hybridMultilevel"/>
    <w:tmpl w:val="1792AC50"/>
    <w:lvl w:ilvl="0" w:tplc="F6327C0A">
      <w:start w:val="1"/>
      <w:numFmt w:val="decimal"/>
      <w:pStyle w:val="Numberedlist"/>
      <w:lvlText w:val="%1."/>
      <w:lvlJc w:val="left"/>
      <w:pPr>
        <w:ind w:left="1134" w:hanging="567"/>
      </w:pPr>
      <w:rPr>
        <w:rFonts w:ascii="Lato" w:hAnsi="Lato" w:hint="default"/>
        <w:b w:val="0"/>
        <w:i w:val="0"/>
        <w:color w:val="000000" w:themeColor="text1"/>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875235"/>
    <w:multiLevelType w:val="hybridMultilevel"/>
    <w:tmpl w:val="A598664E"/>
    <w:lvl w:ilvl="0" w:tplc="08090001">
      <w:start w:val="1"/>
      <w:numFmt w:val="bullet"/>
      <w:pStyle w:val="Bulletlist"/>
      <w:lvlText w:val=""/>
      <w:lvlJc w:val="left"/>
      <w:pPr>
        <w:ind w:left="1418" w:hanging="284"/>
      </w:pPr>
      <w:rPr>
        <w:rFonts w:ascii="Symbol" w:hAnsi="Symbol" w:hint="default"/>
        <w:color w:val="00307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612F1F0F"/>
    <w:multiLevelType w:val="multilevel"/>
    <w:tmpl w:val="6FD2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543691"/>
    <w:multiLevelType w:val="multilevel"/>
    <w:tmpl w:val="080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239024373">
    <w:abstractNumId w:val="8"/>
  </w:num>
  <w:num w:numId="2" w16cid:durableId="690958615">
    <w:abstractNumId w:val="9"/>
  </w:num>
  <w:num w:numId="3" w16cid:durableId="1906523889">
    <w:abstractNumId w:val="8"/>
    <w:lvlOverride w:ilvl="0">
      <w:startOverride w:val="1"/>
    </w:lvlOverride>
  </w:num>
  <w:num w:numId="4" w16cid:durableId="1092820976">
    <w:abstractNumId w:val="8"/>
    <w:lvlOverride w:ilvl="0">
      <w:startOverride w:val="1"/>
    </w:lvlOverride>
  </w:num>
  <w:num w:numId="5" w16cid:durableId="786661173">
    <w:abstractNumId w:val="6"/>
  </w:num>
  <w:num w:numId="6" w16cid:durableId="174734257">
    <w:abstractNumId w:val="5"/>
  </w:num>
  <w:num w:numId="7" w16cid:durableId="812066862">
    <w:abstractNumId w:val="7"/>
  </w:num>
  <w:num w:numId="8" w16cid:durableId="1333335750">
    <w:abstractNumId w:val="4"/>
  </w:num>
  <w:num w:numId="9" w16cid:durableId="1834566922">
    <w:abstractNumId w:val="3"/>
  </w:num>
  <w:num w:numId="10" w16cid:durableId="2106686063">
    <w:abstractNumId w:val="1"/>
  </w:num>
  <w:num w:numId="11" w16cid:durableId="899561220">
    <w:abstractNumId w:val="10"/>
  </w:num>
  <w:num w:numId="12" w16cid:durableId="1516652597">
    <w:abstractNumId w:val="11"/>
  </w:num>
  <w:num w:numId="13" w16cid:durableId="503131488">
    <w:abstractNumId w:val="0"/>
  </w:num>
  <w:num w:numId="14" w16cid:durableId="56368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3E"/>
    <w:rsid w:val="00007EA2"/>
    <w:rsid w:val="00015F2B"/>
    <w:rsid w:val="00022685"/>
    <w:rsid w:val="000279B0"/>
    <w:rsid w:val="00031AF9"/>
    <w:rsid w:val="00032719"/>
    <w:rsid w:val="00042145"/>
    <w:rsid w:val="00050D06"/>
    <w:rsid w:val="00057452"/>
    <w:rsid w:val="00062693"/>
    <w:rsid w:val="00063E16"/>
    <w:rsid w:val="000672D6"/>
    <w:rsid w:val="00070785"/>
    <w:rsid w:val="00074E03"/>
    <w:rsid w:val="00084E23"/>
    <w:rsid w:val="000964AA"/>
    <w:rsid w:val="000B1B10"/>
    <w:rsid w:val="000C4366"/>
    <w:rsid w:val="000D1026"/>
    <w:rsid w:val="000E3699"/>
    <w:rsid w:val="000E3C4B"/>
    <w:rsid w:val="000E45E9"/>
    <w:rsid w:val="000E6DB9"/>
    <w:rsid w:val="000F5DC1"/>
    <w:rsid w:val="00111C2A"/>
    <w:rsid w:val="00114666"/>
    <w:rsid w:val="00116CBD"/>
    <w:rsid w:val="00125AA4"/>
    <w:rsid w:val="001333A2"/>
    <w:rsid w:val="00134E02"/>
    <w:rsid w:val="00170685"/>
    <w:rsid w:val="00184418"/>
    <w:rsid w:val="001917AC"/>
    <w:rsid w:val="00197D2B"/>
    <w:rsid w:val="001A76EA"/>
    <w:rsid w:val="001B635B"/>
    <w:rsid w:val="001C4E00"/>
    <w:rsid w:val="001C7845"/>
    <w:rsid w:val="001D5676"/>
    <w:rsid w:val="0020341D"/>
    <w:rsid w:val="00207087"/>
    <w:rsid w:val="00210A5C"/>
    <w:rsid w:val="00222B22"/>
    <w:rsid w:val="002419C4"/>
    <w:rsid w:val="00241C1E"/>
    <w:rsid w:val="00244EA4"/>
    <w:rsid w:val="00247A4D"/>
    <w:rsid w:val="002522A7"/>
    <w:rsid w:val="00255A18"/>
    <w:rsid w:val="00261FF6"/>
    <w:rsid w:val="00265784"/>
    <w:rsid w:val="00266AAF"/>
    <w:rsid w:val="00271462"/>
    <w:rsid w:val="002739D7"/>
    <w:rsid w:val="002741A1"/>
    <w:rsid w:val="00276032"/>
    <w:rsid w:val="002767DA"/>
    <w:rsid w:val="00281F11"/>
    <w:rsid w:val="00282BF0"/>
    <w:rsid w:val="0028370D"/>
    <w:rsid w:val="00284678"/>
    <w:rsid w:val="00286401"/>
    <w:rsid w:val="0029581D"/>
    <w:rsid w:val="002A0F81"/>
    <w:rsid w:val="002A52D6"/>
    <w:rsid w:val="002B50B8"/>
    <w:rsid w:val="002B6AF2"/>
    <w:rsid w:val="002C40DA"/>
    <w:rsid w:val="002D066B"/>
    <w:rsid w:val="002D29BB"/>
    <w:rsid w:val="002F0348"/>
    <w:rsid w:val="0030444F"/>
    <w:rsid w:val="00304747"/>
    <w:rsid w:val="00310C70"/>
    <w:rsid w:val="0031117B"/>
    <w:rsid w:val="003113DB"/>
    <w:rsid w:val="00322965"/>
    <w:rsid w:val="003255DC"/>
    <w:rsid w:val="00326052"/>
    <w:rsid w:val="003305B0"/>
    <w:rsid w:val="00331731"/>
    <w:rsid w:val="00334A43"/>
    <w:rsid w:val="00341816"/>
    <w:rsid w:val="00343B99"/>
    <w:rsid w:val="00345CFB"/>
    <w:rsid w:val="00353263"/>
    <w:rsid w:val="00354899"/>
    <w:rsid w:val="00363525"/>
    <w:rsid w:val="00367E56"/>
    <w:rsid w:val="00372721"/>
    <w:rsid w:val="003759C2"/>
    <w:rsid w:val="00380D02"/>
    <w:rsid w:val="003828B6"/>
    <w:rsid w:val="0038692B"/>
    <w:rsid w:val="00390DDC"/>
    <w:rsid w:val="003A50DB"/>
    <w:rsid w:val="003A7549"/>
    <w:rsid w:val="003B3742"/>
    <w:rsid w:val="003B545C"/>
    <w:rsid w:val="003C5401"/>
    <w:rsid w:val="003D60CD"/>
    <w:rsid w:val="003E072C"/>
    <w:rsid w:val="003E3B98"/>
    <w:rsid w:val="003F230A"/>
    <w:rsid w:val="0040402A"/>
    <w:rsid w:val="004041DD"/>
    <w:rsid w:val="00404835"/>
    <w:rsid w:val="0041081F"/>
    <w:rsid w:val="0042650D"/>
    <w:rsid w:val="00450EB8"/>
    <w:rsid w:val="00453560"/>
    <w:rsid w:val="004634B8"/>
    <w:rsid w:val="00467D39"/>
    <w:rsid w:val="004810EA"/>
    <w:rsid w:val="004828EF"/>
    <w:rsid w:val="004843FD"/>
    <w:rsid w:val="004970F4"/>
    <w:rsid w:val="004A290A"/>
    <w:rsid w:val="004B1987"/>
    <w:rsid w:val="004B1FAA"/>
    <w:rsid w:val="004B4EC3"/>
    <w:rsid w:val="004E6BEC"/>
    <w:rsid w:val="004E7589"/>
    <w:rsid w:val="004F44AC"/>
    <w:rsid w:val="00506BCF"/>
    <w:rsid w:val="005135F8"/>
    <w:rsid w:val="00520EAC"/>
    <w:rsid w:val="00536532"/>
    <w:rsid w:val="00545624"/>
    <w:rsid w:val="005555C1"/>
    <w:rsid w:val="005676BF"/>
    <w:rsid w:val="0057056B"/>
    <w:rsid w:val="00576FD8"/>
    <w:rsid w:val="00595C45"/>
    <w:rsid w:val="00595EA6"/>
    <w:rsid w:val="005A1957"/>
    <w:rsid w:val="005A4E0C"/>
    <w:rsid w:val="005A6732"/>
    <w:rsid w:val="005B1FF7"/>
    <w:rsid w:val="005B223F"/>
    <w:rsid w:val="005B39B3"/>
    <w:rsid w:val="005B433B"/>
    <w:rsid w:val="005B4C31"/>
    <w:rsid w:val="005B775C"/>
    <w:rsid w:val="005C3AA8"/>
    <w:rsid w:val="005C465D"/>
    <w:rsid w:val="005C5114"/>
    <w:rsid w:val="005C5547"/>
    <w:rsid w:val="005C60D7"/>
    <w:rsid w:val="005E74D5"/>
    <w:rsid w:val="005E7D22"/>
    <w:rsid w:val="005F5154"/>
    <w:rsid w:val="005F7548"/>
    <w:rsid w:val="00626916"/>
    <w:rsid w:val="00627672"/>
    <w:rsid w:val="00633474"/>
    <w:rsid w:val="00644F65"/>
    <w:rsid w:val="00651D89"/>
    <w:rsid w:val="00660090"/>
    <w:rsid w:val="006658B8"/>
    <w:rsid w:val="00671D6A"/>
    <w:rsid w:val="0067490A"/>
    <w:rsid w:val="00675E2A"/>
    <w:rsid w:val="006767DC"/>
    <w:rsid w:val="00687B72"/>
    <w:rsid w:val="006A211B"/>
    <w:rsid w:val="006B5288"/>
    <w:rsid w:val="006C0253"/>
    <w:rsid w:val="006C16B8"/>
    <w:rsid w:val="006D135F"/>
    <w:rsid w:val="006D16CC"/>
    <w:rsid w:val="006D3D75"/>
    <w:rsid w:val="006E034A"/>
    <w:rsid w:val="006E457D"/>
    <w:rsid w:val="006F2913"/>
    <w:rsid w:val="0070356E"/>
    <w:rsid w:val="00703A90"/>
    <w:rsid w:val="007103E1"/>
    <w:rsid w:val="00713BD9"/>
    <w:rsid w:val="00717FE1"/>
    <w:rsid w:val="00724ED8"/>
    <w:rsid w:val="007343EE"/>
    <w:rsid w:val="00734799"/>
    <w:rsid w:val="00742E0A"/>
    <w:rsid w:val="007457E9"/>
    <w:rsid w:val="00747E15"/>
    <w:rsid w:val="007532E0"/>
    <w:rsid w:val="00753D2C"/>
    <w:rsid w:val="007545B0"/>
    <w:rsid w:val="00761683"/>
    <w:rsid w:val="00765FE0"/>
    <w:rsid w:val="0077338A"/>
    <w:rsid w:val="00774E53"/>
    <w:rsid w:val="00775ABA"/>
    <w:rsid w:val="007847ED"/>
    <w:rsid w:val="00784B66"/>
    <w:rsid w:val="007967EE"/>
    <w:rsid w:val="007A45AA"/>
    <w:rsid w:val="007A50C1"/>
    <w:rsid w:val="007A56A2"/>
    <w:rsid w:val="007B181C"/>
    <w:rsid w:val="007C3F46"/>
    <w:rsid w:val="007D20E5"/>
    <w:rsid w:val="007D3239"/>
    <w:rsid w:val="007D690F"/>
    <w:rsid w:val="007D7A6E"/>
    <w:rsid w:val="007D7F0B"/>
    <w:rsid w:val="007E22D2"/>
    <w:rsid w:val="007F3AEF"/>
    <w:rsid w:val="00810231"/>
    <w:rsid w:val="0081174C"/>
    <w:rsid w:val="00824EE3"/>
    <w:rsid w:val="00826171"/>
    <w:rsid w:val="00826666"/>
    <w:rsid w:val="008308FC"/>
    <w:rsid w:val="00831263"/>
    <w:rsid w:val="00833323"/>
    <w:rsid w:val="00840D33"/>
    <w:rsid w:val="00841ECC"/>
    <w:rsid w:val="008503F5"/>
    <w:rsid w:val="00852A55"/>
    <w:rsid w:val="00853DE7"/>
    <w:rsid w:val="0086654C"/>
    <w:rsid w:val="00866BEE"/>
    <w:rsid w:val="00874C55"/>
    <w:rsid w:val="00877E95"/>
    <w:rsid w:val="00882646"/>
    <w:rsid w:val="00882BB1"/>
    <w:rsid w:val="00883A00"/>
    <w:rsid w:val="00884153"/>
    <w:rsid w:val="008874C2"/>
    <w:rsid w:val="00890605"/>
    <w:rsid w:val="00893070"/>
    <w:rsid w:val="00893D21"/>
    <w:rsid w:val="008A3382"/>
    <w:rsid w:val="008A3418"/>
    <w:rsid w:val="008A4D23"/>
    <w:rsid w:val="008B4817"/>
    <w:rsid w:val="008B5B2A"/>
    <w:rsid w:val="008C174F"/>
    <w:rsid w:val="008D68D0"/>
    <w:rsid w:val="008E3DF5"/>
    <w:rsid w:val="008F3198"/>
    <w:rsid w:val="008F5253"/>
    <w:rsid w:val="00906D2B"/>
    <w:rsid w:val="00911098"/>
    <w:rsid w:val="0093052B"/>
    <w:rsid w:val="009366E6"/>
    <w:rsid w:val="0094147C"/>
    <w:rsid w:val="009426D7"/>
    <w:rsid w:val="00944636"/>
    <w:rsid w:val="0094494B"/>
    <w:rsid w:val="00955900"/>
    <w:rsid w:val="00960BF1"/>
    <w:rsid w:val="00966E86"/>
    <w:rsid w:val="00970A1E"/>
    <w:rsid w:val="00976CEA"/>
    <w:rsid w:val="00981C71"/>
    <w:rsid w:val="009901D2"/>
    <w:rsid w:val="00993F1C"/>
    <w:rsid w:val="009A1702"/>
    <w:rsid w:val="009A7715"/>
    <w:rsid w:val="009B40A0"/>
    <w:rsid w:val="009C63DA"/>
    <w:rsid w:val="009C6C7A"/>
    <w:rsid w:val="009C77E3"/>
    <w:rsid w:val="009D2FC7"/>
    <w:rsid w:val="009D6884"/>
    <w:rsid w:val="009E4FFB"/>
    <w:rsid w:val="009E7B11"/>
    <w:rsid w:val="009F1970"/>
    <w:rsid w:val="009F7BD9"/>
    <w:rsid w:val="00A03A4A"/>
    <w:rsid w:val="00A05BA7"/>
    <w:rsid w:val="00A07B79"/>
    <w:rsid w:val="00A325EF"/>
    <w:rsid w:val="00A3450F"/>
    <w:rsid w:val="00A3519E"/>
    <w:rsid w:val="00A424D8"/>
    <w:rsid w:val="00A437B7"/>
    <w:rsid w:val="00A45F3E"/>
    <w:rsid w:val="00A46162"/>
    <w:rsid w:val="00A5254F"/>
    <w:rsid w:val="00A54073"/>
    <w:rsid w:val="00A62F4C"/>
    <w:rsid w:val="00A65D64"/>
    <w:rsid w:val="00A7173D"/>
    <w:rsid w:val="00A74287"/>
    <w:rsid w:val="00A8201F"/>
    <w:rsid w:val="00A83E5B"/>
    <w:rsid w:val="00AA0FE6"/>
    <w:rsid w:val="00AA4E4E"/>
    <w:rsid w:val="00AB0D3E"/>
    <w:rsid w:val="00AB0D63"/>
    <w:rsid w:val="00AB0F68"/>
    <w:rsid w:val="00AB1E4C"/>
    <w:rsid w:val="00AB7C0C"/>
    <w:rsid w:val="00AC3B72"/>
    <w:rsid w:val="00AC42DB"/>
    <w:rsid w:val="00AD4FE7"/>
    <w:rsid w:val="00AD5CFA"/>
    <w:rsid w:val="00AE3CE4"/>
    <w:rsid w:val="00AE6A43"/>
    <w:rsid w:val="00AF1845"/>
    <w:rsid w:val="00B048F4"/>
    <w:rsid w:val="00B132F7"/>
    <w:rsid w:val="00B15E9D"/>
    <w:rsid w:val="00B24D34"/>
    <w:rsid w:val="00B40D59"/>
    <w:rsid w:val="00B44F9B"/>
    <w:rsid w:val="00B45F9B"/>
    <w:rsid w:val="00B54607"/>
    <w:rsid w:val="00B5770B"/>
    <w:rsid w:val="00B57CA1"/>
    <w:rsid w:val="00B677DB"/>
    <w:rsid w:val="00B67E7E"/>
    <w:rsid w:val="00B73EC3"/>
    <w:rsid w:val="00B80C34"/>
    <w:rsid w:val="00B826A6"/>
    <w:rsid w:val="00BC6BAA"/>
    <w:rsid w:val="00BD0AF5"/>
    <w:rsid w:val="00BE3C6F"/>
    <w:rsid w:val="00BF0E96"/>
    <w:rsid w:val="00C024E5"/>
    <w:rsid w:val="00C10849"/>
    <w:rsid w:val="00C14D7B"/>
    <w:rsid w:val="00C22117"/>
    <w:rsid w:val="00C26AEB"/>
    <w:rsid w:val="00C321CC"/>
    <w:rsid w:val="00C476B1"/>
    <w:rsid w:val="00C47972"/>
    <w:rsid w:val="00C632CE"/>
    <w:rsid w:val="00C8576F"/>
    <w:rsid w:val="00C9040C"/>
    <w:rsid w:val="00C95A3B"/>
    <w:rsid w:val="00CB3596"/>
    <w:rsid w:val="00CB6965"/>
    <w:rsid w:val="00CC1491"/>
    <w:rsid w:val="00CD2FDC"/>
    <w:rsid w:val="00CD4E94"/>
    <w:rsid w:val="00CE69BF"/>
    <w:rsid w:val="00CF05C5"/>
    <w:rsid w:val="00CF14B2"/>
    <w:rsid w:val="00CF16F8"/>
    <w:rsid w:val="00D03086"/>
    <w:rsid w:val="00D0646C"/>
    <w:rsid w:val="00D133C6"/>
    <w:rsid w:val="00D134EE"/>
    <w:rsid w:val="00D135C2"/>
    <w:rsid w:val="00D20540"/>
    <w:rsid w:val="00D261DB"/>
    <w:rsid w:val="00D264F4"/>
    <w:rsid w:val="00D32151"/>
    <w:rsid w:val="00D34516"/>
    <w:rsid w:val="00D41D0D"/>
    <w:rsid w:val="00D46387"/>
    <w:rsid w:val="00D560B1"/>
    <w:rsid w:val="00D72C06"/>
    <w:rsid w:val="00D76F0E"/>
    <w:rsid w:val="00D80E23"/>
    <w:rsid w:val="00D858B6"/>
    <w:rsid w:val="00D905A1"/>
    <w:rsid w:val="00D91BE2"/>
    <w:rsid w:val="00D95A2E"/>
    <w:rsid w:val="00DA3050"/>
    <w:rsid w:val="00DB70DC"/>
    <w:rsid w:val="00DD117F"/>
    <w:rsid w:val="00DD476D"/>
    <w:rsid w:val="00DE2315"/>
    <w:rsid w:val="00DE6FFC"/>
    <w:rsid w:val="00E05C97"/>
    <w:rsid w:val="00E06B50"/>
    <w:rsid w:val="00E07E67"/>
    <w:rsid w:val="00E127E9"/>
    <w:rsid w:val="00E1602E"/>
    <w:rsid w:val="00E42835"/>
    <w:rsid w:val="00E541F0"/>
    <w:rsid w:val="00E54A84"/>
    <w:rsid w:val="00E713D7"/>
    <w:rsid w:val="00E7178C"/>
    <w:rsid w:val="00E7575E"/>
    <w:rsid w:val="00E8533B"/>
    <w:rsid w:val="00E853EC"/>
    <w:rsid w:val="00E90333"/>
    <w:rsid w:val="00E92C1E"/>
    <w:rsid w:val="00E93B71"/>
    <w:rsid w:val="00E956FA"/>
    <w:rsid w:val="00EA49CA"/>
    <w:rsid w:val="00EA6AC1"/>
    <w:rsid w:val="00EC71D4"/>
    <w:rsid w:val="00ED0307"/>
    <w:rsid w:val="00ED6A61"/>
    <w:rsid w:val="00ED6CFC"/>
    <w:rsid w:val="00EE0949"/>
    <w:rsid w:val="00F00A85"/>
    <w:rsid w:val="00F01DB3"/>
    <w:rsid w:val="00F13AE7"/>
    <w:rsid w:val="00F269C8"/>
    <w:rsid w:val="00F43BED"/>
    <w:rsid w:val="00F51C70"/>
    <w:rsid w:val="00F53C2D"/>
    <w:rsid w:val="00F54953"/>
    <w:rsid w:val="00F5510F"/>
    <w:rsid w:val="00F607B5"/>
    <w:rsid w:val="00F664E2"/>
    <w:rsid w:val="00F81185"/>
    <w:rsid w:val="00F918C4"/>
    <w:rsid w:val="00F92733"/>
    <w:rsid w:val="00F93B09"/>
    <w:rsid w:val="00F94517"/>
    <w:rsid w:val="00F97FC4"/>
    <w:rsid w:val="00FA473C"/>
    <w:rsid w:val="00FA4966"/>
    <w:rsid w:val="00FA7141"/>
    <w:rsid w:val="00FC1348"/>
    <w:rsid w:val="00FC7856"/>
    <w:rsid w:val="00FD24C5"/>
    <w:rsid w:val="00FF0723"/>
    <w:rsid w:val="00FF257E"/>
    <w:rsid w:val="00FF667A"/>
    <w:rsid w:val="3F02198C"/>
    <w:rsid w:val="7EE62D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5E0C"/>
  <w15:chartTrackingRefBased/>
  <w15:docId w15:val="{8871E98E-30A7-47D0-9315-421EDD51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3E"/>
    <w:pPr>
      <w:spacing w:after="160" w:line="264" w:lineRule="auto"/>
      <w:ind w:left="567"/>
    </w:pPr>
    <w:rPr>
      <w:rFonts w:ascii="Lato" w:hAnsi="Lato"/>
      <w:kern w:val="0"/>
      <w14:ligatures w14:val="none"/>
    </w:rPr>
  </w:style>
  <w:style w:type="paragraph" w:styleId="Heading1">
    <w:name w:val="heading 1"/>
    <w:basedOn w:val="Normal"/>
    <w:next w:val="Normal"/>
    <w:link w:val="Heading1Char"/>
    <w:uiPriority w:val="9"/>
    <w:qFormat/>
    <w:rsid w:val="008C174F"/>
    <w:pPr>
      <w:keepNext/>
      <w:keepLines/>
      <w:spacing w:before="360" w:after="80"/>
      <w:outlineLvl w:val="0"/>
    </w:pPr>
    <w:rPr>
      <w:rFonts w:asciiTheme="majorHAnsi" w:eastAsiaTheme="majorEastAsia" w:hAnsiTheme="majorHAnsi" w:cstheme="majorBidi"/>
      <w:sz w:val="96"/>
      <w:szCs w:val="40"/>
    </w:rPr>
  </w:style>
  <w:style w:type="paragraph" w:styleId="Heading2">
    <w:name w:val="heading 2"/>
    <w:basedOn w:val="Normal"/>
    <w:next w:val="Normal"/>
    <w:link w:val="Heading2Char"/>
    <w:uiPriority w:val="9"/>
    <w:unhideWhenUsed/>
    <w:qFormat/>
    <w:rsid w:val="00E853EC"/>
    <w:pPr>
      <w:keepNext/>
      <w:keepLines/>
      <w:spacing w:before="240" w:after="120"/>
      <w:ind w:left="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CB3596"/>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AB0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D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D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D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D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74F"/>
    <w:rPr>
      <w:rFonts w:asciiTheme="majorHAnsi" w:eastAsiaTheme="majorEastAsia" w:hAnsiTheme="majorHAnsi" w:cstheme="majorBidi"/>
      <w:kern w:val="0"/>
      <w:sz w:val="96"/>
      <w:szCs w:val="40"/>
      <w14:ligatures w14:val="none"/>
    </w:rPr>
  </w:style>
  <w:style w:type="character" w:customStyle="1" w:styleId="Heading2Char">
    <w:name w:val="Heading 2 Char"/>
    <w:basedOn w:val="DefaultParagraphFont"/>
    <w:link w:val="Heading2"/>
    <w:uiPriority w:val="9"/>
    <w:rsid w:val="008C174F"/>
    <w:rPr>
      <w:rFonts w:ascii="Lato" w:eastAsiaTheme="majorEastAsia" w:hAnsi="Lato" w:cstheme="majorBidi"/>
      <w:b/>
      <w:kern w:val="0"/>
      <w:sz w:val="32"/>
      <w:szCs w:val="32"/>
      <w14:ligatures w14:val="none"/>
    </w:rPr>
  </w:style>
  <w:style w:type="character" w:customStyle="1" w:styleId="Heading3Char">
    <w:name w:val="Heading 3 Char"/>
    <w:basedOn w:val="DefaultParagraphFont"/>
    <w:link w:val="Heading3"/>
    <w:uiPriority w:val="9"/>
    <w:rsid w:val="00CB3596"/>
    <w:rPr>
      <w:rFonts w:ascii="Lato" w:eastAsiaTheme="majorEastAsia" w:hAnsi="Lato" w:cstheme="majorBidi"/>
      <w:kern w:val="0"/>
      <w:sz w:val="28"/>
      <w:szCs w:val="28"/>
      <w14:ligatures w14:val="none"/>
    </w:rPr>
  </w:style>
  <w:style w:type="character" w:customStyle="1" w:styleId="Heading4Char">
    <w:name w:val="Heading 4 Char"/>
    <w:basedOn w:val="DefaultParagraphFont"/>
    <w:link w:val="Heading4"/>
    <w:uiPriority w:val="9"/>
    <w:semiHidden/>
    <w:rsid w:val="00AB0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D3E"/>
    <w:rPr>
      <w:rFonts w:eastAsiaTheme="majorEastAsia" w:cstheme="majorBidi"/>
      <w:color w:val="272727" w:themeColor="text1" w:themeTint="D8"/>
    </w:rPr>
  </w:style>
  <w:style w:type="paragraph" w:styleId="Title">
    <w:name w:val="Title"/>
    <w:basedOn w:val="Normal"/>
    <w:next w:val="Normal"/>
    <w:link w:val="TitleChar"/>
    <w:uiPriority w:val="10"/>
    <w:qFormat/>
    <w:rsid w:val="00AB0D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D3E"/>
    <w:pPr>
      <w:numPr>
        <w:ilvl w:val="1"/>
      </w:numPr>
      <w:ind w:left="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D3E"/>
    <w:pPr>
      <w:spacing w:before="160"/>
      <w:jc w:val="center"/>
    </w:pPr>
    <w:rPr>
      <w:i/>
      <w:iCs/>
      <w:color w:val="404040" w:themeColor="text1" w:themeTint="BF"/>
    </w:rPr>
  </w:style>
  <w:style w:type="character" w:customStyle="1" w:styleId="QuoteChar">
    <w:name w:val="Quote Char"/>
    <w:basedOn w:val="DefaultParagraphFont"/>
    <w:link w:val="Quote"/>
    <w:uiPriority w:val="29"/>
    <w:rsid w:val="00AB0D3E"/>
    <w:rPr>
      <w:i/>
      <w:iCs/>
      <w:color w:val="404040" w:themeColor="text1" w:themeTint="BF"/>
    </w:rPr>
  </w:style>
  <w:style w:type="paragraph" w:styleId="ListParagraph">
    <w:name w:val="List Paragraph"/>
    <w:basedOn w:val="Normal"/>
    <w:uiPriority w:val="34"/>
    <w:qFormat/>
    <w:rsid w:val="00AB0D3E"/>
    <w:pPr>
      <w:ind w:left="720"/>
      <w:contextualSpacing/>
    </w:pPr>
  </w:style>
  <w:style w:type="character" w:styleId="IntenseEmphasis">
    <w:name w:val="Intense Emphasis"/>
    <w:basedOn w:val="DefaultParagraphFont"/>
    <w:uiPriority w:val="21"/>
    <w:qFormat/>
    <w:rsid w:val="00AB0D3E"/>
    <w:rPr>
      <w:i/>
      <w:iCs/>
      <w:color w:val="0F4761" w:themeColor="accent1" w:themeShade="BF"/>
    </w:rPr>
  </w:style>
  <w:style w:type="paragraph" w:styleId="IntenseQuote">
    <w:name w:val="Intense Quote"/>
    <w:basedOn w:val="Normal"/>
    <w:next w:val="Normal"/>
    <w:link w:val="IntenseQuoteChar"/>
    <w:uiPriority w:val="30"/>
    <w:qFormat/>
    <w:rsid w:val="00AB0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D3E"/>
    <w:rPr>
      <w:i/>
      <w:iCs/>
      <w:color w:val="0F4761" w:themeColor="accent1" w:themeShade="BF"/>
    </w:rPr>
  </w:style>
  <w:style w:type="character" w:styleId="IntenseReference">
    <w:name w:val="Intense Reference"/>
    <w:basedOn w:val="DefaultParagraphFont"/>
    <w:uiPriority w:val="32"/>
    <w:qFormat/>
    <w:rsid w:val="00AB0D3E"/>
    <w:rPr>
      <w:b/>
      <w:bCs/>
      <w:smallCaps/>
      <w:color w:val="0F4761" w:themeColor="accent1" w:themeShade="BF"/>
      <w:spacing w:val="5"/>
    </w:rPr>
  </w:style>
  <w:style w:type="paragraph" w:customStyle="1" w:styleId="Numberedlist">
    <w:name w:val="Numbered list"/>
    <w:basedOn w:val="Normal"/>
    <w:autoRedefine/>
    <w:qFormat/>
    <w:rsid w:val="00A54073"/>
    <w:pPr>
      <w:numPr>
        <w:numId w:val="1"/>
      </w:numPr>
      <w:spacing w:line="360" w:lineRule="auto"/>
    </w:pPr>
  </w:style>
  <w:style w:type="paragraph" w:styleId="BodyText">
    <w:name w:val="Body Text"/>
    <w:basedOn w:val="Normal"/>
    <w:link w:val="BodyTextChar"/>
    <w:uiPriority w:val="99"/>
    <w:unhideWhenUsed/>
    <w:rsid w:val="00AB0D3E"/>
    <w:rPr>
      <w:sz w:val="28"/>
    </w:rPr>
  </w:style>
  <w:style w:type="character" w:customStyle="1" w:styleId="BodyTextChar">
    <w:name w:val="Body Text Char"/>
    <w:basedOn w:val="DefaultParagraphFont"/>
    <w:link w:val="BodyText"/>
    <w:uiPriority w:val="99"/>
    <w:rsid w:val="00AB0D3E"/>
    <w:rPr>
      <w:rFonts w:ascii="Lato" w:hAnsi="Lato"/>
      <w:kern w:val="0"/>
      <w:sz w:val="28"/>
      <w14:ligatures w14:val="none"/>
    </w:rPr>
  </w:style>
  <w:style w:type="paragraph" w:customStyle="1" w:styleId="Bulletlist">
    <w:name w:val="Bullet list"/>
    <w:basedOn w:val="Normal"/>
    <w:autoRedefine/>
    <w:qFormat/>
    <w:rsid w:val="00A54073"/>
    <w:pPr>
      <w:numPr>
        <w:numId w:val="2"/>
      </w:numPr>
      <w:tabs>
        <w:tab w:val="left" w:pos="284"/>
      </w:tabs>
      <w:spacing w:line="360" w:lineRule="auto"/>
      <w:contextualSpacing/>
    </w:pPr>
    <w:rPr>
      <w:rFonts w:eastAsia="Calibri" w:cs="Arial"/>
      <w:bCs/>
      <w:color w:val="21333A"/>
      <w:lang w:val="en-US"/>
    </w:rPr>
  </w:style>
  <w:style w:type="paragraph" w:styleId="Header">
    <w:name w:val="header"/>
    <w:basedOn w:val="Normal"/>
    <w:link w:val="HeaderChar"/>
    <w:uiPriority w:val="99"/>
    <w:unhideWhenUsed/>
    <w:rsid w:val="00AB0D3E"/>
    <w:pPr>
      <w:tabs>
        <w:tab w:val="center" w:pos="4513"/>
        <w:tab w:val="right" w:pos="9026"/>
      </w:tabs>
    </w:pPr>
  </w:style>
  <w:style w:type="character" w:customStyle="1" w:styleId="HeaderChar">
    <w:name w:val="Header Char"/>
    <w:basedOn w:val="DefaultParagraphFont"/>
    <w:link w:val="Header"/>
    <w:uiPriority w:val="99"/>
    <w:rsid w:val="00AB0D3E"/>
    <w:rPr>
      <w:kern w:val="0"/>
      <w14:ligatures w14:val="none"/>
    </w:rPr>
  </w:style>
  <w:style w:type="paragraph" w:styleId="Footer">
    <w:name w:val="footer"/>
    <w:basedOn w:val="Normal"/>
    <w:link w:val="FooterChar"/>
    <w:uiPriority w:val="99"/>
    <w:unhideWhenUsed/>
    <w:rsid w:val="00AB0D3E"/>
    <w:pPr>
      <w:tabs>
        <w:tab w:val="center" w:pos="4513"/>
        <w:tab w:val="right" w:pos="9026"/>
      </w:tabs>
    </w:pPr>
  </w:style>
  <w:style w:type="character" w:customStyle="1" w:styleId="FooterChar">
    <w:name w:val="Footer Char"/>
    <w:basedOn w:val="DefaultParagraphFont"/>
    <w:link w:val="Footer"/>
    <w:uiPriority w:val="99"/>
    <w:rsid w:val="00AB0D3E"/>
    <w:rPr>
      <w:kern w:val="0"/>
      <w14:ligatures w14:val="none"/>
    </w:rPr>
  </w:style>
  <w:style w:type="table" w:styleId="TableGrid">
    <w:name w:val="Table Grid"/>
    <w:basedOn w:val="TableNormal"/>
    <w:uiPriority w:val="39"/>
    <w:rsid w:val="00AB0D3E"/>
    <w:rPr>
      <w:rFonts w:ascii="Arial" w:eastAsia="Calibri" w:hAnsi="Arial" w:cs="Times New Roman"/>
      <w:kern w:val="0"/>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AB0D3E"/>
  </w:style>
  <w:style w:type="paragraph" w:styleId="TOC2">
    <w:name w:val="toc 2"/>
    <w:basedOn w:val="Normal"/>
    <w:next w:val="Normal"/>
    <w:autoRedefine/>
    <w:uiPriority w:val="39"/>
    <w:unhideWhenUsed/>
    <w:rsid w:val="00EA49CA"/>
    <w:pPr>
      <w:tabs>
        <w:tab w:val="right" w:leader="dot" w:pos="9010"/>
        <w:tab w:val="right" w:leader="dot" w:pos="9639"/>
      </w:tabs>
      <w:spacing w:before="120"/>
      <w:ind w:left="340"/>
    </w:pPr>
    <w:rPr>
      <w:rFonts w:cstheme="minorHAnsi"/>
      <w:iCs/>
      <w:sz w:val="28"/>
      <w:szCs w:val="20"/>
    </w:rPr>
  </w:style>
  <w:style w:type="paragraph" w:styleId="TOC1">
    <w:name w:val="toc 1"/>
    <w:basedOn w:val="Normal"/>
    <w:next w:val="Normal"/>
    <w:autoRedefine/>
    <w:uiPriority w:val="39"/>
    <w:unhideWhenUsed/>
    <w:qFormat/>
    <w:rsid w:val="00EA49CA"/>
    <w:pPr>
      <w:tabs>
        <w:tab w:val="left" w:pos="340"/>
        <w:tab w:val="right" w:leader="dot" w:pos="9639"/>
      </w:tabs>
      <w:spacing w:before="240"/>
      <w:ind w:left="0"/>
    </w:pPr>
    <w:rPr>
      <w:rFonts w:cstheme="minorHAnsi"/>
      <w:b/>
      <w:bCs/>
      <w:sz w:val="28"/>
      <w:szCs w:val="20"/>
    </w:rPr>
  </w:style>
  <w:style w:type="character" w:styleId="Hyperlink">
    <w:name w:val="Hyperlink"/>
    <w:uiPriority w:val="99"/>
    <w:unhideWhenUsed/>
    <w:rsid w:val="00AB0D3E"/>
    <w:rPr>
      <w:color w:val="0563C1"/>
      <w:u w:val="single"/>
    </w:rPr>
  </w:style>
  <w:style w:type="paragraph" w:styleId="TOC3">
    <w:name w:val="toc 3"/>
    <w:basedOn w:val="Normal"/>
    <w:next w:val="Normal"/>
    <w:autoRedefine/>
    <w:uiPriority w:val="39"/>
    <w:unhideWhenUsed/>
    <w:rsid w:val="000E3699"/>
    <w:pPr>
      <w:spacing w:after="100"/>
      <w:ind w:left="480"/>
    </w:pPr>
  </w:style>
  <w:style w:type="numbering" w:customStyle="1" w:styleId="CurrentList1">
    <w:name w:val="Current List1"/>
    <w:uiPriority w:val="99"/>
    <w:rsid w:val="00E853EC"/>
    <w:pPr>
      <w:numPr>
        <w:numId w:val="6"/>
      </w:numPr>
    </w:pPr>
  </w:style>
  <w:style w:type="character" w:customStyle="1" w:styleId="Defterm">
    <w:name w:val="Defterm"/>
    <w:rsid w:val="008F3198"/>
    <w:rPr>
      <w:b/>
      <w:color w:val="000000"/>
      <w:sz w:val="22"/>
    </w:rPr>
  </w:style>
  <w:style w:type="paragraph" w:customStyle="1" w:styleId="paragraph">
    <w:name w:val="paragraph"/>
    <w:basedOn w:val="Normal"/>
    <w:rsid w:val="00EC71D4"/>
    <w:pPr>
      <w:spacing w:before="100" w:beforeAutospacing="1" w:after="100" w:afterAutospacing="1" w:line="240" w:lineRule="auto"/>
      <w:ind w:left="0"/>
    </w:pPr>
    <w:rPr>
      <w:rFonts w:ascii="Times New Roman" w:eastAsia="Times New Roman" w:hAnsi="Times New Roman" w:cs="Times New Roman"/>
      <w:lang w:eastAsia="en-GB"/>
    </w:rPr>
  </w:style>
  <w:style w:type="paragraph" w:customStyle="1" w:styleId="Introbodytext">
    <w:name w:val="Intro body text"/>
    <w:basedOn w:val="Normal"/>
    <w:qFormat/>
    <w:rsid w:val="009E4FFB"/>
    <w:pPr>
      <w:spacing w:after="0" w:line="360" w:lineRule="exact"/>
      <w:ind w:left="0"/>
    </w:pPr>
    <w:rPr>
      <w:bCs/>
      <w:color w:val="21333A"/>
      <w:lang w:val="en-US"/>
    </w:rPr>
  </w:style>
  <w:style w:type="paragraph" w:customStyle="1" w:styleId="StyleLeft1cm">
    <w:name w:val="Style Left:  1 cm"/>
    <w:basedOn w:val="Normal"/>
    <w:link w:val="StyleLeft1cmChar"/>
    <w:rsid w:val="009E4FFB"/>
    <w:pPr>
      <w:numPr>
        <w:numId w:val="13"/>
      </w:numPr>
      <w:suppressAutoHyphens/>
      <w:spacing w:line="300" w:lineRule="auto"/>
      <w:jc w:val="both"/>
    </w:pPr>
    <w:rPr>
      <w:rFonts w:ascii="Arial" w:eastAsia="Times New Roman" w:hAnsi="Arial" w:cs="Arial"/>
      <w:sz w:val="22"/>
      <w:lang w:eastAsia="zh-CN"/>
    </w:rPr>
  </w:style>
  <w:style w:type="character" w:customStyle="1" w:styleId="StyleLeft1cmChar">
    <w:name w:val="Style Left:  1 cm Char"/>
    <w:link w:val="StyleLeft1cm"/>
    <w:locked/>
    <w:rsid w:val="009E4FFB"/>
    <w:rPr>
      <w:rFonts w:ascii="Arial" w:eastAsia="Times New Roman" w:hAnsi="Arial" w:cs="Arial"/>
      <w:kern w:val="0"/>
      <w:sz w:val="22"/>
      <w:lang w:eastAsia="zh-CN"/>
      <w14:ligatures w14:val="none"/>
    </w:rPr>
  </w:style>
  <w:style w:type="character" w:customStyle="1" w:styleId="eop">
    <w:name w:val="eop"/>
    <w:basedOn w:val="DefaultParagraphFont"/>
    <w:rsid w:val="008503F5"/>
  </w:style>
  <w:style w:type="paragraph" w:styleId="Revision">
    <w:name w:val="Revision"/>
    <w:hidden/>
    <w:uiPriority w:val="99"/>
    <w:semiHidden/>
    <w:rsid w:val="00D264F4"/>
    <w:rPr>
      <w:rFonts w:ascii="Lato" w:hAnsi="Lato"/>
      <w:kern w:val="0"/>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Lato" w:hAnsi="Lato"/>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legislation.gov.uk/asp/2002/11/content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c.edinburghcollege.ac.uk/intranet/Tier%203.%20Positive%20Behaviour%2c%20Anti%20bullying%20and%20Harassment%20Guidance%20-%20Procedures%20for%20Staff.pdf"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80DA985609FB4CA7ED348620EA7FF5" ma:contentTypeVersion="3" ma:contentTypeDescription="Create a new document." ma:contentTypeScope="" ma:versionID="13fbb7313ca60683e5dbe46e7dbc7753">
  <xsd:schema xmlns:xsd="http://www.w3.org/2001/XMLSchema" xmlns:xs="http://www.w3.org/2001/XMLSchema" xmlns:p="http://schemas.microsoft.com/office/2006/metadata/properties" xmlns:ns2="44fe90be-abe2-4bbd-a6e0-16a7d91c2b67" targetNamespace="http://schemas.microsoft.com/office/2006/metadata/properties" ma:root="true" ma:fieldsID="afcbce0b44662f18e276d23454d5a428" ns2:_="">
    <xsd:import namespace="44fe90be-abe2-4bbd-a6e0-16a7d91c2b6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fe90be-abe2-4bbd-a6e0-16a7d91c2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CF9A8-8094-4811-8071-4E2AA0625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fe90be-abe2-4bbd-a6e0-16a7d91c2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C5C220-62A2-460B-B7E4-A9C602A677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251AC0-EAE9-49A9-8DC3-08CB3B192A7F}">
  <ds:schemaRefs>
    <ds:schemaRef ds:uri="http://schemas.microsoft.com/sharepoint/v3/contenttype/forms"/>
  </ds:schemaRefs>
</ds:datastoreItem>
</file>

<file path=customXml/itemProps4.xml><?xml version="1.0" encoding="utf-8"?>
<ds:datastoreItem xmlns:ds="http://schemas.openxmlformats.org/officeDocument/2006/customXml" ds:itemID="{067E474D-C89D-43AA-BE26-AC4535B08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1314</Words>
  <Characters>7495</Characters>
  <Application>Microsoft Office Word</Application>
  <DocSecurity>0</DocSecurity>
  <Lines>62</Lines>
  <Paragraphs>17</Paragraphs>
  <ScaleCrop>false</ScaleCrop>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Hooker</dc:creator>
  <cp:keywords/>
  <dc:description/>
  <cp:lastModifiedBy>Pauline MacPherson</cp:lastModifiedBy>
  <cp:revision>3</cp:revision>
  <cp:lastPrinted>2026-08-04T10:57:00Z</cp:lastPrinted>
  <dcterms:created xsi:type="dcterms:W3CDTF">2026-08-04T10:57:00Z</dcterms:created>
  <dcterms:modified xsi:type="dcterms:W3CDTF">2026-08-04T10:57:00Z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7377ac-e5ac-4c41-ba53-0bbd98a190e5_Enabled">
    <vt:lpwstr>true</vt:lpwstr>
  </property>
  <property fmtid="{D5CDD505-2E9C-101B-9397-08002B2CF9AE}" pid="3" name="MSIP_Label_917377ac-e5ac-4c41-ba53-0bbd98a190e5_SetDate">
    <vt:lpwstr>2025-07-08T09:49:01Z</vt:lpwstr>
  </property>
  <property fmtid="{D5CDD505-2E9C-101B-9397-08002B2CF9AE}" pid="4" name="MSIP_Label_917377ac-e5ac-4c41-ba53-0bbd98a190e5_Method">
    <vt:lpwstr>Standard</vt:lpwstr>
  </property>
  <property fmtid="{D5CDD505-2E9C-101B-9397-08002B2CF9AE}" pid="5" name="MSIP_Label_917377ac-e5ac-4c41-ba53-0bbd98a190e5_Name">
    <vt:lpwstr>AIP Sensitivity Labels</vt:lpwstr>
  </property>
  <property fmtid="{D5CDD505-2E9C-101B-9397-08002B2CF9AE}" pid="6" name="MSIP_Label_917377ac-e5ac-4c41-ba53-0bbd98a190e5_SiteId">
    <vt:lpwstr>de73f96d-8ea1-4b80-a6a2-5165bfd494db</vt:lpwstr>
  </property>
  <property fmtid="{D5CDD505-2E9C-101B-9397-08002B2CF9AE}" pid="7" name="MSIP_Label_917377ac-e5ac-4c41-ba53-0bbd98a190e5_ActionId">
    <vt:lpwstr>65fdabda-b175-4e97-b5bb-4d1f1b7907dd</vt:lpwstr>
  </property>
  <property fmtid="{D5CDD505-2E9C-101B-9397-08002B2CF9AE}" pid="8" name="MSIP_Label_917377ac-e5ac-4c41-ba53-0bbd98a190e5_ContentBits">
    <vt:lpwstr>0</vt:lpwstr>
  </property>
  <property fmtid="{D5CDD505-2E9C-101B-9397-08002B2CF9AE}" pid="9" name="MSIP_Label_917377ac-e5ac-4c41-ba53-0bbd98a190e5_Tag">
    <vt:lpwstr>50, 3, 0, 1</vt:lpwstr>
  </property>
  <property fmtid="{D5CDD505-2E9C-101B-9397-08002B2CF9AE}" pid="10" name="ContentTypeId">
    <vt:lpwstr>0x0101002A80DA985609FB4CA7ED348620EA7FF5</vt:lpwstr>
  </property>
  <property fmtid="{D5CDD505-2E9C-101B-9397-08002B2CF9AE}" pid="11" name="MediaServiceImageTags">
    <vt:lpwstr/>
  </property>
</Properties>
</file>