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70380282" w:displacedByCustomXml="next"/>
    <w:bookmarkEnd w:id="0" w:displacedByCustomXml="next"/>
    <w:sdt>
      <w:sdtPr>
        <w:id w:val="-1978908505"/>
        <w:docPartObj>
          <w:docPartGallery w:val="Cover Pages"/>
          <w:docPartUnique/>
        </w:docPartObj>
      </w:sdtPr>
      <w:sdtEndPr>
        <w:rPr>
          <w:b/>
          <w:bCs/>
        </w:rPr>
      </w:sdtEndPr>
      <w:sdtContent>
        <w:p w14:paraId="413E3E6C" w14:textId="77777777" w:rsidR="00AB0D3E" w:rsidRPr="001A659B" w:rsidRDefault="00AB0D3E" w:rsidP="00AB0D3E">
          <w:pPr>
            <w:rPr>
              <w:rFonts w:ascii="Lato Light" w:hAnsi="Lato Light"/>
              <w:sz w:val="72"/>
              <w:szCs w:val="72"/>
            </w:rPr>
          </w:pPr>
          <w:r w:rsidRPr="001A659B">
            <w:rPr>
              <w:rFonts w:ascii="Lato Light" w:hAnsi="Lato Light"/>
              <w:sz w:val="72"/>
              <w:szCs w:val="72"/>
            </w:rPr>
            <w:t>Edinburgh College</w:t>
          </w:r>
        </w:p>
        <w:p w14:paraId="0BED8CAE" w14:textId="0722EAB3" w:rsidR="00AB0D3E" w:rsidRPr="00CB6557" w:rsidRDefault="00E40CD7" w:rsidP="009A0626">
          <w:pPr>
            <w:rPr>
              <w:b/>
              <w:bCs/>
              <w:sz w:val="68"/>
              <w:szCs w:val="68"/>
            </w:rPr>
          </w:pPr>
          <w:r>
            <w:rPr>
              <w:b/>
              <w:bCs/>
              <w:sz w:val="68"/>
              <w:szCs w:val="68"/>
            </w:rPr>
            <w:t>Substance Use &amp; Misuse</w:t>
          </w:r>
        </w:p>
        <w:p w14:paraId="6B5AAD4A" w14:textId="37C8F0FC" w:rsidR="00AB0D3E" w:rsidRPr="001A659B" w:rsidRDefault="00E40CD7" w:rsidP="000E3699">
          <w:pPr>
            <w:spacing w:after="960"/>
            <w:rPr>
              <w:rFonts w:ascii="Lato Light" w:hAnsi="Lato Light"/>
              <w:sz w:val="56"/>
              <w:szCs w:val="56"/>
            </w:rPr>
          </w:pPr>
          <w:r>
            <w:rPr>
              <w:rFonts w:ascii="Lato Light" w:hAnsi="Lato Light"/>
              <w:sz w:val="56"/>
              <w:szCs w:val="56"/>
            </w:rPr>
            <w:t xml:space="preserve">Policy and </w:t>
          </w:r>
          <w:r w:rsidR="004F0927" w:rsidRPr="001A659B">
            <w:rPr>
              <w:rFonts w:ascii="Lato Light" w:hAnsi="Lato Light"/>
              <w:sz w:val="56"/>
              <w:szCs w:val="56"/>
            </w:rPr>
            <w:t>Procedure</w:t>
          </w:r>
        </w:p>
        <w:p w14:paraId="10B6D87C" w14:textId="4A6ECE2C" w:rsidR="00AB0D3E" w:rsidRPr="001A659B" w:rsidRDefault="00AB0D3E" w:rsidP="00AB0D3E">
          <w:r w:rsidRPr="001A659B">
            <w:t xml:space="preserve">Corporate Ref: </w:t>
          </w:r>
          <w:r w:rsidR="00872AD4" w:rsidRPr="001A659B">
            <w:t>HRM/</w:t>
          </w:r>
          <w:r w:rsidR="00E40CD7">
            <w:t>2.1</w:t>
          </w:r>
        </w:p>
        <w:p w14:paraId="519BD667" w14:textId="41222681" w:rsidR="00AB0D3E" w:rsidRPr="001A659B" w:rsidRDefault="00AB0D3E" w:rsidP="00AB0D3E">
          <w:r w:rsidRPr="001A659B">
            <w:t xml:space="preserve">Level: </w:t>
          </w:r>
          <w:r w:rsidR="00760E2A" w:rsidRPr="001A659B">
            <w:t>Three</w:t>
          </w:r>
        </w:p>
        <w:p w14:paraId="627D0096" w14:textId="40BE88DA" w:rsidR="00AB0D3E" w:rsidRPr="001A659B" w:rsidRDefault="00AB0D3E" w:rsidP="00AB0D3E">
          <w:r w:rsidRPr="001A659B">
            <w:t>Senior Responsible Officer:</w:t>
          </w:r>
          <w:r w:rsidR="00760E2A" w:rsidRPr="001A659B">
            <w:t xml:space="preserve"> Director of HR &amp; OD</w:t>
          </w:r>
        </w:p>
        <w:p w14:paraId="708C6C28" w14:textId="0E5DF05D" w:rsidR="00AB0D3E" w:rsidRPr="001A659B" w:rsidRDefault="00AB0D3E" w:rsidP="00AB0D3E">
          <w:r w:rsidRPr="001A659B">
            <w:t>Version:</w:t>
          </w:r>
          <w:r w:rsidR="00760E2A" w:rsidRPr="001A659B">
            <w:t xml:space="preserve"> V</w:t>
          </w:r>
          <w:r w:rsidR="00D11E32">
            <w:t>2.</w:t>
          </w:r>
          <w:r w:rsidR="00E40CD7">
            <w:t>17</w:t>
          </w:r>
        </w:p>
        <w:p w14:paraId="561E296D" w14:textId="33DD0D6B" w:rsidR="00AB0D3E" w:rsidRPr="001A659B" w:rsidRDefault="00AB0D3E" w:rsidP="00AB0D3E">
          <w:r w:rsidRPr="001A659B">
            <w:t>EIA:</w:t>
          </w:r>
          <w:r w:rsidR="003E5E00">
            <w:t xml:space="preserve"> 25/03/2024</w:t>
          </w:r>
        </w:p>
        <w:p w14:paraId="5E280DD7" w14:textId="74E2AC1E" w:rsidR="00AB0D3E" w:rsidRPr="001A659B" w:rsidRDefault="00AB0D3E" w:rsidP="00AB0D3E">
          <w:r w:rsidRPr="001A659B">
            <w:t>Approved by:</w:t>
          </w:r>
          <w:r w:rsidR="00760E2A" w:rsidRPr="001A659B">
            <w:t xml:space="preserve"> SMT</w:t>
          </w:r>
        </w:p>
        <w:p w14:paraId="41A7E9BE" w14:textId="69031A8A" w:rsidR="00AB0D3E" w:rsidRPr="001A659B" w:rsidRDefault="00AB0D3E" w:rsidP="00AB0D3E">
          <w:r w:rsidRPr="001A659B">
            <w:t>Approved date:</w:t>
          </w:r>
          <w:r w:rsidR="00DC185D">
            <w:t xml:space="preserve"> </w:t>
          </w:r>
          <w:r w:rsidR="00A238B8">
            <w:t>13 July 2026</w:t>
          </w:r>
        </w:p>
        <w:p w14:paraId="61BEE26E" w14:textId="53AE157F" w:rsidR="00AB0D3E" w:rsidRPr="001A659B" w:rsidRDefault="00AB0D3E" w:rsidP="00AB0D3E">
          <w:r w:rsidRPr="001A659B">
            <w:t>Superseded version:</w:t>
          </w:r>
          <w:r w:rsidR="00760E2A" w:rsidRPr="001A659B">
            <w:t xml:space="preserve"> V</w:t>
          </w:r>
          <w:r w:rsidR="00D11E32">
            <w:t>2.</w:t>
          </w:r>
          <w:r w:rsidR="00E40CD7">
            <w:t>16</w:t>
          </w:r>
        </w:p>
        <w:p w14:paraId="1DFC05AB" w14:textId="1D61DD47" w:rsidR="00AB0D3E" w:rsidRDefault="00AB0D3E" w:rsidP="00AB0D3E">
          <w:pPr>
            <w:rPr>
              <w:color w:val="003078"/>
            </w:rPr>
          </w:pPr>
          <w:r w:rsidRPr="001A659B">
            <w:t>Review date:</w:t>
          </w:r>
          <w:r w:rsidR="00760E2A" w:rsidRPr="001A659B">
            <w:t xml:space="preserve"> </w:t>
          </w:r>
          <w:r w:rsidR="00A238B8">
            <w:t>July 2029</w:t>
          </w:r>
        </w:p>
        <w:p w14:paraId="68722100" w14:textId="77777777" w:rsidR="00AB0D3E" w:rsidRPr="0010227C" w:rsidRDefault="00AB0D3E" w:rsidP="00AB0D3E">
          <w:pPr>
            <w:rPr>
              <w:color w:val="003078"/>
            </w:rPr>
            <w:sectPr w:rsidR="00AB0D3E" w:rsidRPr="0010227C" w:rsidSect="00AB0D3E">
              <w:headerReference w:type="even" r:id="rId11"/>
              <w:headerReference w:type="default" r:id="rId12"/>
              <w:footerReference w:type="even" r:id="rId13"/>
              <w:footerReference w:type="default" r:id="rId14"/>
              <w:headerReference w:type="first" r:id="rId15"/>
              <w:footerReference w:type="first" r:id="rId16"/>
              <w:pgSz w:w="11900" w:h="16840"/>
              <w:pgMar w:top="4769" w:right="851" w:bottom="1440" w:left="851" w:header="510" w:footer="567" w:gutter="0"/>
              <w:pgNumType w:start="1"/>
              <w:cols w:space="708"/>
              <w:docGrid w:linePitch="360"/>
            </w:sectPr>
          </w:pPr>
        </w:p>
        <w:p w14:paraId="40BCE85A" w14:textId="77777777" w:rsidR="009A0626" w:rsidRDefault="009A0626" w:rsidP="00A54073">
          <w:pPr>
            <w:ind w:left="0"/>
            <w:rPr>
              <w:b/>
            </w:rPr>
          </w:pPr>
        </w:p>
        <w:p w14:paraId="07380A9F" w14:textId="2A2AA0EF" w:rsidR="00A54073" w:rsidRPr="008B007A" w:rsidRDefault="00F9000C" w:rsidP="00A54073">
          <w:pPr>
            <w:ind w:left="0"/>
            <w:rPr>
              <w:b/>
            </w:rPr>
          </w:pPr>
        </w:p>
      </w:sdtContent>
    </w:sdt>
    <w:bookmarkStart w:id="1" w:name="_Toc101807281" w:displacedByCustomXml="prev"/>
    <w:bookmarkStart w:id="2" w:name="_Toc202861716" w:displacedByCustomXml="prev"/>
    <w:p w14:paraId="3460F262" w14:textId="49E85324" w:rsidR="00BF66B6" w:rsidRDefault="00555594">
      <w:pPr>
        <w:pStyle w:val="TOC2"/>
        <w:rPr>
          <w:rFonts w:asciiTheme="minorHAnsi" w:eastAsiaTheme="minorEastAsia" w:hAnsiTheme="minorHAnsi" w:cstheme="minorBidi"/>
          <w:iCs w:val="0"/>
          <w:noProof/>
          <w:kern w:val="2"/>
          <w:sz w:val="24"/>
          <w:szCs w:val="24"/>
          <w:lang w:eastAsia="en-GB"/>
          <w14:ligatures w14:val="standardContextual"/>
        </w:rPr>
      </w:pPr>
      <w:r w:rsidRPr="008B007A">
        <w:rPr>
          <w:b/>
          <w:bCs/>
          <w:sz w:val="24"/>
          <w:szCs w:val="24"/>
        </w:rPr>
        <w:fldChar w:fldCharType="begin"/>
      </w:r>
      <w:r w:rsidRPr="008B007A">
        <w:rPr>
          <w:b/>
          <w:bCs/>
          <w:sz w:val="24"/>
          <w:szCs w:val="24"/>
        </w:rPr>
        <w:instrText xml:space="preserve"> TOC \o "1-3" \h \z \u </w:instrText>
      </w:r>
      <w:r w:rsidRPr="008B007A">
        <w:rPr>
          <w:b/>
          <w:bCs/>
          <w:sz w:val="24"/>
          <w:szCs w:val="24"/>
        </w:rPr>
        <w:fldChar w:fldCharType="separate"/>
      </w:r>
      <w:hyperlink w:anchor="_Toc236662587" w:history="1">
        <w:r w:rsidR="00BF66B6" w:rsidRPr="0080391E">
          <w:rPr>
            <w:rStyle w:val="Hyperlink"/>
            <w:noProof/>
          </w:rPr>
          <w:t>Version Control</w:t>
        </w:r>
        <w:r w:rsidR="00BF66B6">
          <w:rPr>
            <w:noProof/>
            <w:webHidden/>
          </w:rPr>
          <w:tab/>
        </w:r>
        <w:r w:rsidR="00BF66B6">
          <w:rPr>
            <w:noProof/>
            <w:webHidden/>
          </w:rPr>
          <w:fldChar w:fldCharType="begin"/>
        </w:r>
        <w:r w:rsidR="00BF66B6">
          <w:rPr>
            <w:noProof/>
            <w:webHidden/>
          </w:rPr>
          <w:instrText xml:space="preserve"> PAGEREF _Toc236662587 \h </w:instrText>
        </w:r>
        <w:r w:rsidR="00BF66B6">
          <w:rPr>
            <w:noProof/>
            <w:webHidden/>
          </w:rPr>
        </w:r>
        <w:r w:rsidR="00BF66B6">
          <w:rPr>
            <w:noProof/>
            <w:webHidden/>
          </w:rPr>
          <w:fldChar w:fldCharType="separate"/>
        </w:r>
        <w:r w:rsidR="00F9000C">
          <w:rPr>
            <w:noProof/>
            <w:webHidden/>
          </w:rPr>
          <w:t>3</w:t>
        </w:r>
        <w:r w:rsidR="00BF66B6">
          <w:rPr>
            <w:noProof/>
            <w:webHidden/>
          </w:rPr>
          <w:fldChar w:fldCharType="end"/>
        </w:r>
      </w:hyperlink>
    </w:p>
    <w:p w14:paraId="063F6E59" w14:textId="5727F796" w:rsidR="00BF66B6" w:rsidRDefault="00F9000C">
      <w:pPr>
        <w:pStyle w:val="TOC2"/>
        <w:rPr>
          <w:rFonts w:asciiTheme="minorHAnsi" w:eastAsiaTheme="minorEastAsia" w:hAnsiTheme="minorHAnsi" w:cstheme="minorBidi"/>
          <w:iCs w:val="0"/>
          <w:noProof/>
          <w:kern w:val="2"/>
          <w:sz w:val="24"/>
          <w:szCs w:val="24"/>
          <w:lang w:eastAsia="en-GB"/>
          <w14:ligatures w14:val="standardContextual"/>
        </w:rPr>
      </w:pPr>
      <w:hyperlink w:anchor="_Toc236662588" w:history="1">
        <w:r w:rsidR="00BF66B6" w:rsidRPr="0080391E">
          <w:rPr>
            <w:rStyle w:val="Hyperlink"/>
            <w:noProof/>
          </w:rPr>
          <w:t xml:space="preserve">1. </w:t>
        </w:r>
        <w:r w:rsidR="00BF66B6">
          <w:rPr>
            <w:rFonts w:asciiTheme="minorHAnsi" w:eastAsiaTheme="minorEastAsia" w:hAnsiTheme="minorHAnsi" w:cstheme="minorBidi"/>
            <w:iCs w:val="0"/>
            <w:noProof/>
            <w:kern w:val="2"/>
            <w:sz w:val="24"/>
            <w:szCs w:val="24"/>
            <w:lang w:eastAsia="en-GB"/>
            <w14:ligatures w14:val="standardContextual"/>
          </w:rPr>
          <w:t xml:space="preserve"> </w:t>
        </w:r>
        <w:r w:rsidR="00BF66B6" w:rsidRPr="0080391E">
          <w:rPr>
            <w:rStyle w:val="Hyperlink"/>
            <w:noProof/>
          </w:rPr>
          <w:t>PURPOSE AND SCOPE</w:t>
        </w:r>
        <w:r w:rsidR="00BF66B6">
          <w:rPr>
            <w:noProof/>
            <w:webHidden/>
          </w:rPr>
          <w:tab/>
        </w:r>
        <w:r w:rsidR="00BF66B6">
          <w:rPr>
            <w:noProof/>
            <w:webHidden/>
          </w:rPr>
          <w:fldChar w:fldCharType="begin"/>
        </w:r>
        <w:r w:rsidR="00BF66B6">
          <w:rPr>
            <w:noProof/>
            <w:webHidden/>
          </w:rPr>
          <w:instrText xml:space="preserve"> PAGEREF _Toc236662588 \h </w:instrText>
        </w:r>
        <w:r w:rsidR="00BF66B6">
          <w:rPr>
            <w:noProof/>
            <w:webHidden/>
          </w:rPr>
        </w:r>
        <w:r w:rsidR="00BF66B6">
          <w:rPr>
            <w:noProof/>
            <w:webHidden/>
          </w:rPr>
          <w:fldChar w:fldCharType="separate"/>
        </w:r>
        <w:r>
          <w:rPr>
            <w:noProof/>
            <w:webHidden/>
          </w:rPr>
          <w:t>4</w:t>
        </w:r>
        <w:r w:rsidR="00BF66B6">
          <w:rPr>
            <w:noProof/>
            <w:webHidden/>
          </w:rPr>
          <w:fldChar w:fldCharType="end"/>
        </w:r>
      </w:hyperlink>
    </w:p>
    <w:p w14:paraId="4A791084" w14:textId="6E0642D7" w:rsidR="00BF66B6" w:rsidRDefault="00F9000C">
      <w:pPr>
        <w:pStyle w:val="TOC2"/>
        <w:rPr>
          <w:rFonts w:asciiTheme="minorHAnsi" w:eastAsiaTheme="minorEastAsia" w:hAnsiTheme="minorHAnsi" w:cstheme="minorBidi"/>
          <w:iCs w:val="0"/>
          <w:noProof/>
          <w:kern w:val="2"/>
          <w:sz w:val="24"/>
          <w:szCs w:val="24"/>
          <w:lang w:eastAsia="en-GB"/>
          <w14:ligatures w14:val="standardContextual"/>
        </w:rPr>
      </w:pPr>
      <w:hyperlink w:anchor="_Toc236662589" w:history="1">
        <w:r w:rsidR="00BF66B6" w:rsidRPr="0080391E">
          <w:rPr>
            <w:rStyle w:val="Hyperlink"/>
            <w:noProof/>
          </w:rPr>
          <w:t xml:space="preserve">2. </w:t>
        </w:r>
        <w:r w:rsidR="00BF66B6">
          <w:rPr>
            <w:rFonts w:asciiTheme="minorHAnsi" w:eastAsiaTheme="minorEastAsia" w:hAnsiTheme="minorHAnsi" w:cstheme="minorBidi"/>
            <w:iCs w:val="0"/>
            <w:noProof/>
            <w:kern w:val="2"/>
            <w:sz w:val="24"/>
            <w:szCs w:val="24"/>
            <w:lang w:eastAsia="en-GB"/>
            <w14:ligatures w14:val="standardContextual"/>
          </w:rPr>
          <w:t xml:space="preserve"> </w:t>
        </w:r>
        <w:r w:rsidR="00BF66B6" w:rsidRPr="0080391E">
          <w:rPr>
            <w:rStyle w:val="Hyperlink"/>
            <w:noProof/>
          </w:rPr>
          <w:t>POLICY</w:t>
        </w:r>
        <w:r w:rsidR="00BF66B6">
          <w:rPr>
            <w:noProof/>
            <w:webHidden/>
          </w:rPr>
          <w:tab/>
        </w:r>
        <w:r w:rsidR="00BF66B6">
          <w:rPr>
            <w:noProof/>
            <w:webHidden/>
          </w:rPr>
          <w:fldChar w:fldCharType="begin"/>
        </w:r>
        <w:r w:rsidR="00BF66B6">
          <w:rPr>
            <w:noProof/>
            <w:webHidden/>
          </w:rPr>
          <w:instrText xml:space="preserve"> PAGEREF _Toc236662589 \h </w:instrText>
        </w:r>
        <w:r w:rsidR="00BF66B6">
          <w:rPr>
            <w:noProof/>
            <w:webHidden/>
          </w:rPr>
        </w:r>
        <w:r w:rsidR="00BF66B6">
          <w:rPr>
            <w:noProof/>
            <w:webHidden/>
          </w:rPr>
          <w:fldChar w:fldCharType="separate"/>
        </w:r>
        <w:r>
          <w:rPr>
            <w:noProof/>
            <w:webHidden/>
          </w:rPr>
          <w:t>5</w:t>
        </w:r>
        <w:r w:rsidR="00BF66B6">
          <w:rPr>
            <w:noProof/>
            <w:webHidden/>
          </w:rPr>
          <w:fldChar w:fldCharType="end"/>
        </w:r>
      </w:hyperlink>
    </w:p>
    <w:p w14:paraId="217B7D09" w14:textId="70D5CE4E" w:rsidR="00BF66B6" w:rsidRDefault="00F9000C">
      <w:pPr>
        <w:pStyle w:val="TOC2"/>
        <w:rPr>
          <w:rFonts w:asciiTheme="minorHAnsi" w:eastAsiaTheme="minorEastAsia" w:hAnsiTheme="minorHAnsi" w:cstheme="minorBidi"/>
          <w:iCs w:val="0"/>
          <w:noProof/>
          <w:kern w:val="2"/>
          <w:sz w:val="24"/>
          <w:szCs w:val="24"/>
          <w:lang w:eastAsia="en-GB"/>
          <w14:ligatures w14:val="standardContextual"/>
        </w:rPr>
      </w:pPr>
      <w:hyperlink w:anchor="_Toc236662590" w:history="1">
        <w:r w:rsidR="00BF66B6" w:rsidRPr="0080391E">
          <w:rPr>
            <w:rStyle w:val="Hyperlink"/>
            <w:noProof/>
          </w:rPr>
          <w:t xml:space="preserve">3. </w:t>
        </w:r>
        <w:r w:rsidR="00BF66B6">
          <w:rPr>
            <w:rFonts w:asciiTheme="minorHAnsi" w:eastAsiaTheme="minorEastAsia" w:hAnsiTheme="minorHAnsi" w:cstheme="minorBidi"/>
            <w:iCs w:val="0"/>
            <w:noProof/>
            <w:kern w:val="2"/>
            <w:sz w:val="24"/>
            <w:szCs w:val="24"/>
            <w:lang w:eastAsia="en-GB"/>
            <w14:ligatures w14:val="standardContextual"/>
          </w:rPr>
          <w:t xml:space="preserve"> </w:t>
        </w:r>
        <w:r w:rsidR="00BF66B6" w:rsidRPr="0080391E">
          <w:rPr>
            <w:rStyle w:val="Hyperlink"/>
            <w:noProof/>
          </w:rPr>
          <w:t>KEY DEFINITIONS</w:t>
        </w:r>
        <w:r w:rsidR="00BF66B6">
          <w:rPr>
            <w:noProof/>
            <w:webHidden/>
          </w:rPr>
          <w:tab/>
        </w:r>
        <w:r w:rsidR="00BF66B6">
          <w:rPr>
            <w:noProof/>
            <w:webHidden/>
          </w:rPr>
          <w:fldChar w:fldCharType="begin"/>
        </w:r>
        <w:r w:rsidR="00BF66B6">
          <w:rPr>
            <w:noProof/>
            <w:webHidden/>
          </w:rPr>
          <w:instrText xml:space="preserve"> PAGEREF _Toc236662590 \h </w:instrText>
        </w:r>
        <w:r w:rsidR="00BF66B6">
          <w:rPr>
            <w:noProof/>
            <w:webHidden/>
          </w:rPr>
        </w:r>
        <w:r w:rsidR="00BF66B6">
          <w:rPr>
            <w:noProof/>
            <w:webHidden/>
          </w:rPr>
          <w:fldChar w:fldCharType="separate"/>
        </w:r>
        <w:r>
          <w:rPr>
            <w:noProof/>
            <w:webHidden/>
          </w:rPr>
          <w:t>6</w:t>
        </w:r>
        <w:r w:rsidR="00BF66B6">
          <w:rPr>
            <w:noProof/>
            <w:webHidden/>
          </w:rPr>
          <w:fldChar w:fldCharType="end"/>
        </w:r>
      </w:hyperlink>
    </w:p>
    <w:p w14:paraId="19787706" w14:textId="3EA46B10" w:rsidR="00BF66B6" w:rsidRDefault="00F9000C">
      <w:pPr>
        <w:pStyle w:val="TOC2"/>
        <w:rPr>
          <w:rFonts w:asciiTheme="minorHAnsi" w:eastAsiaTheme="minorEastAsia" w:hAnsiTheme="minorHAnsi" w:cstheme="minorBidi"/>
          <w:iCs w:val="0"/>
          <w:noProof/>
          <w:kern w:val="2"/>
          <w:sz w:val="24"/>
          <w:szCs w:val="24"/>
          <w:lang w:eastAsia="en-GB"/>
          <w14:ligatures w14:val="standardContextual"/>
        </w:rPr>
      </w:pPr>
      <w:hyperlink w:anchor="_Toc236662591" w:history="1">
        <w:r w:rsidR="00BF66B6" w:rsidRPr="0080391E">
          <w:rPr>
            <w:rStyle w:val="Hyperlink"/>
            <w:noProof/>
          </w:rPr>
          <w:t xml:space="preserve">4. </w:t>
        </w:r>
        <w:r w:rsidR="00BF66B6">
          <w:rPr>
            <w:rFonts w:asciiTheme="minorHAnsi" w:eastAsiaTheme="minorEastAsia" w:hAnsiTheme="minorHAnsi" w:cstheme="minorBidi"/>
            <w:iCs w:val="0"/>
            <w:noProof/>
            <w:kern w:val="2"/>
            <w:sz w:val="24"/>
            <w:szCs w:val="24"/>
            <w:lang w:eastAsia="en-GB"/>
            <w14:ligatures w14:val="standardContextual"/>
          </w:rPr>
          <w:t xml:space="preserve"> </w:t>
        </w:r>
        <w:r w:rsidR="00BF66B6" w:rsidRPr="0080391E">
          <w:rPr>
            <w:rStyle w:val="Hyperlink"/>
            <w:noProof/>
          </w:rPr>
          <w:t>RESPONSIBILITIES</w:t>
        </w:r>
        <w:r w:rsidR="00BF66B6">
          <w:rPr>
            <w:noProof/>
            <w:webHidden/>
          </w:rPr>
          <w:tab/>
        </w:r>
        <w:r w:rsidR="00BF66B6">
          <w:rPr>
            <w:noProof/>
            <w:webHidden/>
          </w:rPr>
          <w:fldChar w:fldCharType="begin"/>
        </w:r>
        <w:r w:rsidR="00BF66B6">
          <w:rPr>
            <w:noProof/>
            <w:webHidden/>
          </w:rPr>
          <w:instrText xml:space="preserve"> PAGEREF _Toc236662591 \h </w:instrText>
        </w:r>
        <w:r w:rsidR="00BF66B6">
          <w:rPr>
            <w:noProof/>
            <w:webHidden/>
          </w:rPr>
        </w:r>
        <w:r w:rsidR="00BF66B6">
          <w:rPr>
            <w:noProof/>
            <w:webHidden/>
          </w:rPr>
          <w:fldChar w:fldCharType="separate"/>
        </w:r>
        <w:r>
          <w:rPr>
            <w:noProof/>
            <w:webHidden/>
          </w:rPr>
          <w:t>7</w:t>
        </w:r>
        <w:r w:rsidR="00BF66B6">
          <w:rPr>
            <w:noProof/>
            <w:webHidden/>
          </w:rPr>
          <w:fldChar w:fldCharType="end"/>
        </w:r>
      </w:hyperlink>
    </w:p>
    <w:p w14:paraId="3D7ACFDC" w14:textId="184673AE" w:rsidR="00BF66B6" w:rsidRDefault="00F9000C">
      <w:pPr>
        <w:pStyle w:val="TOC2"/>
        <w:rPr>
          <w:rFonts w:asciiTheme="minorHAnsi" w:eastAsiaTheme="minorEastAsia" w:hAnsiTheme="minorHAnsi" w:cstheme="minorBidi"/>
          <w:iCs w:val="0"/>
          <w:noProof/>
          <w:kern w:val="2"/>
          <w:sz w:val="24"/>
          <w:szCs w:val="24"/>
          <w:lang w:eastAsia="en-GB"/>
          <w14:ligatures w14:val="standardContextual"/>
        </w:rPr>
      </w:pPr>
      <w:hyperlink w:anchor="_Toc236662592" w:history="1">
        <w:r w:rsidR="00BF66B6" w:rsidRPr="0080391E">
          <w:rPr>
            <w:rStyle w:val="Hyperlink"/>
            <w:noProof/>
          </w:rPr>
          <w:t xml:space="preserve">5. </w:t>
        </w:r>
        <w:r w:rsidR="00BF66B6">
          <w:rPr>
            <w:rFonts w:asciiTheme="minorHAnsi" w:eastAsiaTheme="minorEastAsia" w:hAnsiTheme="minorHAnsi" w:cstheme="minorBidi"/>
            <w:iCs w:val="0"/>
            <w:noProof/>
            <w:kern w:val="2"/>
            <w:sz w:val="24"/>
            <w:szCs w:val="24"/>
            <w:lang w:eastAsia="en-GB"/>
            <w14:ligatures w14:val="standardContextual"/>
          </w:rPr>
          <w:t xml:space="preserve"> </w:t>
        </w:r>
        <w:r w:rsidR="00BF66B6" w:rsidRPr="0080391E">
          <w:rPr>
            <w:rStyle w:val="Hyperlink"/>
            <w:noProof/>
          </w:rPr>
          <w:t>REFERRAL</w:t>
        </w:r>
        <w:r w:rsidR="00BF66B6">
          <w:rPr>
            <w:noProof/>
            <w:webHidden/>
          </w:rPr>
          <w:tab/>
        </w:r>
        <w:r w:rsidR="00BF66B6">
          <w:rPr>
            <w:noProof/>
            <w:webHidden/>
          </w:rPr>
          <w:fldChar w:fldCharType="begin"/>
        </w:r>
        <w:r w:rsidR="00BF66B6">
          <w:rPr>
            <w:noProof/>
            <w:webHidden/>
          </w:rPr>
          <w:instrText xml:space="preserve"> PAGEREF _Toc236662592 \h </w:instrText>
        </w:r>
        <w:r w:rsidR="00BF66B6">
          <w:rPr>
            <w:noProof/>
            <w:webHidden/>
          </w:rPr>
        </w:r>
        <w:r w:rsidR="00BF66B6">
          <w:rPr>
            <w:noProof/>
            <w:webHidden/>
          </w:rPr>
          <w:fldChar w:fldCharType="separate"/>
        </w:r>
        <w:r>
          <w:rPr>
            <w:noProof/>
            <w:webHidden/>
          </w:rPr>
          <w:t>7</w:t>
        </w:r>
        <w:r w:rsidR="00BF66B6">
          <w:rPr>
            <w:noProof/>
            <w:webHidden/>
          </w:rPr>
          <w:fldChar w:fldCharType="end"/>
        </w:r>
      </w:hyperlink>
    </w:p>
    <w:p w14:paraId="2B850AFB" w14:textId="1CF19B68" w:rsidR="00BF66B6" w:rsidRDefault="00F9000C">
      <w:pPr>
        <w:pStyle w:val="TOC2"/>
        <w:rPr>
          <w:rFonts w:asciiTheme="minorHAnsi" w:eastAsiaTheme="minorEastAsia" w:hAnsiTheme="minorHAnsi" w:cstheme="minorBidi"/>
          <w:iCs w:val="0"/>
          <w:noProof/>
          <w:kern w:val="2"/>
          <w:sz w:val="24"/>
          <w:szCs w:val="24"/>
          <w:lang w:eastAsia="en-GB"/>
          <w14:ligatures w14:val="standardContextual"/>
        </w:rPr>
      </w:pPr>
      <w:hyperlink w:anchor="_Toc236662593" w:history="1">
        <w:r w:rsidR="00BF66B6" w:rsidRPr="0080391E">
          <w:rPr>
            <w:rStyle w:val="Hyperlink"/>
            <w:noProof/>
          </w:rPr>
          <w:t xml:space="preserve">6. </w:t>
        </w:r>
        <w:r w:rsidR="00BF66B6">
          <w:rPr>
            <w:rFonts w:asciiTheme="minorHAnsi" w:eastAsiaTheme="minorEastAsia" w:hAnsiTheme="minorHAnsi" w:cstheme="minorBidi"/>
            <w:iCs w:val="0"/>
            <w:noProof/>
            <w:kern w:val="2"/>
            <w:sz w:val="24"/>
            <w:szCs w:val="24"/>
            <w:lang w:eastAsia="en-GB"/>
            <w14:ligatures w14:val="standardContextual"/>
          </w:rPr>
          <w:t xml:space="preserve"> </w:t>
        </w:r>
        <w:r w:rsidR="00BF66B6" w:rsidRPr="0080391E">
          <w:rPr>
            <w:rStyle w:val="Hyperlink"/>
            <w:noProof/>
          </w:rPr>
          <w:t>MEETING (1)</w:t>
        </w:r>
        <w:r w:rsidR="00BF66B6">
          <w:rPr>
            <w:noProof/>
            <w:webHidden/>
          </w:rPr>
          <w:tab/>
        </w:r>
        <w:r w:rsidR="00BF66B6">
          <w:rPr>
            <w:noProof/>
            <w:webHidden/>
          </w:rPr>
          <w:fldChar w:fldCharType="begin"/>
        </w:r>
        <w:r w:rsidR="00BF66B6">
          <w:rPr>
            <w:noProof/>
            <w:webHidden/>
          </w:rPr>
          <w:instrText xml:space="preserve"> PAGEREF _Toc236662593 \h </w:instrText>
        </w:r>
        <w:r w:rsidR="00BF66B6">
          <w:rPr>
            <w:noProof/>
            <w:webHidden/>
          </w:rPr>
        </w:r>
        <w:r w:rsidR="00BF66B6">
          <w:rPr>
            <w:noProof/>
            <w:webHidden/>
          </w:rPr>
          <w:fldChar w:fldCharType="separate"/>
        </w:r>
        <w:r>
          <w:rPr>
            <w:noProof/>
            <w:webHidden/>
          </w:rPr>
          <w:t>8</w:t>
        </w:r>
        <w:r w:rsidR="00BF66B6">
          <w:rPr>
            <w:noProof/>
            <w:webHidden/>
          </w:rPr>
          <w:fldChar w:fldCharType="end"/>
        </w:r>
      </w:hyperlink>
    </w:p>
    <w:p w14:paraId="2A0313C8" w14:textId="69CFDA0C" w:rsidR="00BF66B6" w:rsidRDefault="00F9000C">
      <w:pPr>
        <w:pStyle w:val="TOC2"/>
        <w:rPr>
          <w:rFonts w:asciiTheme="minorHAnsi" w:eastAsiaTheme="minorEastAsia" w:hAnsiTheme="minorHAnsi" w:cstheme="minorBidi"/>
          <w:iCs w:val="0"/>
          <w:noProof/>
          <w:kern w:val="2"/>
          <w:sz w:val="24"/>
          <w:szCs w:val="24"/>
          <w:lang w:eastAsia="en-GB"/>
          <w14:ligatures w14:val="standardContextual"/>
        </w:rPr>
      </w:pPr>
      <w:hyperlink w:anchor="_Toc236662594" w:history="1">
        <w:r w:rsidR="00BF66B6" w:rsidRPr="0080391E">
          <w:rPr>
            <w:rStyle w:val="Hyperlink"/>
            <w:noProof/>
          </w:rPr>
          <w:t xml:space="preserve">7. </w:t>
        </w:r>
        <w:r w:rsidR="00BF66B6">
          <w:rPr>
            <w:rFonts w:asciiTheme="minorHAnsi" w:eastAsiaTheme="minorEastAsia" w:hAnsiTheme="minorHAnsi" w:cstheme="minorBidi"/>
            <w:iCs w:val="0"/>
            <w:noProof/>
            <w:kern w:val="2"/>
            <w:sz w:val="24"/>
            <w:szCs w:val="24"/>
            <w:lang w:eastAsia="en-GB"/>
            <w14:ligatures w14:val="standardContextual"/>
          </w:rPr>
          <w:t xml:space="preserve"> </w:t>
        </w:r>
        <w:r w:rsidR="00BF66B6" w:rsidRPr="0080391E">
          <w:rPr>
            <w:rStyle w:val="Hyperlink"/>
            <w:noProof/>
          </w:rPr>
          <w:t>MEETING (2)</w:t>
        </w:r>
        <w:r w:rsidR="00BF66B6">
          <w:rPr>
            <w:noProof/>
            <w:webHidden/>
          </w:rPr>
          <w:tab/>
        </w:r>
        <w:r w:rsidR="00BF66B6">
          <w:rPr>
            <w:noProof/>
            <w:webHidden/>
          </w:rPr>
          <w:fldChar w:fldCharType="begin"/>
        </w:r>
        <w:r w:rsidR="00BF66B6">
          <w:rPr>
            <w:noProof/>
            <w:webHidden/>
          </w:rPr>
          <w:instrText xml:space="preserve"> PAGEREF _Toc236662594 \h </w:instrText>
        </w:r>
        <w:r w:rsidR="00BF66B6">
          <w:rPr>
            <w:noProof/>
            <w:webHidden/>
          </w:rPr>
        </w:r>
        <w:r w:rsidR="00BF66B6">
          <w:rPr>
            <w:noProof/>
            <w:webHidden/>
          </w:rPr>
          <w:fldChar w:fldCharType="separate"/>
        </w:r>
        <w:r>
          <w:rPr>
            <w:noProof/>
            <w:webHidden/>
          </w:rPr>
          <w:t>8</w:t>
        </w:r>
        <w:r w:rsidR="00BF66B6">
          <w:rPr>
            <w:noProof/>
            <w:webHidden/>
          </w:rPr>
          <w:fldChar w:fldCharType="end"/>
        </w:r>
      </w:hyperlink>
    </w:p>
    <w:p w14:paraId="531A95E7" w14:textId="4AECA5AA" w:rsidR="00BF66B6" w:rsidRDefault="00F9000C">
      <w:pPr>
        <w:pStyle w:val="TOC2"/>
        <w:rPr>
          <w:rFonts w:asciiTheme="minorHAnsi" w:eastAsiaTheme="minorEastAsia" w:hAnsiTheme="minorHAnsi" w:cstheme="minorBidi"/>
          <w:iCs w:val="0"/>
          <w:noProof/>
          <w:kern w:val="2"/>
          <w:sz w:val="24"/>
          <w:szCs w:val="24"/>
          <w:lang w:eastAsia="en-GB"/>
          <w14:ligatures w14:val="standardContextual"/>
        </w:rPr>
      </w:pPr>
      <w:hyperlink w:anchor="_Toc236662595" w:history="1">
        <w:r w:rsidR="00BF66B6" w:rsidRPr="0080391E">
          <w:rPr>
            <w:rStyle w:val="Hyperlink"/>
            <w:noProof/>
          </w:rPr>
          <w:t xml:space="preserve">8. </w:t>
        </w:r>
        <w:r w:rsidR="00BF66B6">
          <w:rPr>
            <w:rFonts w:asciiTheme="minorHAnsi" w:eastAsiaTheme="minorEastAsia" w:hAnsiTheme="minorHAnsi" w:cstheme="minorBidi"/>
            <w:iCs w:val="0"/>
            <w:noProof/>
            <w:kern w:val="2"/>
            <w:sz w:val="24"/>
            <w:szCs w:val="24"/>
            <w:lang w:eastAsia="en-GB"/>
            <w14:ligatures w14:val="standardContextual"/>
          </w:rPr>
          <w:t xml:space="preserve"> </w:t>
        </w:r>
        <w:r w:rsidR="00BF66B6" w:rsidRPr="0080391E">
          <w:rPr>
            <w:rStyle w:val="Hyperlink"/>
            <w:noProof/>
          </w:rPr>
          <w:t>MONITORING</w:t>
        </w:r>
        <w:r w:rsidR="00BF66B6">
          <w:rPr>
            <w:noProof/>
            <w:webHidden/>
          </w:rPr>
          <w:tab/>
        </w:r>
        <w:r w:rsidR="00BF66B6">
          <w:rPr>
            <w:noProof/>
            <w:webHidden/>
          </w:rPr>
          <w:fldChar w:fldCharType="begin"/>
        </w:r>
        <w:r w:rsidR="00BF66B6">
          <w:rPr>
            <w:noProof/>
            <w:webHidden/>
          </w:rPr>
          <w:instrText xml:space="preserve"> PAGEREF _Toc236662595 \h </w:instrText>
        </w:r>
        <w:r w:rsidR="00BF66B6">
          <w:rPr>
            <w:noProof/>
            <w:webHidden/>
          </w:rPr>
        </w:r>
        <w:r w:rsidR="00BF66B6">
          <w:rPr>
            <w:noProof/>
            <w:webHidden/>
          </w:rPr>
          <w:fldChar w:fldCharType="separate"/>
        </w:r>
        <w:r>
          <w:rPr>
            <w:noProof/>
            <w:webHidden/>
          </w:rPr>
          <w:t>9</w:t>
        </w:r>
        <w:r w:rsidR="00BF66B6">
          <w:rPr>
            <w:noProof/>
            <w:webHidden/>
          </w:rPr>
          <w:fldChar w:fldCharType="end"/>
        </w:r>
      </w:hyperlink>
    </w:p>
    <w:p w14:paraId="3DF5AC3D" w14:textId="4C6AF9FA" w:rsidR="00BF66B6" w:rsidRDefault="00F9000C">
      <w:pPr>
        <w:pStyle w:val="TOC2"/>
        <w:rPr>
          <w:rFonts w:asciiTheme="minorHAnsi" w:eastAsiaTheme="minorEastAsia" w:hAnsiTheme="minorHAnsi" w:cstheme="minorBidi"/>
          <w:iCs w:val="0"/>
          <w:noProof/>
          <w:kern w:val="2"/>
          <w:sz w:val="24"/>
          <w:szCs w:val="24"/>
          <w:lang w:eastAsia="en-GB"/>
          <w14:ligatures w14:val="standardContextual"/>
        </w:rPr>
      </w:pPr>
      <w:hyperlink w:anchor="_Toc236662596" w:history="1">
        <w:r w:rsidR="00BF66B6" w:rsidRPr="0080391E">
          <w:rPr>
            <w:rStyle w:val="Hyperlink"/>
            <w:noProof/>
          </w:rPr>
          <w:t xml:space="preserve">9. </w:t>
        </w:r>
        <w:r w:rsidR="00BF66B6">
          <w:rPr>
            <w:rFonts w:asciiTheme="minorHAnsi" w:eastAsiaTheme="minorEastAsia" w:hAnsiTheme="minorHAnsi" w:cstheme="minorBidi"/>
            <w:iCs w:val="0"/>
            <w:noProof/>
            <w:kern w:val="2"/>
            <w:sz w:val="24"/>
            <w:szCs w:val="24"/>
            <w:lang w:eastAsia="en-GB"/>
            <w14:ligatures w14:val="standardContextual"/>
          </w:rPr>
          <w:t xml:space="preserve"> </w:t>
        </w:r>
        <w:r w:rsidR="00BF66B6" w:rsidRPr="0080391E">
          <w:rPr>
            <w:rStyle w:val="Hyperlink"/>
            <w:noProof/>
          </w:rPr>
          <w:t>FAILURE TO IMPROVE/FURTHER ACTION</w:t>
        </w:r>
        <w:r w:rsidR="00BF66B6">
          <w:rPr>
            <w:noProof/>
            <w:webHidden/>
          </w:rPr>
          <w:tab/>
        </w:r>
        <w:r w:rsidR="00BF66B6">
          <w:rPr>
            <w:noProof/>
            <w:webHidden/>
          </w:rPr>
          <w:fldChar w:fldCharType="begin"/>
        </w:r>
        <w:r w:rsidR="00BF66B6">
          <w:rPr>
            <w:noProof/>
            <w:webHidden/>
          </w:rPr>
          <w:instrText xml:space="preserve"> PAGEREF _Toc236662596 \h </w:instrText>
        </w:r>
        <w:r w:rsidR="00BF66B6">
          <w:rPr>
            <w:noProof/>
            <w:webHidden/>
          </w:rPr>
        </w:r>
        <w:r w:rsidR="00BF66B6">
          <w:rPr>
            <w:noProof/>
            <w:webHidden/>
          </w:rPr>
          <w:fldChar w:fldCharType="separate"/>
        </w:r>
        <w:r>
          <w:rPr>
            <w:noProof/>
            <w:webHidden/>
          </w:rPr>
          <w:t>10</w:t>
        </w:r>
        <w:r w:rsidR="00BF66B6">
          <w:rPr>
            <w:noProof/>
            <w:webHidden/>
          </w:rPr>
          <w:fldChar w:fldCharType="end"/>
        </w:r>
      </w:hyperlink>
    </w:p>
    <w:p w14:paraId="14DD7A87" w14:textId="38728FC9" w:rsidR="00BF66B6" w:rsidRDefault="00F9000C">
      <w:pPr>
        <w:pStyle w:val="TOC2"/>
        <w:rPr>
          <w:rFonts w:asciiTheme="minorHAnsi" w:eastAsiaTheme="minorEastAsia" w:hAnsiTheme="minorHAnsi" w:cstheme="minorBidi"/>
          <w:iCs w:val="0"/>
          <w:noProof/>
          <w:kern w:val="2"/>
          <w:sz w:val="24"/>
          <w:szCs w:val="24"/>
          <w:lang w:eastAsia="en-GB"/>
          <w14:ligatures w14:val="standardContextual"/>
        </w:rPr>
      </w:pPr>
      <w:hyperlink w:anchor="_Toc236662597" w:history="1">
        <w:r w:rsidR="00BF66B6" w:rsidRPr="0080391E">
          <w:rPr>
            <w:rStyle w:val="Hyperlink"/>
            <w:noProof/>
          </w:rPr>
          <w:t xml:space="preserve">10. </w:t>
        </w:r>
        <w:r w:rsidR="00BF66B6">
          <w:rPr>
            <w:rFonts w:asciiTheme="minorHAnsi" w:eastAsiaTheme="minorEastAsia" w:hAnsiTheme="minorHAnsi" w:cstheme="minorBidi"/>
            <w:iCs w:val="0"/>
            <w:noProof/>
            <w:kern w:val="2"/>
            <w:sz w:val="24"/>
            <w:szCs w:val="24"/>
            <w:lang w:eastAsia="en-GB"/>
            <w14:ligatures w14:val="standardContextual"/>
          </w:rPr>
          <w:t xml:space="preserve"> </w:t>
        </w:r>
        <w:r w:rsidR="00BF66B6" w:rsidRPr="0080391E">
          <w:rPr>
            <w:rStyle w:val="Hyperlink"/>
            <w:noProof/>
          </w:rPr>
          <w:t>RECURRENCE</w:t>
        </w:r>
        <w:r w:rsidR="00BF66B6">
          <w:rPr>
            <w:noProof/>
            <w:webHidden/>
          </w:rPr>
          <w:tab/>
        </w:r>
        <w:r w:rsidR="00BF66B6">
          <w:rPr>
            <w:noProof/>
            <w:webHidden/>
          </w:rPr>
          <w:fldChar w:fldCharType="begin"/>
        </w:r>
        <w:r w:rsidR="00BF66B6">
          <w:rPr>
            <w:noProof/>
            <w:webHidden/>
          </w:rPr>
          <w:instrText xml:space="preserve"> PAGEREF _Toc236662597 \h </w:instrText>
        </w:r>
        <w:r w:rsidR="00BF66B6">
          <w:rPr>
            <w:noProof/>
            <w:webHidden/>
          </w:rPr>
        </w:r>
        <w:r w:rsidR="00BF66B6">
          <w:rPr>
            <w:noProof/>
            <w:webHidden/>
          </w:rPr>
          <w:fldChar w:fldCharType="separate"/>
        </w:r>
        <w:r>
          <w:rPr>
            <w:noProof/>
            <w:webHidden/>
          </w:rPr>
          <w:t>10</w:t>
        </w:r>
        <w:r w:rsidR="00BF66B6">
          <w:rPr>
            <w:noProof/>
            <w:webHidden/>
          </w:rPr>
          <w:fldChar w:fldCharType="end"/>
        </w:r>
      </w:hyperlink>
    </w:p>
    <w:p w14:paraId="0FB242C5" w14:textId="7238DBEB" w:rsidR="00BF66B6" w:rsidRDefault="00F9000C">
      <w:pPr>
        <w:pStyle w:val="TOC2"/>
        <w:rPr>
          <w:rFonts w:asciiTheme="minorHAnsi" w:eastAsiaTheme="minorEastAsia" w:hAnsiTheme="minorHAnsi" w:cstheme="minorBidi"/>
          <w:iCs w:val="0"/>
          <w:noProof/>
          <w:kern w:val="2"/>
          <w:sz w:val="24"/>
          <w:szCs w:val="24"/>
          <w:lang w:eastAsia="en-GB"/>
          <w14:ligatures w14:val="standardContextual"/>
        </w:rPr>
      </w:pPr>
      <w:hyperlink w:anchor="_Toc236662598" w:history="1">
        <w:r w:rsidR="00BF66B6" w:rsidRPr="0080391E">
          <w:rPr>
            <w:rStyle w:val="Hyperlink"/>
            <w:noProof/>
          </w:rPr>
          <w:t xml:space="preserve">11. </w:t>
        </w:r>
        <w:r w:rsidR="00BF66B6">
          <w:rPr>
            <w:rFonts w:asciiTheme="minorHAnsi" w:eastAsiaTheme="minorEastAsia" w:hAnsiTheme="minorHAnsi" w:cstheme="minorBidi"/>
            <w:iCs w:val="0"/>
            <w:noProof/>
            <w:kern w:val="2"/>
            <w:sz w:val="24"/>
            <w:szCs w:val="24"/>
            <w:lang w:eastAsia="en-GB"/>
            <w14:ligatures w14:val="standardContextual"/>
          </w:rPr>
          <w:t xml:space="preserve"> </w:t>
        </w:r>
        <w:r w:rsidR="00BF66B6" w:rsidRPr="0080391E">
          <w:rPr>
            <w:rStyle w:val="Hyperlink"/>
            <w:noProof/>
          </w:rPr>
          <w:t>ASSURANCE</w:t>
        </w:r>
        <w:r w:rsidR="00BF66B6">
          <w:rPr>
            <w:noProof/>
            <w:webHidden/>
          </w:rPr>
          <w:tab/>
        </w:r>
        <w:r w:rsidR="00BF66B6">
          <w:rPr>
            <w:noProof/>
            <w:webHidden/>
          </w:rPr>
          <w:fldChar w:fldCharType="begin"/>
        </w:r>
        <w:r w:rsidR="00BF66B6">
          <w:rPr>
            <w:noProof/>
            <w:webHidden/>
          </w:rPr>
          <w:instrText xml:space="preserve"> PAGEREF _Toc236662598 \h </w:instrText>
        </w:r>
        <w:r w:rsidR="00BF66B6">
          <w:rPr>
            <w:noProof/>
            <w:webHidden/>
          </w:rPr>
        </w:r>
        <w:r w:rsidR="00BF66B6">
          <w:rPr>
            <w:noProof/>
            <w:webHidden/>
          </w:rPr>
          <w:fldChar w:fldCharType="separate"/>
        </w:r>
        <w:r>
          <w:rPr>
            <w:noProof/>
            <w:webHidden/>
          </w:rPr>
          <w:t>10</w:t>
        </w:r>
        <w:r w:rsidR="00BF66B6">
          <w:rPr>
            <w:noProof/>
            <w:webHidden/>
          </w:rPr>
          <w:fldChar w:fldCharType="end"/>
        </w:r>
      </w:hyperlink>
    </w:p>
    <w:p w14:paraId="44B83C1C" w14:textId="2E0A6AD8" w:rsidR="00BF66B6" w:rsidRDefault="00F9000C">
      <w:pPr>
        <w:pStyle w:val="TOC2"/>
        <w:rPr>
          <w:rFonts w:asciiTheme="minorHAnsi" w:eastAsiaTheme="minorEastAsia" w:hAnsiTheme="minorHAnsi" w:cstheme="minorBidi"/>
          <w:iCs w:val="0"/>
          <w:noProof/>
          <w:kern w:val="2"/>
          <w:sz w:val="24"/>
          <w:szCs w:val="24"/>
          <w:lang w:eastAsia="en-GB"/>
          <w14:ligatures w14:val="standardContextual"/>
        </w:rPr>
      </w:pPr>
      <w:hyperlink w:anchor="_Toc236662599" w:history="1">
        <w:r w:rsidR="00BF66B6" w:rsidRPr="0080391E">
          <w:rPr>
            <w:rStyle w:val="Hyperlink"/>
            <w:noProof/>
          </w:rPr>
          <w:t>APPENDIX 1: SUPPORT ORGANISATIONS</w:t>
        </w:r>
        <w:r w:rsidR="00BF66B6">
          <w:rPr>
            <w:noProof/>
            <w:webHidden/>
          </w:rPr>
          <w:tab/>
        </w:r>
        <w:r w:rsidR="00BF66B6">
          <w:rPr>
            <w:noProof/>
            <w:webHidden/>
          </w:rPr>
          <w:fldChar w:fldCharType="begin"/>
        </w:r>
        <w:r w:rsidR="00BF66B6">
          <w:rPr>
            <w:noProof/>
            <w:webHidden/>
          </w:rPr>
          <w:instrText xml:space="preserve"> PAGEREF _Toc236662599 \h </w:instrText>
        </w:r>
        <w:r w:rsidR="00BF66B6">
          <w:rPr>
            <w:noProof/>
            <w:webHidden/>
          </w:rPr>
        </w:r>
        <w:r w:rsidR="00BF66B6">
          <w:rPr>
            <w:noProof/>
            <w:webHidden/>
          </w:rPr>
          <w:fldChar w:fldCharType="separate"/>
        </w:r>
        <w:r>
          <w:rPr>
            <w:noProof/>
            <w:webHidden/>
          </w:rPr>
          <w:t>11</w:t>
        </w:r>
        <w:r w:rsidR="00BF66B6">
          <w:rPr>
            <w:noProof/>
            <w:webHidden/>
          </w:rPr>
          <w:fldChar w:fldCharType="end"/>
        </w:r>
      </w:hyperlink>
    </w:p>
    <w:p w14:paraId="6AE6CF04" w14:textId="1C39E667" w:rsidR="00BF66B6" w:rsidRDefault="00F9000C">
      <w:pPr>
        <w:pStyle w:val="TOC2"/>
        <w:rPr>
          <w:rFonts w:asciiTheme="minorHAnsi" w:eastAsiaTheme="minorEastAsia" w:hAnsiTheme="minorHAnsi" w:cstheme="minorBidi"/>
          <w:iCs w:val="0"/>
          <w:noProof/>
          <w:kern w:val="2"/>
          <w:sz w:val="24"/>
          <w:szCs w:val="24"/>
          <w:lang w:eastAsia="en-GB"/>
          <w14:ligatures w14:val="standardContextual"/>
        </w:rPr>
      </w:pPr>
      <w:hyperlink w:anchor="_Toc236662600" w:history="1">
        <w:r w:rsidR="00BF66B6" w:rsidRPr="0080391E">
          <w:rPr>
            <w:rStyle w:val="Hyperlink"/>
            <w:noProof/>
          </w:rPr>
          <w:t>End of document</w:t>
        </w:r>
        <w:r w:rsidR="00BF66B6">
          <w:rPr>
            <w:noProof/>
            <w:webHidden/>
          </w:rPr>
          <w:tab/>
        </w:r>
        <w:r w:rsidR="00BF66B6">
          <w:rPr>
            <w:noProof/>
            <w:webHidden/>
          </w:rPr>
          <w:fldChar w:fldCharType="begin"/>
        </w:r>
        <w:r w:rsidR="00BF66B6">
          <w:rPr>
            <w:noProof/>
            <w:webHidden/>
          </w:rPr>
          <w:instrText xml:space="preserve"> PAGEREF _Toc236662600 \h </w:instrText>
        </w:r>
        <w:r w:rsidR="00BF66B6">
          <w:rPr>
            <w:noProof/>
            <w:webHidden/>
          </w:rPr>
        </w:r>
        <w:r w:rsidR="00BF66B6">
          <w:rPr>
            <w:noProof/>
            <w:webHidden/>
          </w:rPr>
          <w:fldChar w:fldCharType="separate"/>
        </w:r>
        <w:r>
          <w:rPr>
            <w:noProof/>
            <w:webHidden/>
          </w:rPr>
          <w:t>12</w:t>
        </w:r>
        <w:r w:rsidR="00BF66B6">
          <w:rPr>
            <w:noProof/>
            <w:webHidden/>
          </w:rPr>
          <w:fldChar w:fldCharType="end"/>
        </w:r>
      </w:hyperlink>
    </w:p>
    <w:p w14:paraId="6382BC59" w14:textId="33A0CC48" w:rsidR="00A54073" w:rsidRDefault="00555594" w:rsidP="008C2AB0">
      <w:pPr>
        <w:pStyle w:val="TOC2"/>
      </w:pPr>
      <w:r w:rsidRPr="008B007A">
        <w:rPr>
          <w:b/>
          <w:bCs/>
          <w:sz w:val="24"/>
          <w:szCs w:val="24"/>
        </w:rPr>
        <w:fldChar w:fldCharType="end"/>
      </w:r>
      <w:r w:rsidR="00A54073">
        <w:br w:type="page"/>
      </w:r>
    </w:p>
    <w:p w14:paraId="3EB63675" w14:textId="77777777" w:rsidR="00D7688B" w:rsidRDefault="00D7688B" w:rsidP="00D7688B">
      <w:pPr>
        <w:pStyle w:val="Heading2"/>
      </w:pPr>
      <w:bookmarkStart w:id="3" w:name="_Toc202863613"/>
      <w:bookmarkStart w:id="4" w:name="_Toc227830240"/>
      <w:bookmarkStart w:id="5" w:name="_Toc236662587"/>
      <w:r w:rsidRPr="000D06CF">
        <w:lastRenderedPageBreak/>
        <w:t>Version Control</w:t>
      </w:r>
      <w:bookmarkEnd w:id="3"/>
      <w:bookmarkEnd w:id="4"/>
      <w:bookmarkEnd w:id="5"/>
    </w:p>
    <w:p w14:paraId="6F5408E2" w14:textId="77777777" w:rsidR="00D7688B" w:rsidRPr="00A54073" w:rsidRDefault="00D7688B" w:rsidP="00D7688B">
      <w:pPr>
        <w:ind w:hanging="283"/>
      </w:pPr>
      <w:r>
        <w:t>Controlled version available on</w:t>
      </w:r>
      <w:r w:rsidRPr="00E656B6">
        <w:t xml:space="preserve"> </w:t>
      </w:r>
      <w:r>
        <w:t>EC Intranet.</w:t>
      </w:r>
    </w:p>
    <w:tbl>
      <w:tblPr>
        <w:tblStyle w:val="TableGrid"/>
        <w:tblW w:w="0" w:type="auto"/>
        <w:tblInd w:w="276" w:type="dxa"/>
        <w:tblBorders>
          <w:top w:val="single" w:sz="4" w:space="0" w:color="003078"/>
          <w:left w:val="single" w:sz="4" w:space="0" w:color="003078"/>
          <w:bottom w:val="single" w:sz="4" w:space="0" w:color="003078"/>
          <w:right w:val="single" w:sz="4" w:space="0" w:color="003078"/>
          <w:insideH w:val="single" w:sz="4" w:space="0" w:color="003078"/>
          <w:insideV w:val="single" w:sz="4" w:space="0" w:color="003078"/>
        </w:tblBorders>
        <w:tblLook w:val="04A0" w:firstRow="1" w:lastRow="0" w:firstColumn="1" w:lastColumn="0" w:noHBand="0" w:noVBand="1"/>
      </w:tblPr>
      <w:tblGrid>
        <w:gridCol w:w="1687"/>
        <w:gridCol w:w="2251"/>
        <w:gridCol w:w="1628"/>
        <w:gridCol w:w="3162"/>
      </w:tblGrid>
      <w:tr w:rsidR="00D7688B" w14:paraId="6FBAB1CE" w14:textId="77777777" w:rsidTr="00817E12">
        <w:trPr>
          <w:trHeight w:val="397"/>
        </w:trPr>
        <w:tc>
          <w:tcPr>
            <w:tcW w:w="1701" w:type="dxa"/>
            <w:tcBorders>
              <w:top w:val="single" w:sz="6" w:space="0" w:color="003078"/>
              <w:left w:val="single" w:sz="6" w:space="0" w:color="003078"/>
              <w:bottom w:val="single" w:sz="6" w:space="0" w:color="003078"/>
              <w:right w:val="single" w:sz="6" w:space="0" w:color="003078"/>
            </w:tcBorders>
            <w:vAlign w:val="center"/>
          </w:tcPr>
          <w:p w14:paraId="05E5B2E7" w14:textId="77777777" w:rsidR="00D7688B" w:rsidRPr="00180B58" w:rsidRDefault="00D7688B" w:rsidP="00817E12">
            <w:pPr>
              <w:tabs>
                <w:tab w:val="right" w:leader="dot" w:pos="7952"/>
              </w:tabs>
              <w:ind w:left="601" w:right="13" w:hanging="533"/>
              <w:rPr>
                <w:b/>
                <w:bCs/>
                <w:color w:val="003078"/>
                <w:szCs w:val="24"/>
              </w:rPr>
            </w:pPr>
            <w:r w:rsidRPr="00180B58">
              <w:rPr>
                <w:b/>
                <w:bCs/>
                <w:szCs w:val="24"/>
              </w:rPr>
              <w:t>Version</w:t>
            </w:r>
          </w:p>
        </w:tc>
        <w:tc>
          <w:tcPr>
            <w:tcW w:w="2268" w:type="dxa"/>
            <w:tcBorders>
              <w:top w:val="single" w:sz="6" w:space="0" w:color="003078"/>
              <w:left w:val="single" w:sz="6" w:space="0" w:color="003078"/>
              <w:bottom w:val="single" w:sz="6" w:space="0" w:color="003078"/>
              <w:right w:val="single" w:sz="6" w:space="0" w:color="003078"/>
            </w:tcBorders>
            <w:vAlign w:val="center"/>
          </w:tcPr>
          <w:p w14:paraId="580CF181" w14:textId="77777777" w:rsidR="00D7688B" w:rsidRPr="00180B58" w:rsidRDefault="00D7688B" w:rsidP="00817E12">
            <w:pPr>
              <w:tabs>
                <w:tab w:val="right" w:leader="dot" w:pos="7952"/>
              </w:tabs>
              <w:ind w:left="43" w:right="13" w:firstLine="25"/>
              <w:rPr>
                <w:b/>
                <w:bCs/>
                <w:szCs w:val="24"/>
              </w:rPr>
            </w:pPr>
            <w:r w:rsidRPr="00180B58">
              <w:rPr>
                <w:b/>
                <w:bCs/>
                <w:szCs w:val="24"/>
              </w:rPr>
              <w:t>Author</w:t>
            </w:r>
          </w:p>
        </w:tc>
        <w:tc>
          <w:tcPr>
            <w:tcW w:w="1559" w:type="dxa"/>
            <w:tcBorders>
              <w:top w:val="single" w:sz="6" w:space="0" w:color="003078"/>
              <w:left w:val="single" w:sz="6" w:space="0" w:color="003078"/>
              <w:bottom w:val="single" w:sz="6" w:space="0" w:color="003078"/>
              <w:right w:val="single" w:sz="6" w:space="0" w:color="003078"/>
            </w:tcBorders>
            <w:vAlign w:val="center"/>
          </w:tcPr>
          <w:p w14:paraId="0399B470" w14:textId="77777777" w:rsidR="00D7688B" w:rsidRPr="00180B58" w:rsidRDefault="00D7688B" w:rsidP="00817E12">
            <w:pPr>
              <w:tabs>
                <w:tab w:val="right" w:leader="dot" w:pos="7952"/>
              </w:tabs>
              <w:ind w:left="601" w:right="13" w:hanging="533"/>
              <w:rPr>
                <w:b/>
                <w:bCs/>
                <w:szCs w:val="24"/>
              </w:rPr>
            </w:pPr>
            <w:r w:rsidRPr="00180B58">
              <w:rPr>
                <w:b/>
                <w:bCs/>
                <w:szCs w:val="24"/>
              </w:rPr>
              <w:t>Date</w:t>
            </w:r>
          </w:p>
        </w:tc>
        <w:tc>
          <w:tcPr>
            <w:tcW w:w="3200" w:type="dxa"/>
            <w:tcBorders>
              <w:top w:val="single" w:sz="6" w:space="0" w:color="003078"/>
              <w:left w:val="single" w:sz="6" w:space="0" w:color="003078"/>
              <w:bottom w:val="single" w:sz="6" w:space="0" w:color="003078"/>
              <w:right w:val="single" w:sz="6" w:space="0" w:color="003078"/>
            </w:tcBorders>
            <w:vAlign w:val="center"/>
          </w:tcPr>
          <w:p w14:paraId="3AABE69C" w14:textId="77777777" w:rsidR="00D7688B" w:rsidRPr="00180B58" w:rsidRDefault="00D7688B" w:rsidP="00817E12">
            <w:pPr>
              <w:tabs>
                <w:tab w:val="right" w:leader="dot" w:pos="7952"/>
              </w:tabs>
              <w:ind w:left="142" w:right="13"/>
              <w:rPr>
                <w:b/>
                <w:bCs/>
                <w:szCs w:val="24"/>
              </w:rPr>
            </w:pPr>
            <w:r w:rsidRPr="00180B58">
              <w:rPr>
                <w:b/>
                <w:bCs/>
                <w:szCs w:val="24"/>
              </w:rPr>
              <w:t>Changes</w:t>
            </w:r>
          </w:p>
        </w:tc>
      </w:tr>
      <w:tr w:rsidR="00F254F0" w14:paraId="56D4E9E8" w14:textId="77777777" w:rsidTr="00285F00">
        <w:trPr>
          <w:trHeight w:val="397"/>
        </w:trPr>
        <w:tc>
          <w:tcPr>
            <w:tcW w:w="1701" w:type="dxa"/>
            <w:tcBorders>
              <w:top w:val="single" w:sz="6" w:space="0" w:color="003078"/>
              <w:left w:val="single" w:sz="6" w:space="0" w:color="003078"/>
              <w:right w:val="single" w:sz="6" w:space="0" w:color="003078"/>
            </w:tcBorders>
            <w:vAlign w:val="center"/>
          </w:tcPr>
          <w:p w14:paraId="68442272" w14:textId="511B44F2" w:rsidR="00F254F0" w:rsidRPr="00180B58" w:rsidRDefault="00F254F0" w:rsidP="00F254F0">
            <w:pPr>
              <w:tabs>
                <w:tab w:val="right" w:leader="dot" w:pos="7952"/>
              </w:tabs>
              <w:ind w:left="601" w:right="13" w:hanging="533"/>
              <w:rPr>
                <w:szCs w:val="24"/>
              </w:rPr>
            </w:pPr>
            <w:r w:rsidRPr="006F2C12">
              <w:rPr>
                <w:szCs w:val="24"/>
              </w:rPr>
              <w:t>2.15</w:t>
            </w:r>
          </w:p>
        </w:tc>
        <w:tc>
          <w:tcPr>
            <w:tcW w:w="2268" w:type="dxa"/>
            <w:tcBorders>
              <w:top w:val="single" w:sz="6" w:space="0" w:color="003078"/>
              <w:left w:val="single" w:sz="6" w:space="0" w:color="003078"/>
              <w:right w:val="single" w:sz="6" w:space="0" w:color="003078"/>
            </w:tcBorders>
            <w:vAlign w:val="center"/>
          </w:tcPr>
          <w:p w14:paraId="18EA5DF0" w14:textId="1E30E3AA" w:rsidR="00F254F0" w:rsidRPr="00180B58" w:rsidRDefault="00F254F0" w:rsidP="00F254F0">
            <w:pPr>
              <w:tabs>
                <w:tab w:val="right" w:leader="dot" w:pos="7952"/>
              </w:tabs>
              <w:ind w:left="43" w:right="13" w:firstLine="25"/>
              <w:rPr>
                <w:szCs w:val="24"/>
              </w:rPr>
            </w:pPr>
            <w:r w:rsidRPr="006F2C12">
              <w:rPr>
                <w:szCs w:val="24"/>
              </w:rPr>
              <w:t>Information Manager</w:t>
            </w:r>
          </w:p>
        </w:tc>
        <w:tc>
          <w:tcPr>
            <w:tcW w:w="1559" w:type="dxa"/>
            <w:tcBorders>
              <w:top w:val="single" w:sz="6" w:space="0" w:color="003078"/>
              <w:left w:val="single" w:sz="6" w:space="0" w:color="003078"/>
              <w:right w:val="single" w:sz="6" w:space="0" w:color="003078"/>
            </w:tcBorders>
            <w:vAlign w:val="center"/>
          </w:tcPr>
          <w:p w14:paraId="72227097" w14:textId="549AABE0" w:rsidR="00F254F0" w:rsidRPr="00180B58" w:rsidRDefault="00F254F0" w:rsidP="00F254F0">
            <w:pPr>
              <w:tabs>
                <w:tab w:val="right" w:leader="dot" w:pos="7952"/>
              </w:tabs>
              <w:ind w:left="601" w:right="13" w:hanging="533"/>
              <w:rPr>
                <w:szCs w:val="24"/>
              </w:rPr>
            </w:pPr>
            <w:r w:rsidRPr="006F2C12">
              <w:rPr>
                <w:szCs w:val="24"/>
              </w:rPr>
              <w:t>28/06/2022</w:t>
            </w:r>
          </w:p>
        </w:tc>
        <w:tc>
          <w:tcPr>
            <w:tcW w:w="3200" w:type="dxa"/>
            <w:tcBorders>
              <w:top w:val="single" w:sz="6" w:space="0" w:color="003078"/>
              <w:left w:val="single" w:sz="6" w:space="0" w:color="003078"/>
              <w:right w:val="single" w:sz="6" w:space="0" w:color="003078"/>
            </w:tcBorders>
            <w:vAlign w:val="center"/>
          </w:tcPr>
          <w:p w14:paraId="2E4637BC" w14:textId="4CC09647" w:rsidR="00F254F0" w:rsidRPr="00180B58" w:rsidRDefault="00F254F0" w:rsidP="00F254F0">
            <w:pPr>
              <w:tabs>
                <w:tab w:val="right" w:leader="dot" w:pos="7952"/>
              </w:tabs>
              <w:ind w:left="142" w:right="13"/>
              <w:rPr>
                <w:szCs w:val="24"/>
              </w:rPr>
            </w:pPr>
            <w:r w:rsidRPr="006F2C12">
              <w:rPr>
                <w:szCs w:val="24"/>
              </w:rPr>
              <w:t xml:space="preserve">Transferred 2.15 to new accessible template. </w:t>
            </w:r>
          </w:p>
        </w:tc>
      </w:tr>
      <w:tr w:rsidR="00F254F0" w14:paraId="2A58B169" w14:textId="77777777" w:rsidTr="00285F00">
        <w:trPr>
          <w:trHeight w:val="397"/>
        </w:trPr>
        <w:tc>
          <w:tcPr>
            <w:tcW w:w="1701" w:type="dxa"/>
            <w:tcBorders>
              <w:left w:val="single" w:sz="6" w:space="0" w:color="003078"/>
              <w:right w:val="single" w:sz="6" w:space="0" w:color="003078"/>
            </w:tcBorders>
            <w:vAlign w:val="center"/>
          </w:tcPr>
          <w:p w14:paraId="411E557A" w14:textId="1351FCD5" w:rsidR="00F254F0" w:rsidRPr="00180B58" w:rsidRDefault="00F254F0" w:rsidP="00F254F0">
            <w:pPr>
              <w:tabs>
                <w:tab w:val="right" w:leader="dot" w:pos="7952"/>
              </w:tabs>
              <w:ind w:left="601" w:right="13" w:hanging="533"/>
              <w:rPr>
                <w:szCs w:val="24"/>
              </w:rPr>
            </w:pPr>
            <w:r w:rsidRPr="006F2C12">
              <w:rPr>
                <w:szCs w:val="24"/>
              </w:rPr>
              <w:t>2.16</w:t>
            </w:r>
          </w:p>
        </w:tc>
        <w:tc>
          <w:tcPr>
            <w:tcW w:w="2268" w:type="dxa"/>
            <w:tcBorders>
              <w:left w:val="single" w:sz="6" w:space="0" w:color="003078"/>
              <w:right w:val="single" w:sz="6" w:space="0" w:color="003078"/>
            </w:tcBorders>
            <w:vAlign w:val="center"/>
          </w:tcPr>
          <w:p w14:paraId="43C20E40" w14:textId="4B5D4574" w:rsidR="00F254F0" w:rsidRPr="00180B58" w:rsidRDefault="00F254F0" w:rsidP="00F254F0">
            <w:pPr>
              <w:tabs>
                <w:tab w:val="right" w:leader="dot" w:pos="7952"/>
              </w:tabs>
              <w:ind w:left="43" w:right="13" w:firstLine="25"/>
              <w:rPr>
                <w:szCs w:val="24"/>
              </w:rPr>
            </w:pPr>
            <w:r w:rsidRPr="006F2C12">
              <w:rPr>
                <w:szCs w:val="24"/>
              </w:rPr>
              <w:t>Information Manager</w:t>
            </w:r>
          </w:p>
        </w:tc>
        <w:tc>
          <w:tcPr>
            <w:tcW w:w="1559" w:type="dxa"/>
            <w:tcBorders>
              <w:left w:val="single" w:sz="6" w:space="0" w:color="003078"/>
              <w:right w:val="single" w:sz="6" w:space="0" w:color="003078"/>
            </w:tcBorders>
            <w:vAlign w:val="center"/>
          </w:tcPr>
          <w:p w14:paraId="06A97A6E" w14:textId="543E5752" w:rsidR="00F254F0" w:rsidRPr="00180B58" w:rsidRDefault="00F254F0" w:rsidP="00F254F0">
            <w:pPr>
              <w:tabs>
                <w:tab w:val="right" w:leader="dot" w:pos="7952"/>
              </w:tabs>
              <w:ind w:left="68" w:right="13"/>
              <w:rPr>
                <w:szCs w:val="24"/>
              </w:rPr>
            </w:pPr>
            <w:r w:rsidRPr="006F2C12">
              <w:rPr>
                <w:szCs w:val="24"/>
              </w:rPr>
              <w:t>09/04/2023</w:t>
            </w:r>
          </w:p>
        </w:tc>
        <w:tc>
          <w:tcPr>
            <w:tcW w:w="3200" w:type="dxa"/>
            <w:tcBorders>
              <w:left w:val="single" w:sz="6" w:space="0" w:color="003078"/>
              <w:right w:val="single" w:sz="6" w:space="0" w:color="003078"/>
            </w:tcBorders>
            <w:vAlign w:val="center"/>
          </w:tcPr>
          <w:p w14:paraId="2ECA84E2" w14:textId="76A8B901" w:rsidR="00F254F0" w:rsidRPr="00180B58" w:rsidRDefault="00F254F0" w:rsidP="00F254F0">
            <w:pPr>
              <w:tabs>
                <w:tab w:val="right" w:leader="dot" w:pos="7952"/>
              </w:tabs>
              <w:ind w:left="142" w:right="13"/>
              <w:rPr>
                <w:szCs w:val="24"/>
              </w:rPr>
            </w:pPr>
            <w:r w:rsidRPr="006F2C12">
              <w:rPr>
                <w:szCs w:val="24"/>
              </w:rPr>
              <w:t xml:space="preserve">Updated EIA date.  </w:t>
            </w:r>
          </w:p>
        </w:tc>
      </w:tr>
      <w:tr w:rsidR="00F254F0" w14:paraId="63B21328" w14:textId="77777777" w:rsidTr="00817E12">
        <w:trPr>
          <w:trHeight w:val="397"/>
        </w:trPr>
        <w:tc>
          <w:tcPr>
            <w:tcW w:w="1701" w:type="dxa"/>
            <w:tcBorders>
              <w:left w:val="single" w:sz="6" w:space="0" w:color="003078"/>
              <w:right w:val="single" w:sz="6" w:space="0" w:color="003078"/>
            </w:tcBorders>
            <w:vAlign w:val="center"/>
          </w:tcPr>
          <w:p w14:paraId="279AE4C9" w14:textId="41CE61DC" w:rsidR="00F254F0" w:rsidRPr="00180B58" w:rsidRDefault="00F254F0" w:rsidP="00F254F0">
            <w:pPr>
              <w:tabs>
                <w:tab w:val="right" w:leader="dot" w:pos="7952"/>
              </w:tabs>
              <w:ind w:left="601" w:right="13" w:hanging="533"/>
              <w:rPr>
                <w:szCs w:val="24"/>
              </w:rPr>
            </w:pPr>
            <w:r w:rsidRPr="006F2C12">
              <w:rPr>
                <w:szCs w:val="24"/>
              </w:rPr>
              <w:t>2.17</w:t>
            </w:r>
          </w:p>
        </w:tc>
        <w:tc>
          <w:tcPr>
            <w:tcW w:w="2268" w:type="dxa"/>
            <w:tcBorders>
              <w:left w:val="single" w:sz="6" w:space="0" w:color="003078"/>
              <w:right w:val="single" w:sz="6" w:space="0" w:color="003078"/>
            </w:tcBorders>
            <w:vAlign w:val="center"/>
          </w:tcPr>
          <w:p w14:paraId="7C47AC1D" w14:textId="258D1090" w:rsidR="00F254F0" w:rsidRPr="00180B58" w:rsidRDefault="00F254F0" w:rsidP="00F254F0">
            <w:pPr>
              <w:tabs>
                <w:tab w:val="right" w:leader="dot" w:pos="7952"/>
              </w:tabs>
              <w:ind w:left="43" w:right="13" w:firstLine="25"/>
              <w:rPr>
                <w:szCs w:val="24"/>
              </w:rPr>
            </w:pPr>
            <w:r w:rsidRPr="006F2C12">
              <w:rPr>
                <w:szCs w:val="24"/>
              </w:rPr>
              <w:t>Director of HR&amp;OD</w:t>
            </w:r>
          </w:p>
        </w:tc>
        <w:tc>
          <w:tcPr>
            <w:tcW w:w="1559" w:type="dxa"/>
            <w:tcBorders>
              <w:left w:val="single" w:sz="6" w:space="0" w:color="003078"/>
              <w:right w:val="single" w:sz="6" w:space="0" w:color="003078"/>
            </w:tcBorders>
            <w:vAlign w:val="center"/>
          </w:tcPr>
          <w:p w14:paraId="64A2BE1B" w14:textId="50F9EC22" w:rsidR="00F254F0" w:rsidRPr="00180B58" w:rsidRDefault="00F254F0" w:rsidP="00F254F0">
            <w:pPr>
              <w:tabs>
                <w:tab w:val="right" w:leader="dot" w:pos="7952"/>
              </w:tabs>
              <w:ind w:left="601" w:right="13" w:hanging="533"/>
              <w:rPr>
                <w:szCs w:val="24"/>
              </w:rPr>
            </w:pPr>
            <w:r>
              <w:rPr>
                <w:szCs w:val="24"/>
              </w:rPr>
              <w:t>26/06/2026</w:t>
            </w:r>
          </w:p>
        </w:tc>
        <w:tc>
          <w:tcPr>
            <w:tcW w:w="3200" w:type="dxa"/>
            <w:tcBorders>
              <w:left w:val="single" w:sz="6" w:space="0" w:color="003078"/>
              <w:right w:val="single" w:sz="6" w:space="0" w:color="003078"/>
            </w:tcBorders>
            <w:vAlign w:val="center"/>
          </w:tcPr>
          <w:p w14:paraId="52640F76" w14:textId="1E92085C" w:rsidR="00F254F0" w:rsidRPr="00180B58" w:rsidRDefault="00F254F0" w:rsidP="00F254F0">
            <w:pPr>
              <w:tabs>
                <w:tab w:val="right" w:leader="dot" w:pos="7952"/>
              </w:tabs>
              <w:ind w:left="142" w:right="13"/>
              <w:rPr>
                <w:szCs w:val="24"/>
              </w:rPr>
            </w:pPr>
            <w:r w:rsidRPr="006F2C12">
              <w:rPr>
                <w:szCs w:val="24"/>
              </w:rPr>
              <w:t>Updated in line with current practice</w:t>
            </w:r>
          </w:p>
        </w:tc>
      </w:tr>
      <w:tr w:rsidR="00D7688B" w14:paraId="6D08B549" w14:textId="77777777" w:rsidTr="00817E12">
        <w:trPr>
          <w:trHeight w:val="397"/>
        </w:trPr>
        <w:tc>
          <w:tcPr>
            <w:tcW w:w="1701" w:type="dxa"/>
            <w:tcBorders>
              <w:left w:val="single" w:sz="6" w:space="0" w:color="003078"/>
              <w:bottom w:val="single" w:sz="6" w:space="0" w:color="003078"/>
              <w:right w:val="single" w:sz="6" w:space="0" w:color="003078"/>
            </w:tcBorders>
            <w:vAlign w:val="center"/>
          </w:tcPr>
          <w:p w14:paraId="4195D7F2" w14:textId="59AD15BD" w:rsidR="00D7688B" w:rsidRPr="00180B58" w:rsidRDefault="00D7688B" w:rsidP="00817E12">
            <w:pPr>
              <w:tabs>
                <w:tab w:val="right" w:leader="dot" w:pos="7952"/>
              </w:tabs>
              <w:ind w:left="601" w:right="13" w:hanging="533"/>
              <w:rPr>
                <w:szCs w:val="24"/>
              </w:rPr>
            </w:pPr>
          </w:p>
        </w:tc>
        <w:tc>
          <w:tcPr>
            <w:tcW w:w="2268" w:type="dxa"/>
            <w:tcBorders>
              <w:left w:val="single" w:sz="6" w:space="0" w:color="003078"/>
              <w:bottom w:val="single" w:sz="6" w:space="0" w:color="003078"/>
              <w:right w:val="single" w:sz="6" w:space="0" w:color="003078"/>
            </w:tcBorders>
            <w:vAlign w:val="center"/>
          </w:tcPr>
          <w:p w14:paraId="2C8A46C4" w14:textId="48C21BB0" w:rsidR="00D7688B" w:rsidRPr="00180B58" w:rsidRDefault="00D7688B" w:rsidP="00817E12">
            <w:pPr>
              <w:tabs>
                <w:tab w:val="right" w:leader="dot" w:pos="7952"/>
              </w:tabs>
              <w:ind w:left="43" w:right="13" w:firstLine="25"/>
              <w:rPr>
                <w:szCs w:val="24"/>
              </w:rPr>
            </w:pPr>
          </w:p>
        </w:tc>
        <w:tc>
          <w:tcPr>
            <w:tcW w:w="1559" w:type="dxa"/>
            <w:tcBorders>
              <w:left w:val="single" w:sz="6" w:space="0" w:color="003078"/>
              <w:bottom w:val="single" w:sz="6" w:space="0" w:color="003078"/>
              <w:right w:val="single" w:sz="6" w:space="0" w:color="003078"/>
            </w:tcBorders>
            <w:vAlign w:val="center"/>
          </w:tcPr>
          <w:p w14:paraId="4FC99D9A" w14:textId="1EE4A9EC" w:rsidR="00D7688B" w:rsidRPr="00180B58" w:rsidRDefault="00D7688B" w:rsidP="00817E12">
            <w:pPr>
              <w:tabs>
                <w:tab w:val="right" w:leader="dot" w:pos="7952"/>
              </w:tabs>
              <w:ind w:left="601" w:right="13" w:hanging="533"/>
              <w:rPr>
                <w:szCs w:val="24"/>
              </w:rPr>
            </w:pPr>
          </w:p>
        </w:tc>
        <w:tc>
          <w:tcPr>
            <w:tcW w:w="3200" w:type="dxa"/>
            <w:tcBorders>
              <w:left w:val="single" w:sz="6" w:space="0" w:color="003078"/>
              <w:bottom w:val="single" w:sz="6" w:space="0" w:color="003078"/>
              <w:right w:val="single" w:sz="6" w:space="0" w:color="003078"/>
            </w:tcBorders>
            <w:vAlign w:val="center"/>
          </w:tcPr>
          <w:p w14:paraId="04AFF2F8" w14:textId="429D7FCD" w:rsidR="00D7688B" w:rsidRPr="00180B58" w:rsidRDefault="00D7688B" w:rsidP="00817E12">
            <w:pPr>
              <w:tabs>
                <w:tab w:val="right" w:leader="dot" w:pos="7952"/>
              </w:tabs>
              <w:ind w:left="142" w:right="13"/>
              <w:rPr>
                <w:szCs w:val="24"/>
              </w:rPr>
            </w:pPr>
          </w:p>
        </w:tc>
      </w:tr>
    </w:tbl>
    <w:p w14:paraId="132467D0" w14:textId="77777777" w:rsidR="00D7688B" w:rsidRDefault="00D7688B" w:rsidP="00A54073">
      <w:pPr>
        <w:ind w:left="0"/>
        <w:sectPr w:rsidR="00D7688B" w:rsidSect="004270D0">
          <w:headerReference w:type="default" r:id="rId17"/>
          <w:pgSz w:w="11900" w:h="16840"/>
          <w:pgMar w:top="1440" w:right="1440" w:bottom="1440" w:left="1440" w:header="708" w:footer="708" w:gutter="0"/>
          <w:pgNumType w:start="2"/>
          <w:cols w:space="708"/>
          <w:titlePg/>
          <w:docGrid w:linePitch="360"/>
        </w:sectPr>
      </w:pPr>
    </w:p>
    <w:p w14:paraId="40F16636" w14:textId="4C830D41" w:rsidR="00B654EA" w:rsidRPr="00B654EA" w:rsidRDefault="00B654EA" w:rsidP="00B654EA">
      <w:pPr>
        <w:pStyle w:val="Heading2"/>
        <w:rPr>
          <w:sz w:val="24"/>
          <w:szCs w:val="24"/>
        </w:rPr>
      </w:pPr>
      <w:bookmarkStart w:id="6" w:name="_Toc221109206"/>
      <w:bookmarkStart w:id="7" w:name="_Toc227830241"/>
      <w:bookmarkStart w:id="8" w:name="_Toc236662588"/>
      <w:bookmarkStart w:id="9" w:name="_Toc170380259"/>
      <w:bookmarkStart w:id="10" w:name="_Toc202863614"/>
      <w:r w:rsidRPr="00B654EA">
        <w:rPr>
          <w:sz w:val="24"/>
          <w:szCs w:val="24"/>
        </w:rPr>
        <w:lastRenderedPageBreak/>
        <w:t xml:space="preserve">1. </w:t>
      </w:r>
      <w:r w:rsidRPr="00B654EA">
        <w:rPr>
          <w:sz w:val="24"/>
          <w:szCs w:val="24"/>
        </w:rPr>
        <w:tab/>
      </w:r>
      <w:bookmarkEnd w:id="6"/>
      <w:bookmarkEnd w:id="7"/>
      <w:r w:rsidR="00BE04FE">
        <w:rPr>
          <w:sz w:val="24"/>
          <w:szCs w:val="24"/>
        </w:rPr>
        <w:t>PURPOSE AND SCOPE</w:t>
      </w:r>
      <w:bookmarkEnd w:id="8"/>
    </w:p>
    <w:bookmarkEnd w:id="9"/>
    <w:p w14:paraId="5EB17DF2" w14:textId="13C94BF5" w:rsidR="00E1696F" w:rsidRPr="006F2C12" w:rsidRDefault="00E1696F" w:rsidP="00E1696F">
      <w:pPr>
        <w:pStyle w:val="Introbodytext"/>
        <w:spacing w:line="240" w:lineRule="auto"/>
        <w:ind w:left="1435" w:hanging="715"/>
        <w:jc w:val="both"/>
      </w:pPr>
      <w:r>
        <w:t>1.1</w:t>
      </w:r>
      <w:r>
        <w:tab/>
      </w:r>
      <w:r w:rsidRPr="006F2C12">
        <w:t xml:space="preserve">Edinburgh College </w:t>
      </w:r>
      <w:proofErr w:type="spellStart"/>
      <w:r w:rsidRPr="006F2C12">
        <w:t>recognises</w:t>
      </w:r>
      <w:proofErr w:type="spellEnd"/>
      <w:r w:rsidRPr="006F2C12">
        <w:t xml:space="preserve"> the need to take measures to address the issue of substance misuse in the workplace. </w:t>
      </w:r>
    </w:p>
    <w:p w14:paraId="2EF781CD" w14:textId="77777777" w:rsidR="00E1696F" w:rsidRDefault="00E1696F" w:rsidP="00E1696F">
      <w:pPr>
        <w:pStyle w:val="Introbodytext"/>
        <w:spacing w:line="240" w:lineRule="auto"/>
        <w:jc w:val="both"/>
      </w:pPr>
    </w:p>
    <w:p w14:paraId="6DBF5717" w14:textId="51F4E0D8" w:rsidR="00E1696F" w:rsidRPr="006F2C12" w:rsidRDefault="00E1696F" w:rsidP="00E1696F">
      <w:pPr>
        <w:pStyle w:val="Introbodytext"/>
        <w:spacing w:line="240" w:lineRule="auto"/>
        <w:ind w:left="1435" w:hanging="715"/>
        <w:jc w:val="both"/>
      </w:pPr>
      <w:r>
        <w:t>1.2</w:t>
      </w:r>
      <w:r>
        <w:tab/>
      </w:r>
      <w:r w:rsidRPr="006F2C12">
        <w:t>We acknowledge that substance misuse can affect an employee’s health and safety, work performance and attendance and this can also ultimately have a detrimental effect on colleagues and service users.</w:t>
      </w:r>
    </w:p>
    <w:p w14:paraId="607D05EA" w14:textId="77777777" w:rsidR="00E1696F" w:rsidRPr="006F2C12" w:rsidRDefault="00E1696F" w:rsidP="00E1696F">
      <w:pPr>
        <w:ind w:left="1134" w:hanging="567"/>
        <w:jc w:val="both"/>
      </w:pPr>
    </w:p>
    <w:p w14:paraId="3758C5E3" w14:textId="2E95836C" w:rsidR="00E1696F" w:rsidRPr="006F2C12" w:rsidRDefault="00E1696F" w:rsidP="00E1696F">
      <w:pPr>
        <w:pStyle w:val="Introbodytext"/>
        <w:spacing w:line="240" w:lineRule="auto"/>
        <w:ind w:left="1435" w:hanging="715"/>
        <w:jc w:val="both"/>
      </w:pPr>
      <w:r>
        <w:t>1.3</w:t>
      </w:r>
      <w:r>
        <w:tab/>
      </w:r>
      <w:r w:rsidRPr="006F2C12">
        <w:t xml:space="preserve">Substance misuse or dependency are problems which can afflict anyone.  Edinburgh College approaches these issues from an employee welfare perspective in an open manner and to offer whatever reasonable support is practical. </w:t>
      </w:r>
    </w:p>
    <w:p w14:paraId="63AC742C" w14:textId="77777777" w:rsidR="00E1696F" w:rsidRPr="006F2C12" w:rsidRDefault="00E1696F" w:rsidP="00E1696F">
      <w:pPr>
        <w:pStyle w:val="ListParagraph"/>
      </w:pPr>
    </w:p>
    <w:p w14:paraId="69F1AC99" w14:textId="10843FB6" w:rsidR="00E1696F" w:rsidRPr="006F2C12" w:rsidRDefault="00E1696F" w:rsidP="00E1696F">
      <w:pPr>
        <w:pStyle w:val="Introbodytext"/>
        <w:spacing w:line="240" w:lineRule="auto"/>
        <w:ind w:left="720"/>
        <w:jc w:val="both"/>
      </w:pPr>
      <w:r>
        <w:t>1.4</w:t>
      </w:r>
      <w:r>
        <w:tab/>
      </w:r>
      <w:r w:rsidRPr="006F2C12">
        <w:t>This policy and procedure has been developed to:</w:t>
      </w:r>
    </w:p>
    <w:p w14:paraId="77776A02" w14:textId="77777777" w:rsidR="00E1696F" w:rsidRPr="006F2C12" w:rsidRDefault="00E1696F" w:rsidP="00E1696F">
      <w:pPr>
        <w:jc w:val="both"/>
      </w:pPr>
    </w:p>
    <w:p w14:paraId="3B2AB54E" w14:textId="77777777" w:rsidR="00E1696F" w:rsidRPr="006F2C12" w:rsidRDefault="00E1696F" w:rsidP="000E69E1">
      <w:pPr>
        <w:pStyle w:val="Introbodytext"/>
        <w:numPr>
          <w:ilvl w:val="0"/>
          <w:numId w:val="10"/>
        </w:numPr>
        <w:spacing w:line="240" w:lineRule="auto"/>
        <w:ind w:left="1905" w:hanging="357"/>
        <w:jc w:val="both"/>
      </w:pPr>
      <w:r w:rsidRPr="006F2C12">
        <w:t>protect the health and safety of employees and service users;</w:t>
      </w:r>
    </w:p>
    <w:p w14:paraId="707A3E6F" w14:textId="77777777" w:rsidR="00E1696F" w:rsidRPr="006F2C12" w:rsidRDefault="00E1696F" w:rsidP="000E69E1">
      <w:pPr>
        <w:pStyle w:val="Introbodytext"/>
        <w:numPr>
          <w:ilvl w:val="0"/>
          <w:numId w:val="10"/>
        </w:numPr>
        <w:spacing w:line="240" w:lineRule="auto"/>
        <w:ind w:left="1905" w:hanging="357"/>
        <w:jc w:val="both"/>
      </w:pPr>
      <w:r w:rsidRPr="006F2C12">
        <w:t>ensure a working environment free from the effects of substance misuse;</w:t>
      </w:r>
    </w:p>
    <w:p w14:paraId="1CBA2502" w14:textId="77777777" w:rsidR="00E1696F" w:rsidRPr="006F2C12" w:rsidRDefault="00E1696F" w:rsidP="000E69E1">
      <w:pPr>
        <w:pStyle w:val="Introbodytext"/>
        <w:numPr>
          <w:ilvl w:val="0"/>
          <w:numId w:val="10"/>
        </w:numPr>
        <w:spacing w:line="240" w:lineRule="auto"/>
        <w:ind w:left="1905" w:hanging="357"/>
        <w:jc w:val="both"/>
      </w:pPr>
      <w:r w:rsidRPr="006F2C12">
        <w:t>encourage employees who have a substance related problem to seek help voluntarily;</w:t>
      </w:r>
    </w:p>
    <w:p w14:paraId="2C2A7ACB" w14:textId="77777777" w:rsidR="00E1696F" w:rsidRPr="006F2C12" w:rsidRDefault="00E1696F" w:rsidP="000E69E1">
      <w:pPr>
        <w:pStyle w:val="Introbodytext"/>
        <w:numPr>
          <w:ilvl w:val="0"/>
          <w:numId w:val="10"/>
        </w:numPr>
        <w:spacing w:line="240" w:lineRule="auto"/>
        <w:ind w:left="1905" w:hanging="357"/>
        <w:jc w:val="both"/>
      </w:pPr>
      <w:r w:rsidRPr="006F2C12">
        <w:t>provide appropriate support and practical guidance to employees in dealing with substance related problems effectively;</w:t>
      </w:r>
    </w:p>
    <w:p w14:paraId="74B59902" w14:textId="77777777" w:rsidR="00E1696F" w:rsidRPr="006F2C12" w:rsidRDefault="00E1696F" w:rsidP="000E69E1">
      <w:pPr>
        <w:pStyle w:val="Introbodytext"/>
        <w:numPr>
          <w:ilvl w:val="0"/>
          <w:numId w:val="10"/>
        </w:numPr>
        <w:spacing w:line="240" w:lineRule="auto"/>
        <w:ind w:left="1905" w:hanging="357"/>
        <w:jc w:val="both"/>
      </w:pPr>
      <w:r w:rsidRPr="006F2C12">
        <w:t>promote a climate that will reduce the tendency to conceal or deny substance-related problems by enhancing awareness and understanding;</w:t>
      </w:r>
    </w:p>
    <w:p w14:paraId="75BBC4B4" w14:textId="77777777" w:rsidR="00E1696F" w:rsidRPr="006F2C12" w:rsidRDefault="00E1696F" w:rsidP="000E69E1">
      <w:pPr>
        <w:pStyle w:val="Introbodytext"/>
        <w:numPr>
          <w:ilvl w:val="0"/>
          <w:numId w:val="10"/>
        </w:numPr>
        <w:spacing w:line="240" w:lineRule="auto"/>
        <w:ind w:left="1905" w:hanging="357"/>
        <w:jc w:val="both"/>
      </w:pPr>
      <w:r w:rsidRPr="006F2C12">
        <w:t>comply with relevant legislation.</w:t>
      </w:r>
    </w:p>
    <w:p w14:paraId="3F762BA5" w14:textId="77777777" w:rsidR="00E1696F" w:rsidRPr="006F2C12" w:rsidRDefault="00E1696F" w:rsidP="00E1696F">
      <w:pPr>
        <w:pStyle w:val="Introbodytext"/>
        <w:spacing w:line="240" w:lineRule="auto"/>
        <w:ind w:left="1418"/>
        <w:jc w:val="both"/>
      </w:pPr>
    </w:p>
    <w:p w14:paraId="33753554" w14:textId="4A8A5BC4" w:rsidR="00E1696F" w:rsidRPr="006F2C12" w:rsidRDefault="00E1696F" w:rsidP="00E1696F">
      <w:pPr>
        <w:pStyle w:val="Introbodytext"/>
        <w:spacing w:line="240" w:lineRule="auto"/>
        <w:ind w:left="1435" w:hanging="715"/>
        <w:jc w:val="both"/>
        <w:rPr>
          <w:rFonts w:cs="Arial"/>
        </w:rPr>
      </w:pPr>
      <w:r>
        <w:rPr>
          <w:rFonts w:cs="Arial"/>
        </w:rPr>
        <w:t>1.5</w:t>
      </w:r>
      <w:r>
        <w:rPr>
          <w:rFonts w:cs="Arial"/>
        </w:rPr>
        <w:tab/>
      </w:r>
      <w:r w:rsidRPr="006F2C12">
        <w:rPr>
          <w:rFonts w:cs="Arial"/>
        </w:rPr>
        <w:t>The College will support any employee who is fully committed to overcoming their substance problem.</w:t>
      </w:r>
    </w:p>
    <w:p w14:paraId="328BAFEF" w14:textId="77777777" w:rsidR="00E1696F" w:rsidRPr="006F2C12" w:rsidRDefault="00E1696F" w:rsidP="00E1696F">
      <w:pPr>
        <w:pStyle w:val="Introbodytext"/>
        <w:spacing w:line="240" w:lineRule="auto"/>
        <w:ind w:left="1435" w:hanging="868"/>
        <w:jc w:val="both"/>
      </w:pPr>
    </w:p>
    <w:p w14:paraId="33E92430" w14:textId="05303A6A" w:rsidR="00E1696F" w:rsidRPr="006F2C12" w:rsidRDefault="00E1696F" w:rsidP="00E1696F">
      <w:pPr>
        <w:pStyle w:val="Introbodytext"/>
        <w:spacing w:line="240" w:lineRule="auto"/>
        <w:ind w:left="1435" w:hanging="715"/>
        <w:jc w:val="both"/>
        <w:rPr>
          <w:rFonts w:cs="Arial"/>
        </w:rPr>
      </w:pPr>
      <w:r>
        <w:rPr>
          <w:rFonts w:cs="Arial"/>
        </w:rPr>
        <w:t>1.6</w:t>
      </w:r>
      <w:r>
        <w:rPr>
          <w:rFonts w:cs="Arial"/>
        </w:rPr>
        <w:tab/>
      </w:r>
      <w:r w:rsidRPr="006F2C12">
        <w:rPr>
          <w:rFonts w:cs="Arial"/>
        </w:rPr>
        <w:t xml:space="preserve">Substance dependence will be treated as an illness in which a person’s physical or psychological dependence on substances interferes with their health, work relationships and/or job performance.  </w:t>
      </w:r>
    </w:p>
    <w:p w14:paraId="121E2067" w14:textId="77777777" w:rsidR="00E1696F" w:rsidRPr="006F2C12" w:rsidRDefault="00E1696F" w:rsidP="00E1696F">
      <w:pPr>
        <w:pStyle w:val="Introbodytext"/>
        <w:spacing w:line="240" w:lineRule="auto"/>
        <w:ind w:left="1435" w:hanging="868"/>
        <w:jc w:val="both"/>
      </w:pPr>
    </w:p>
    <w:p w14:paraId="28CDD687" w14:textId="2BEDC655" w:rsidR="00E1696F" w:rsidRPr="006F2C12" w:rsidRDefault="00E1696F" w:rsidP="00E1696F">
      <w:pPr>
        <w:pStyle w:val="Introbodytext"/>
        <w:spacing w:line="240" w:lineRule="auto"/>
        <w:ind w:left="1435" w:hanging="715"/>
        <w:jc w:val="both"/>
        <w:rPr>
          <w:rFonts w:cs="Arial"/>
        </w:rPr>
      </w:pPr>
      <w:r>
        <w:rPr>
          <w:rFonts w:cs="Arial"/>
        </w:rPr>
        <w:t>1.7</w:t>
      </w:r>
      <w:r>
        <w:rPr>
          <w:rFonts w:cs="Arial"/>
        </w:rPr>
        <w:tab/>
      </w:r>
      <w:r w:rsidRPr="006F2C12">
        <w:rPr>
          <w:rFonts w:cs="Arial"/>
        </w:rPr>
        <w:t xml:space="preserve">This policy and procedure applies to all College employees. The College expects the same standards from any contractors/consultants/agency workers that it engages, however, they will not be subject to this policy and procedure. Any concerns about the </w:t>
      </w:r>
      <w:proofErr w:type="spellStart"/>
      <w:r w:rsidRPr="006F2C12">
        <w:rPr>
          <w:rFonts w:cs="Arial"/>
        </w:rPr>
        <w:t>behaviour</w:t>
      </w:r>
      <w:proofErr w:type="spellEnd"/>
      <w:r w:rsidRPr="006F2C12">
        <w:rPr>
          <w:rFonts w:cs="Arial"/>
        </w:rPr>
        <w:t xml:space="preserve"> of the employees of contractors or an agency should be raised under Health and Safety procedures.</w:t>
      </w:r>
    </w:p>
    <w:p w14:paraId="7BABBAFA" w14:textId="77777777" w:rsidR="00E1696F" w:rsidRPr="006F2C12" w:rsidRDefault="00E1696F" w:rsidP="00E1696F"/>
    <w:p w14:paraId="54C58C1B" w14:textId="77777777" w:rsidR="00AA12A2" w:rsidRPr="00AA12A2" w:rsidRDefault="00AA12A2" w:rsidP="00AA12A2">
      <w:pPr>
        <w:pStyle w:val="ListParagraph"/>
        <w:rPr>
          <w:b/>
        </w:rPr>
      </w:pPr>
    </w:p>
    <w:p w14:paraId="169A30A5" w14:textId="2DDDB19D" w:rsidR="00AA12A2" w:rsidRPr="00B654EA" w:rsidRDefault="00AA12A2" w:rsidP="00AA12A2">
      <w:pPr>
        <w:pStyle w:val="Heading2"/>
        <w:rPr>
          <w:sz w:val="24"/>
          <w:szCs w:val="24"/>
        </w:rPr>
      </w:pPr>
      <w:bookmarkStart w:id="11" w:name="_Toc227830242"/>
      <w:bookmarkStart w:id="12" w:name="_Toc236662589"/>
      <w:r>
        <w:rPr>
          <w:sz w:val="24"/>
          <w:szCs w:val="24"/>
        </w:rPr>
        <w:lastRenderedPageBreak/>
        <w:t>2</w:t>
      </w:r>
      <w:r w:rsidRPr="00B654EA">
        <w:rPr>
          <w:sz w:val="24"/>
          <w:szCs w:val="24"/>
        </w:rPr>
        <w:t xml:space="preserve">. </w:t>
      </w:r>
      <w:r w:rsidRPr="00B654EA">
        <w:rPr>
          <w:sz w:val="24"/>
          <w:szCs w:val="24"/>
        </w:rPr>
        <w:tab/>
      </w:r>
      <w:bookmarkEnd w:id="11"/>
      <w:r w:rsidR="00E1696F">
        <w:rPr>
          <w:sz w:val="24"/>
          <w:szCs w:val="24"/>
        </w:rPr>
        <w:t>POLICY</w:t>
      </w:r>
      <w:bookmarkEnd w:id="12"/>
    </w:p>
    <w:p w14:paraId="181F656B" w14:textId="77777777" w:rsidR="00F0123C" w:rsidRPr="006F2C12" w:rsidRDefault="00F0123C" w:rsidP="00F0123C">
      <w:pPr>
        <w:pStyle w:val="Introbodytext"/>
        <w:spacing w:line="240" w:lineRule="auto"/>
        <w:ind w:left="1435" w:hanging="715"/>
        <w:jc w:val="both"/>
        <w:rPr>
          <w:rFonts w:cs="Arial"/>
        </w:rPr>
      </w:pPr>
      <w:bookmarkStart w:id="13" w:name="_Toc227830243"/>
      <w:r w:rsidRPr="006F2C12">
        <w:rPr>
          <w:rFonts w:cs="Arial"/>
        </w:rPr>
        <w:t>2.1</w:t>
      </w:r>
      <w:r w:rsidRPr="006F2C12">
        <w:rPr>
          <w:rFonts w:cs="Arial"/>
        </w:rPr>
        <w:tab/>
        <w:t>The College:</w:t>
      </w:r>
    </w:p>
    <w:p w14:paraId="0782828E" w14:textId="77777777" w:rsidR="00F0123C" w:rsidRPr="006F2C12" w:rsidRDefault="00F0123C" w:rsidP="00F0123C">
      <w:pPr>
        <w:pStyle w:val="Introbodytext"/>
        <w:spacing w:line="240" w:lineRule="auto"/>
        <w:jc w:val="both"/>
      </w:pPr>
    </w:p>
    <w:p w14:paraId="34D73C68" w14:textId="77777777" w:rsidR="00F0123C" w:rsidRPr="006F2C12" w:rsidRDefault="00F0123C" w:rsidP="000E69E1">
      <w:pPr>
        <w:pStyle w:val="Introbodytext"/>
        <w:numPr>
          <w:ilvl w:val="0"/>
          <w:numId w:val="11"/>
        </w:numPr>
        <w:spacing w:line="240" w:lineRule="auto"/>
        <w:ind w:left="1644" w:hanging="357"/>
        <w:jc w:val="both"/>
      </w:pPr>
      <w:r w:rsidRPr="006F2C12">
        <w:t>will always follow legal and best practice requirements;</w:t>
      </w:r>
    </w:p>
    <w:p w14:paraId="40352BD0" w14:textId="77777777" w:rsidR="00F0123C" w:rsidRPr="006F2C12" w:rsidRDefault="00F0123C" w:rsidP="000E69E1">
      <w:pPr>
        <w:pStyle w:val="Introbodytext"/>
        <w:numPr>
          <w:ilvl w:val="0"/>
          <w:numId w:val="11"/>
        </w:numPr>
        <w:spacing w:line="240" w:lineRule="auto"/>
        <w:ind w:left="1644" w:hanging="357"/>
        <w:jc w:val="both"/>
      </w:pPr>
      <w:r w:rsidRPr="006F2C12">
        <w:t>will always aim to be supportive, reasonable and open;</w:t>
      </w:r>
    </w:p>
    <w:p w14:paraId="52DE8FB8" w14:textId="77777777" w:rsidR="00F0123C" w:rsidRPr="006F2C12" w:rsidRDefault="00F0123C" w:rsidP="000E69E1">
      <w:pPr>
        <w:pStyle w:val="Introbodytext"/>
        <w:numPr>
          <w:ilvl w:val="0"/>
          <w:numId w:val="11"/>
        </w:numPr>
        <w:spacing w:line="240" w:lineRule="auto"/>
        <w:ind w:left="1644" w:hanging="357"/>
        <w:jc w:val="both"/>
      </w:pPr>
      <w:r w:rsidRPr="006F2C12">
        <w:t>values the effective performance and conduct of its staff;</w:t>
      </w:r>
    </w:p>
    <w:p w14:paraId="3F3C78C9" w14:textId="77777777" w:rsidR="00F0123C" w:rsidRPr="006F2C12" w:rsidRDefault="00F0123C" w:rsidP="000E69E1">
      <w:pPr>
        <w:pStyle w:val="Introbodytext"/>
        <w:numPr>
          <w:ilvl w:val="0"/>
          <w:numId w:val="11"/>
        </w:numPr>
        <w:spacing w:line="240" w:lineRule="auto"/>
        <w:ind w:left="1644" w:hanging="357"/>
        <w:jc w:val="both"/>
      </w:pPr>
      <w:r w:rsidRPr="006F2C12">
        <w:t>understands that staff may need additional support to maintain effective performance.</w:t>
      </w:r>
    </w:p>
    <w:p w14:paraId="0DF282ED" w14:textId="77777777" w:rsidR="00F0123C" w:rsidRPr="006F2C12" w:rsidRDefault="00F0123C" w:rsidP="00F0123C">
      <w:pPr>
        <w:pStyle w:val="Introbodytext"/>
        <w:spacing w:line="240" w:lineRule="auto"/>
        <w:ind w:left="1418"/>
      </w:pPr>
    </w:p>
    <w:p w14:paraId="2B9571A6" w14:textId="77777777" w:rsidR="00F0123C" w:rsidRPr="006F2C12" w:rsidRDefault="00F0123C" w:rsidP="00F0123C">
      <w:pPr>
        <w:pStyle w:val="Introbodytext"/>
        <w:spacing w:line="240" w:lineRule="auto"/>
        <w:ind w:left="1435" w:hanging="715"/>
        <w:jc w:val="both"/>
        <w:rPr>
          <w:rFonts w:cs="Arial"/>
        </w:rPr>
      </w:pPr>
      <w:r w:rsidRPr="006F2C12">
        <w:rPr>
          <w:rFonts w:cs="Arial"/>
        </w:rPr>
        <w:t>2.2</w:t>
      </w:r>
      <w:r w:rsidRPr="006F2C12">
        <w:rPr>
          <w:rFonts w:cs="Arial"/>
        </w:rPr>
        <w:tab/>
        <w:t>A culture of support, fairness, common sense and openness is required by all.</w:t>
      </w:r>
    </w:p>
    <w:p w14:paraId="1F35C5F2" w14:textId="77777777" w:rsidR="00F0123C" w:rsidRPr="006F2C12" w:rsidRDefault="00F0123C" w:rsidP="00F0123C">
      <w:pPr>
        <w:pStyle w:val="BodyText"/>
        <w:spacing w:after="0"/>
        <w:jc w:val="both"/>
        <w:rPr>
          <w:sz w:val="24"/>
        </w:rPr>
      </w:pPr>
    </w:p>
    <w:p w14:paraId="6CF7AA2E" w14:textId="77777777" w:rsidR="00F0123C" w:rsidRPr="006F2C12" w:rsidRDefault="00F0123C" w:rsidP="00F0123C">
      <w:pPr>
        <w:pStyle w:val="Introbodytext"/>
        <w:spacing w:line="240" w:lineRule="auto"/>
        <w:ind w:left="1435" w:hanging="715"/>
        <w:jc w:val="both"/>
        <w:rPr>
          <w:rFonts w:cs="Arial"/>
        </w:rPr>
      </w:pPr>
      <w:r w:rsidRPr="006F2C12">
        <w:rPr>
          <w:rFonts w:cs="Arial"/>
        </w:rPr>
        <w:t>2.3</w:t>
      </w:r>
      <w:r w:rsidRPr="006F2C12">
        <w:rPr>
          <w:rFonts w:cs="Arial"/>
        </w:rPr>
        <w:tab/>
        <w:t xml:space="preserve">This Policy is concerned with the effect of inappropriate or uncontrolled alcohol consumption or drugs/substance misuse which results in impaired job performance and ill-health.  This Policy is not concerned with responsible social drinking or the use of drugs when medically prescribed. It is however important to </w:t>
      </w:r>
      <w:proofErr w:type="spellStart"/>
      <w:r w:rsidRPr="006F2C12">
        <w:rPr>
          <w:rFonts w:cs="Arial"/>
        </w:rPr>
        <w:t>recognise</w:t>
      </w:r>
      <w:proofErr w:type="spellEnd"/>
      <w:r w:rsidRPr="006F2C12">
        <w:rPr>
          <w:rFonts w:cs="Arial"/>
        </w:rPr>
        <w:t xml:space="preserve"> that no employee should be undertaking their role under the influence of alcohol, drugs or other substances.</w:t>
      </w:r>
    </w:p>
    <w:p w14:paraId="74489BAC" w14:textId="77777777" w:rsidR="00F0123C" w:rsidRPr="006F2C12" w:rsidRDefault="00F0123C" w:rsidP="00F0123C">
      <w:pPr>
        <w:pStyle w:val="Introbodytext"/>
        <w:spacing w:line="240" w:lineRule="auto"/>
        <w:ind w:left="1134" w:hanging="567"/>
        <w:jc w:val="both"/>
        <w:rPr>
          <w:rFonts w:cs="Arial"/>
        </w:rPr>
      </w:pPr>
    </w:p>
    <w:p w14:paraId="20890428" w14:textId="77777777" w:rsidR="00F0123C" w:rsidRPr="006F2C12" w:rsidRDefault="00F0123C" w:rsidP="00F0123C">
      <w:pPr>
        <w:pStyle w:val="Introbodytext"/>
        <w:spacing w:line="240" w:lineRule="auto"/>
        <w:ind w:left="1435" w:hanging="715"/>
        <w:jc w:val="both"/>
        <w:rPr>
          <w:rFonts w:cs="Arial"/>
        </w:rPr>
      </w:pPr>
      <w:r w:rsidRPr="006F2C12">
        <w:rPr>
          <w:rFonts w:cs="Arial"/>
        </w:rPr>
        <w:t>2.4</w:t>
      </w:r>
      <w:r w:rsidRPr="006F2C12">
        <w:rPr>
          <w:rFonts w:cs="Arial"/>
        </w:rPr>
        <w:tab/>
        <w:t xml:space="preserve">AII matters concerning an employee's substance misuse will remain private and confidential and will be restricted to a need to know basis. </w:t>
      </w:r>
    </w:p>
    <w:p w14:paraId="437130F2" w14:textId="77777777" w:rsidR="00F0123C" w:rsidRPr="006F2C12" w:rsidRDefault="00F0123C" w:rsidP="00F0123C">
      <w:pPr>
        <w:pStyle w:val="BodyText"/>
        <w:spacing w:after="0"/>
        <w:jc w:val="both"/>
        <w:rPr>
          <w:sz w:val="24"/>
        </w:rPr>
      </w:pPr>
    </w:p>
    <w:p w14:paraId="686F9984" w14:textId="77777777" w:rsidR="00F0123C" w:rsidRPr="006F2C12" w:rsidRDefault="00F0123C" w:rsidP="00F0123C">
      <w:pPr>
        <w:pStyle w:val="Introbodytext"/>
        <w:spacing w:line="240" w:lineRule="auto"/>
        <w:ind w:left="1435" w:hanging="715"/>
        <w:jc w:val="both"/>
        <w:rPr>
          <w:rFonts w:cs="Arial"/>
        </w:rPr>
      </w:pPr>
      <w:r w:rsidRPr="006F2C12">
        <w:rPr>
          <w:rFonts w:cs="Arial"/>
        </w:rPr>
        <w:t>2.5</w:t>
      </w:r>
      <w:r w:rsidRPr="006F2C12">
        <w:rPr>
          <w:rFonts w:cs="Arial"/>
        </w:rPr>
        <w:tab/>
        <w:t>Where there are potential serious or imminent Health and Safety risks to an employee, or those around them, the College encourages all employees to exercise their duty of responsibility and to highlight their concern to their manager or HR if they suspect a colleague has a substance related problem. The intention being that the employee will then be encouraged to seek further support to help them address their problem.</w:t>
      </w:r>
    </w:p>
    <w:p w14:paraId="1C61427C" w14:textId="77777777" w:rsidR="00F0123C" w:rsidRPr="006F2C12" w:rsidRDefault="00F0123C" w:rsidP="00F0123C">
      <w:pPr>
        <w:pStyle w:val="BodyText"/>
        <w:spacing w:after="0"/>
        <w:jc w:val="both"/>
        <w:rPr>
          <w:sz w:val="24"/>
        </w:rPr>
      </w:pPr>
    </w:p>
    <w:p w14:paraId="5A40473E" w14:textId="50E88EAF" w:rsidR="00F0123C" w:rsidRPr="006F2C12" w:rsidRDefault="00F0123C" w:rsidP="00F0123C">
      <w:pPr>
        <w:pStyle w:val="Introbodytext"/>
        <w:numPr>
          <w:ilvl w:val="1"/>
          <w:numId w:val="0"/>
        </w:numPr>
        <w:spacing w:line="240" w:lineRule="auto"/>
        <w:ind w:left="1435" w:hanging="715"/>
        <w:jc w:val="both"/>
        <w:rPr>
          <w:rFonts w:cs="Arial"/>
        </w:rPr>
      </w:pPr>
      <w:r>
        <w:rPr>
          <w:rFonts w:cs="Arial"/>
        </w:rPr>
        <w:t>2.6</w:t>
      </w:r>
      <w:r>
        <w:rPr>
          <w:rFonts w:cs="Arial"/>
        </w:rPr>
        <w:tab/>
      </w:r>
      <w:r w:rsidRPr="006F2C12">
        <w:rPr>
          <w:rFonts w:cs="Arial"/>
        </w:rPr>
        <w:t xml:space="preserve">Potential signs of those with a substance related problem are listed below. This list of examples is neither exclusive nor exhaustive. All the circumstances should be considered and managers and employees should not rely on one particular factor (see appendices for further details on support </w:t>
      </w:r>
      <w:proofErr w:type="spellStart"/>
      <w:r w:rsidRPr="006F2C12">
        <w:rPr>
          <w:rFonts w:cs="Arial"/>
        </w:rPr>
        <w:t>organisations</w:t>
      </w:r>
      <w:proofErr w:type="spellEnd"/>
      <w:r w:rsidRPr="006F2C12">
        <w:rPr>
          <w:rFonts w:cs="Arial"/>
        </w:rPr>
        <w:t>).</w:t>
      </w:r>
    </w:p>
    <w:p w14:paraId="6EF9F834" w14:textId="77777777" w:rsidR="00F0123C" w:rsidRPr="006F2C12" w:rsidRDefault="00F0123C" w:rsidP="00F0123C">
      <w:pPr>
        <w:pStyle w:val="Introbodytext"/>
        <w:spacing w:line="240" w:lineRule="auto"/>
        <w:ind w:left="1134" w:hanging="567"/>
        <w:jc w:val="both"/>
        <w:rPr>
          <w:rFonts w:cs="Arial"/>
        </w:rPr>
      </w:pPr>
    </w:p>
    <w:p w14:paraId="06B3C533" w14:textId="77777777" w:rsidR="00F0123C" w:rsidRPr="006F2C12" w:rsidRDefault="00F0123C" w:rsidP="00F0123C">
      <w:pPr>
        <w:pStyle w:val="Introbodytext"/>
        <w:spacing w:line="240" w:lineRule="auto"/>
        <w:ind w:left="1435"/>
        <w:jc w:val="both"/>
        <w:rPr>
          <w:rFonts w:cs="Arial"/>
        </w:rPr>
      </w:pPr>
      <w:r w:rsidRPr="006F2C12">
        <w:rPr>
          <w:rFonts w:cs="Arial"/>
        </w:rPr>
        <w:t>Signs of a short-term problem:</w:t>
      </w:r>
    </w:p>
    <w:p w14:paraId="39A0F4FE" w14:textId="77777777" w:rsidR="00F0123C" w:rsidRPr="006F2C12" w:rsidRDefault="00F0123C" w:rsidP="00F0123C">
      <w:pPr>
        <w:pStyle w:val="Introbodytext"/>
        <w:spacing w:line="240" w:lineRule="auto"/>
        <w:ind w:left="1435"/>
        <w:rPr>
          <w:rFonts w:cs="Arial"/>
        </w:rPr>
      </w:pPr>
    </w:p>
    <w:p w14:paraId="6EE38857" w14:textId="77777777" w:rsidR="00F0123C" w:rsidRPr="006F2C12" w:rsidRDefault="00F0123C" w:rsidP="00F0123C">
      <w:pPr>
        <w:pStyle w:val="Introbodytext"/>
        <w:spacing w:line="240" w:lineRule="auto"/>
        <w:ind w:left="1792" w:hanging="357"/>
        <w:rPr>
          <w:rFonts w:cs="Arial"/>
        </w:rPr>
      </w:pPr>
      <w:r w:rsidRPr="006F2C12">
        <w:rPr>
          <w:rFonts w:cs="Arial"/>
        </w:rPr>
        <w:t>•</w:t>
      </w:r>
      <w:r w:rsidRPr="006F2C12">
        <w:rPr>
          <w:rFonts w:cs="Arial"/>
        </w:rPr>
        <w:tab/>
        <w:t>Unsteadiness</w:t>
      </w:r>
    </w:p>
    <w:p w14:paraId="29F26A2B" w14:textId="77777777" w:rsidR="00F0123C" w:rsidRPr="006F2C12" w:rsidRDefault="00F0123C" w:rsidP="00F0123C">
      <w:pPr>
        <w:pStyle w:val="Introbodytext"/>
        <w:spacing w:line="240" w:lineRule="auto"/>
        <w:ind w:left="1792" w:hanging="357"/>
        <w:rPr>
          <w:rFonts w:cs="Arial"/>
        </w:rPr>
      </w:pPr>
      <w:r w:rsidRPr="006F2C12">
        <w:rPr>
          <w:rFonts w:cs="Arial"/>
        </w:rPr>
        <w:t>•</w:t>
      </w:r>
      <w:r w:rsidRPr="006F2C12">
        <w:rPr>
          <w:rFonts w:cs="Arial"/>
        </w:rPr>
        <w:tab/>
        <w:t>Aggression</w:t>
      </w:r>
    </w:p>
    <w:p w14:paraId="53DFB123" w14:textId="77777777" w:rsidR="00F0123C" w:rsidRPr="006F2C12" w:rsidRDefault="00F0123C" w:rsidP="00F0123C">
      <w:pPr>
        <w:pStyle w:val="Introbodytext"/>
        <w:spacing w:line="240" w:lineRule="auto"/>
        <w:ind w:left="1792" w:hanging="357"/>
        <w:rPr>
          <w:rFonts w:cs="Arial"/>
        </w:rPr>
      </w:pPr>
      <w:r w:rsidRPr="006F2C12">
        <w:rPr>
          <w:rFonts w:cs="Arial"/>
        </w:rPr>
        <w:t>•</w:t>
      </w:r>
      <w:r w:rsidRPr="006F2C12">
        <w:rPr>
          <w:rFonts w:cs="Arial"/>
        </w:rPr>
        <w:tab/>
        <w:t>Appearing to be detached from reality</w:t>
      </w:r>
    </w:p>
    <w:p w14:paraId="479B6A6D" w14:textId="77777777" w:rsidR="00F0123C" w:rsidRPr="006F2C12" w:rsidRDefault="00F0123C" w:rsidP="00F0123C">
      <w:pPr>
        <w:pStyle w:val="Introbodytext"/>
        <w:spacing w:line="240" w:lineRule="auto"/>
        <w:ind w:left="1792" w:hanging="357"/>
        <w:rPr>
          <w:rFonts w:cs="Arial"/>
        </w:rPr>
      </w:pPr>
      <w:r w:rsidRPr="006F2C12">
        <w:rPr>
          <w:rFonts w:cs="Arial"/>
        </w:rPr>
        <w:t>•</w:t>
      </w:r>
      <w:r w:rsidRPr="006F2C12">
        <w:rPr>
          <w:rFonts w:cs="Arial"/>
        </w:rPr>
        <w:tab/>
        <w:t>Slurred speech</w:t>
      </w:r>
    </w:p>
    <w:p w14:paraId="304EA1DA" w14:textId="77777777" w:rsidR="00F0123C" w:rsidRPr="006F2C12" w:rsidRDefault="00F0123C" w:rsidP="00F0123C">
      <w:pPr>
        <w:pStyle w:val="Introbodytext"/>
        <w:spacing w:line="240" w:lineRule="auto"/>
        <w:ind w:left="1792" w:hanging="357"/>
        <w:rPr>
          <w:rFonts w:cs="Arial"/>
        </w:rPr>
      </w:pPr>
      <w:r w:rsidRPr="006F2C12">
        <w:rPr>
          <w:rFonts w:cs="Arial"/>
        </w:rPr>
        <w:t>•</w:t>
      </w:r>
      <w:r w:rsidRPr="006F2C12">
        <w:rPr>
          <w:rFonts w:cs="Arial"/>
        </w:rPr>
        <w:tab/>
        <w:t>Making inappropriate comments</w:t>
      </w:r>
    </w:p>
    <w:p w14:paraId="53A40242" w14:textId="77777777" w:rsidR="00F0123C" w:rsidRPr="006F2C12" w:rsidRDefault="00F0123C" w:rsidP="00F0123C">
      <w:pPr>
        <w:pStyle w:val="Introbodytext"/>
        <w:spacing w:line="240" w:lineRule="auto"/>
        <w:ind w:left="1792" w:hanging="357"/>
        <w:rPr>
          <w:rFonts w:cs="Arial"/>
        </w:rPr>
      </w:pPr>
      <w:r w:rsidRPr="006F2C12">
        <w:rPr>
          <w:rFonts w:cs="Arial"/>
        </w:rPr>
        <w:t>•</w:t>
      </w:r>
      <w:r w:rsidRPr="006F2C12">
        <w:rPr>
          <w:rFonts w:cs="Arial"/>
        </w:rPr>
        <w:tab/>
        <w:t>Smell of solvents or alcohol</w:t>
      </w:r>
    </w:p>
    <w:p w14:paraId="55F7848D" w14:textId="77777777" w:rsidR="00F0123C" w:rsidRPr="006F2C12" w:rsidRDefault="00F0123C" w:rsidP="00F0123C">
      <w:pPr>
        <w:pStyle w:val="Introbodytext"/>
        <w:spacing w:line="240" w:lineRule="auto"/>
        <w:ind w:left="1792" w:hanging="357"/>
        <w:rPr>
          <w:rFonts w:cs="Arial"/>
        </w:rPr>
      </w:pPr>
      <w:r w:rsidRPr="006F2C12">
        <w:rPr>
          <w:rFonts w:cs="Arial"/>
        </w:rPr>
        <w:lastRenderedPageBreak/>
        <w:t>•</w:t>
      </w:r>
      <w:r w:rsidRPr="006F2C12">
        <w:rPr>
          <w:rFonts w:cs="Arial"/>
        </w:rPr>
        <w:tab/>
        <w:t>Inappropriate giggling</w:t>
      </w:r>
    </w:p>
    <w:p w14:paraId="13A5089E" w14:textId="77777777" w:rsidR="00F0123C" w:rsidRPr="006F2C12" w:rsidRDefault="00F0123C" w:rsidP="00F0123C">
      <w:pPr>
        <w:pStyle w:val="Introbodytext"/>
        <w:spacing w:line="240" w:lineRule="auto"/>
        <w:ind w:left="1792" w:hanging="357"/>
        <w:rPr>
          <w:rFonts w:cs="Arial"/>
        </w:rPr>
      </w:pPr>
      <w:r w:rsidRPr="006F2C12">
        <w:rPr>
          <w:rFonts w:cs="Arial"/>
        </w:rPr>
        <w:t>•</w:t>
      </w:r>
      <w:r w:rsidRPr="006F2C12">
        <w:rPr>
          <w:rFonts w:cs="Arial"/>
        </w:rPr>
        <w:tab/>
        <w:t>Clumsy/lack of co-ordination</w:t>
      </w:r>
    </w:p>
    <w:p w14:paraId="3D483E62" w14:textId="77777777" w:rsidR="00F0123C" w:rsidRPr="006F2C12" w:rsidRDefault="00F0123C" w:rsidP="00F0123C">
      <w:pPr>
        <w:pStyle w:val="BodyText"/>
        <w:spacing w:after="0"/>
        <w:ind w:left="1435"/>
        <w:rPr>
          <w:rFonts w:cs="Arial"/>
          <w:bCs/>
          <w:color w:val="21333A"/>
          <w:sz w:val="24"/>
          <w:lang w:val="en-US"/>
        </w:rPr>
      </w:pPr>
    </w:p>
    <w:p w14:paraId="178E1D28" w14:textId="77777777" w:rsidR="00F0123C" w:rsidRPr="006F2C12" w:rsidRDefault="00F0123C" w:rsidP="00F0123C">
      <w:pPr>
        <w:pStyle w:val="BodyText"/>
        <w:spacing w:after="0"/>
        <w:ind w:left="1435"/>
        <w:rPr>
          <w:rFonts w:cs="Arial"/>
          <w:bCs/>
          <w:color w:val="21333A"/>
          <w:sz w:val="24"/>
          <w:lang w:val="en-US"/>
        </w:rPr>
      </w:pPr>
      <w:r w:rsidRPr="006F2C12">
        <w:rPr>
          <w:rFonts w:cs="Arial"/>
          <w:bCs/>
          <w:color w:val="21333A"/>
          <w:sz w:val="24"/>
          <w:lang w:val="en-US"/>
        </w:rPr>
        <w:t>Signs of a long-term problem:</w:t>
      </w:r>
    </w:p>
    <w:p w14:paraId="42013C0E" w14:textId="77777777" w:rsidR="00F0123C" w:rsidRPr="006F2C12" w:rsidRDefault="00F0123C" w:rsidP="00F0123C">
      <w:pPr>
        <w:pStyle w:val="BodyText"/>
        <w:spacing w:after="0"/>
        <w:ind w:left="1435"/>
        <w:rPr>
          <w:rFonts w:cs="Arial"/>
          <w:bCs/>
          <w:color w:val="21333A"/>
          <w:sz w:val="24"/>
          <w:lang w:val="en-US"/>
        </w:rPr>
      </w:pPr>
    </w:p>
    <w:p w14:paraId="4469CB97" w14:textId="77777777" w:rsidR="00F0123C" w:rsidRPr="006F2C12" w:rsidRDefault="00F0123C" w:rsidP="00F0123C">
      <w:pPr>
        <w:pStyle w:val="Introbodytext"/>
        <w:spacing w:line="240" w:lineRule="auto"/>
        <w:ind w:left="1792" w:hanging="357"/>
        <w:jc w:val="both"/>
        <w:rPr>
          <w:rFonts w:cs="Arial"/>
        </w:rPr>
      </w:pPr>
      <w:r w:rsidRPr="006F2C12">
        <w:rPr>
          <w:rFonts w:cs="Arial"/>
        </w:rPr>
        <w:t>•</w:t>
      </w:r>
      <w:r w:rsidRPr="006F2C12">
        <w:rPr>
          <w:rFonts w:cs="Arial"/>
        </w:rPr>
        <w:tab/>
        <w:t>Poor level of attendance</w:t>
      </w:r>
    </w:p>
    <w:p w14:paraId="29B425EA" w14:textId="77777777" w:rsidR="00F0123C" w:rsidRPr="006F2C12" w:rsidRDefault="00F0123C" w:rsidP="00F0123C">
      <w:pPr>
        <w:pStyle w:val="Introbodytext"/>
        <w:spacing w:line="240" w:lineRule="auto"/>
        <w:ind w:left="1792" w:hanging="357"/>
        <w:jc w:val="both"/>
        <w:rPr>
          <w:rFonts w:cs="Arial"/>
        </w:rPr>
      </w:pPr>
      <w:r w:rsidRPr="006F2C12">
        <w:rPr>
          <w:rFonts w:cs="Arial"/>
        </w:rPr>
        <w:t>•</w:t>
      </w:r>
      <w:r w:rsidRPr="006F2C12">
        <w:rPr>
          <w:rFonts w:cs="Arial"/>
        </w:rPr>
        <w:tab/>
        <w:t>Arriving late, leaving early, absent for periods of time with no explanation</w:t>
      </w:r>
    </w:p>
    <w:p w14:paraId="7F1F5579" w14:textId="77777777" w:rsidR="00F0123C" w:rsidRPr="006F2C12" w:rsidRDefault="00F0123C" w:rsidP="00F0123C">
      <w:pPr>
        <w:pStyle w:val="Introbodytext"/>
        <w:spacing w:line="240" w:lineRule="auto"/>
        <w:ind w:left="1792" w:hanging="357"/>
        <w:jc w:val="both"/>
        <w:rPr>
          <w:rFonts w:cs="Arial"/>
        </w:rPr>
      </w:pPr>
      <w:r w:rsidRPr="006F2C12">
        <w:rPr>
          <w:rFonts w:cs="Arial"/>
        </w:rPr>
        <w:t>•</w:t>
      </w:r>
      <w:r w:rsidRPr="006F2C12">
        <w:rPr>
          <w:rFonts w:cs="Arial"/>
        </w:rPr>
        <w:tab/>
        <w:t>Poor work performance, especially large variations in the quality and quantity of work of a previously reliable employee</w:t>
      </w:r>
    </w:p>
    <w:p w14:paraId="701F107E" w14:textId="77777777" w:rsidR="00F0123C" w:rsidRPr="006F2C12" w:rsidRDefault="00F0123C" w:rsidP="00F0123C">
      <w:pPr>
        <w:pStyle w:val="Introbodytext"/>
        <w:spacing w:line="240" w:lineRule="auto"/>
        <w:ind w:left="1792" w:hanging="357"/>
        <w:jc w:val="both"/>
        <w:rPr>
          <w:rFonts w:cs="Arial"/>
        </w:rPr>
      </w:pPr>
      <w:r w:rsidRPr="006F2C12">
        <w:rPr>
          <w:rFonts w:cs="Arial"/>
        </w:rPr>
        <w:t>•</w:t>
      </w:r>
      <w:r w:rsidRPr="006F2C12">
        <w:rPr>
          <w:rFonts w:cs="Arial"/>
        </w:rPr>
        <w:tab/>
        <w:t>Many minor errors in work</w:t>
      </w:r>
    </w:p>
    <w:p w14:paraId="72C8B69E" w14:textId="77777777" w:rsidR="00F0123C" w:rsidRPr="006F2C12" w:rsidRDefault="00F0123C" w:rsidP="00F0123C">
      <w:pPr>
        <w:pStyle w:val="Introbodytext"/>
        <w:spacing w:line="240" w:lineRule="auto"/>
        <w:ind w:left="1792" w:hanging="357"/>
        <w:jc w:val="both"/>
        <w:rPr>
          <w:rFonts w:cs="Arial"/>
        </w:rPr>
      </w:pPr>
      <w:r w:rsidRPr="006F2C12">
        <w:rPr>
          <w:rFonts w:cs="Arial"/>
        </w:rPr>
        <w:t>•</w:t>
      </w:r>
      <w:r w:rsidRPr="006F2C12">
        <w:rPr>
          <w:rFonts w:cs="Arial"/>
        </w:rPr>
        <w:tab/>
        <w:t>Forgetful</w:t>
      </w:r>
    </w:p>
    <w:p w14:paraId="1912CD8D" w14:textId="77777777" w:rsidR="00F0123C" w:rsidRPr="006F2C12" w:rsidRDefault="00F0123C" w:rsidP="00F0123C">
      <w:pPr>
        <w:pStyle w:val="Introbodytext"/>
        <w:spacing w:line="240" w:lineRule="auto"/>
        <w:ind w:left="1792" w:hanging="357"/>
        <w:jc w:val="both"/>
        <w:rPr>
          <w:rFonts w:cs="Arial"/>
        </w:rPr>
      </w:pPr>
      <w:r w:rsidRPr="006F2C12">
        <w:rPr>
          <w:rFonts w:cs="Arial"/>
        </w:rPr>
        <w:t>•</w:t>
      </w:r>
      <w:r w:rsidRPr="006F2C12">
        <w:rPr>
          <w:rFonts w:cs="Arial"/>
        </w:rPr>
        <w:tab/>
        <w:t>Many accidents such as trips, slips and falls</w:t>
      </w:r>
    </w:p>
    <w:p w14:paraId="01646155" w14:textId="77777777" w:rsidR="00F0123C" w:rsidRPr="006F2C12" w:rsidRDefault="00F0123C" w:rsidP="00F0123C">
      <w:pPr>
        <w:pStyle w:val="Introbodytext"/>
        <w:spacing w:line="240" w:lineRule="auto"/>
        <w:ind w:left="1792" w:hanging="357"/>
        <w:jc w:val="both"/>
        <w:rPr>
          <w:rFonts w:cs="Arial"/>
        </w:rPr>
      </w:pPr>
      <w:r w:rsidRPr="006F2C12">
        <w:rPr>
          <w:rFonts w:cs="Arial"/>
        </w:rPr>
        <w:t>•</w:t>
      </w:r>
      <w:r w:rsidRPr="006F2C12">
        <w:rPr>
          <w:rFonts w:cs="Arial"/>
        </w:rPr>
        <w:tab/>
        <w:t>Deterioration in personal appearance</w:t>
      </w:r>
    </w:p>
    <w:p w14:paraId="02F6BBD2" w14:textId="77777777" w:rsidR="00F0123C" w:rsidRPr="006F2C12" w:rsidRDefault="00F0123C" w:rsidP="00F0123C">
      <w:pPr>
        <w:pStyle w:val="Introbodytext"/>
        <w:spacing w:line="240" w:lineRule="auto"/>
        <w:ind w:left="1792" w:hanging="357"/>
        <w:jc w:val="both"/>
        <w:rPr>
          <w:rFonts w:cs="Arial"/>
        </w:rPr>
      </w:pPr>
      <w:r w:rsidRPr="006F2C12">
        <w:rPr>
          <w:rFonts w:cs="Arial"/>
        </w:rPr>
        <w:t>•</w:t>
      </w:r>
      <w:r w:rsidRPr="006F2C12">
        <w:rPr>
          <w:rFonts w:cs="Arial"/>
        </w:rPr>
        <w:tab/>
        <w:t>Lack of concentration and easily distracted</w:t>
      </w:r>
    </w:p>
    <w:p w14:paraId="4E9014C5" w14:textId="77777777" w:rsidR="00F0123C" w:rsidRPr="006F2C12" w:rsidRDefault="00F0123C" w:rsidP="00F0123C">
      <w:pPr>
        <w:pStyle w:val="Introbodytext"/>
        <w:spacing w:line="240" w:lineRule="auto"/>
        <w:ind w:left="1792" w:hanging="357"/>
        <w:jc w:val="both"/>
        <w:rPr>
          <w:rFonts w:cs="Arial"/>
        </w:rPr>
      </w:pPr>
      <w:r w:rsidRPr="006F2C12">
        <w:rPr>
          <w:rFonts w:cs="Arial"/>
        </w:rPr>
        <w:t>•</w:t>
      </w:r>
      <w:r w:rsidRPr="006F2C12">
        <w:rPr>
          <w:rFonts w:cs="Arial"/>
        </w:rPr>
        <w:tab/>
        <w:t>Moody and picks arguments with colleagues</w:t>
      </w:r>
    </w:p>
    <w:p w14:paraId="0879B8B9" w14:textId="77777777" w:rsidR="00F0123C" w:rsidRDefault="00F0123C" w:rsidP="00F0123C">
      <w:pPr>
        <w:pStyle w:val="BodyText"/>
        <w:spacing w:after="0"/>
        <w:ind w:left="1435"/>
        <w:jc w:val="both"/>
        <w:rPr>
          <w:rFonts w:cs="Arial"/>
          <w:bCs/>
          <w:color w:val="21333A"/>
          <w:sz w:val="24"/>
          <w:lang w:val="en-US"/>
        </w:rPr>
      </w:pPr>
    </w:p>
    <w:p w14:paraId="40B052B2" w14:textId="77777777" w:rsidR="00F0123C" w:rsidRPr="006F2C12" w:rsidRDefault="00F0123C" w:rsidP="00F0123C">
      <w:pPr>
        <w:pStyle w:val="BodyText"/>
        <w:spacing w:after="0"/>
        <w:ind w:left="1435"/>
        <w:jc w:val="both"/>
        <w:rPr>
          <w:rFonts w:cs="Arial"/>
          <w:bCs/>
          <w:color w:val="21333A"/>
          <w:sz w:val="24"/>
          <w:lang w:val="en-US"/>
        </w:rPr>
      </w:pPr>
      <w:r w:rsidRPr="006F2C12">
        <w:rPr>
          <w:rFonts w:cs="Arial"/>
          <w:bCs/>
          <w:color w:val="21333A"/>
          <w:sz w:val="24"/>
          <w:lang w:val="en-US"/>
        </w:rPr>
        <w:t xml:space="preserve">Source: </w:t>
      </w:r>
      <w:hyperlink r:id="rId18" w:history="1">
        <w:r w:rsidRPr="006F2C12">
          <w:rPr>
            <w:rStyle w:val="Hyperlink"/>
            <w:rFonts w:cs="Arial"/>
            <w:bCs/>
            <w:sz w:val="24"/>
            <w:lang w:val="en-US"/>
          </w:rPr>
          <w:t>www.drugfree.org</w:t>
        </w:r>
      </w:hyperlink>
      <w:r w:rsidRPr="006F2C12">
        <w:rPr>
          <w:rFonts w:cs="Arial"/>
          <w:bCs/>
          <w:color w:val="21333A"/>
          <w:sz w:val="24"/>
          <w:lang w:val="en-US"/>
        </w:rPr>
        <w:t xml:space="preserve">  </w:t>
      </w:r>
      <w:r w:rsidRPr="006F2C12">
        <w:rPr>
          <w:rFonts w:cs="Arial"/>
          <w:bCs/>
          <w:color w:val="21333A"/>
          <w:sz w:val="24"/>
          <w:lang w:val="en-US"/>
        </w:rPr>
        <w:tab/>
      </w:r>
    </w:p>
    <w:p w14:paraId="47614710" w14:textId="77777777" w:rsidR="00F0123C" w:rsidRPr="006F2C12" w:rsidRDefault="00F0123C" w:rsidP="00F0123C">
      <w:pPr>
        <w:pStyle w:val="BodyText"/>
        <w:spacing w:after="0"/>
        <w:rPr>
          <w:sz w:val="24"/>
        </w:rPr>
      </w:pPr>
    </w:p>
    <w:p w14:paraId="79F006D4" w14:textId="77777777" w:rsidR="00F0123C" w:rsidRPr="006F2C12" w:rsidRDefault="00F0123C" w:rsidP="00F0123C">
      <w:pPr>
        <w:pStyle w:val="BodyText"/>
        <w:spacing w:after="0"/>
        <w:ind w:left="1435" w:hanging="715"/>
        <w:rPr>
          <w:sz w:val="24"/>
        </w:rPr>
      </w:pPr>
      <w:r w:rsidRPr="006F2C12">
        <w:rPr>
          <w:sz w:val="24"/>
        </w:rPr>
        <w:t>2.7</w:t>
      </w:r>
      <w:r w:rsidRPr="006F2C12">
        <w:rPr>
          <w:sz w:val="24"/>
        </w:rPr>
        <w:tab/>
        <w:t>The College seeks to:</w:t>
      </w:r>
    </w:p>
    <w:p w14:paraId="0842E0F0" w14:textId="77777777" w:rsidR="00F0123C" w:rsidRPr="006F2C12" w:rsidRDefault="00F0123C" w:rsidP="00F0123C">
      <w:pPr>
        <w:pStyle w:val="BodyText"/>
        <w:spacing w:after="0"/>
        <w:rPr>
          <w:sz w:val="24"/>
        </w:rPr>
      </w:pPr>
    </w:p>
    <w:p w14:paraId="08BC1CA6" w14:textId="77777777" w:rsidR="00F0123C" w:rsidRPr="006F2C12" w:rsidRDefault="00F0123C" w:rsidP="00F0123C">
      <w:pPr>
        <w:pStyle w:val="BodyText"/>
        <w:spacing w:after="0"/>
        <w:ind w:left="1644" w:hanging="357"/>
        <w:jc w:val="both"/>
        <w:rPr>
          <w:sz w:val="24"/>
        </w:rPr>
      </w:pPr>
      <w:r w:rsidRPr="006F2C12">
        <w:rPr>
          <w:sz w:val="24"/>
        </w:rPr>
        <w:t>•</w:t>
      </w:r>
      <w:r w:rsidRPr="006F2C12">
        <w:rPr>
          <w:sz w:val="24"/>
        </w:rPr>
        <w:tab/>
        <w:t>promote the health and wellbeing of all employees</w:t>
      </w:r>
    </w:p>
    <w:p w14:paraId="33A3CE64" w14:textId="77777777" w:rsidR="00F0123C" w:rsidRPr="006F2C12" w:rsidRDefault="00F0123C" w:rsidP="00F0123C">
      <w:pPr>
        <w:pStyle w:val="BodyText"/>
        <w:spacing w:after="0"/>
        <w:ind w:left="1644" w:hanging="357"/>
        <w:jc w:val="both"/>
        <w:rPr>
          <w:sz w:val="24"/>
        </w:rPr>
      </w:pPr>
      <w:r w:rsidRPr="006F2C12">
        <w:rPr>
          <w:sz w:val="24"/>
        </w:rPr>
        <w:t>•</w:t>
      </w:r>
      <w:r w:rsidRPr="006F2C12">
        <w:rPr>
          <w:sz w:val="24"/>
        </w:rPr>
        <w:tab/>
        <w:t>educate and inform employees on the harmful effects of substance misuse</w:t>
      </w:r>
    </w:p>
    <w:p w14:paraId="2E31B41C" w14:textId="77777777" w:rsidR="00F0123C" w:rsidRPr="006F2C12" w:rsidRDefault="00F0123C" w:rsidP="00F0123C">
      <w:pPr>
        <w:pStyle w:val="BodyText"/>
        <w:spacing w:after="0"/>
        <w:ind w:left="1644" w:hanging="357"/>
        <w:jc w:val="both"/>
        <w:rPr>
          <w:sz w:val="24"/>
        </w:rPr>
      </w:pPr>
      <w:r w:rsidRPr="006F2C12">
        <w:rPr>
          <w:sz w:val="24"/>
        </w:rPr>
        <w:t>•</w:t>
      </w:r>
      <w:r w:rsidRPr="006F2C12">
        <w:rPr>
          <w:sz w:val="24"/>
        </w:rPr>
        <w:tab/>
        <w:t>create a climate which encourages employees with substance dependence to acknowledge the problem and give both College management and the employee confidence to deal with the issue</w:t>
      </w:r>
    </w:p>
    <w:p w14:paraId="43D77196" w14:textId="77777777" w:rsidR="00F0123C" w:rsidRPr="006F2C12" w:rsidRDefault="00F0123C" w:rsidP="00F0123C">
      <w:pPr>
        <w:pStyle w:val="BodyText"/>
        <w:spacing w:after="0"/>
        <w:ind w:left="1644" w:hanging="357"/>
        <w:jc w:val="both"/>
        <w:rPr>
          <w:sz w:val="24"/>
        </w:rPr>
      </w:pPr>
      <w:r w:rsidRPr="006F2C12">
        <w:rPr>
          <w:sz w:val="24"/>
        </w:rPr>
        <w:t>•</w:t>
      </w:r>
      <w:r w:rsidRPr="006F2C12">
        <w:rPr>
          <w:sz w:val="24"/>
        </w:rPr>
        <w:tab/>
        <w:t>offer individuals who accept their misuse problem appropriate counselling and support</w:t>
      </w:r>
    </w:p>
    <w:p w14:paraId="3B2D520C" w14:textId="77777777" w:rsidR="00F0123C" w:rsidRPr="006F2C12" w:rsidRDefault="00F0123C" w:rsidP="00F0123C">
      <w:pPr>
        <w:pStyle w:val="BodyText"/>
        <w:spacing w:after="0"/>
        <w:jc w:val="both"/>
        <w:rPr>
          <w:sz w:val="24"/>
        </w:rPr>
      </w:pPr>
    </w:p>
    <w:p w14:paraId="54B165EF" w14:textId="77777777" w:rsidR="00F0123C" w:rsidRPr="006F2C12" w:rsidRDefault="00F0123C" w:rsidP="00F0123C">
      <w:pPr>
        <w:pStyle w:val="Introbodytext"/>
        <w:spacing w:line="240" w:lineRule="auto"/>
        <w:ind w:left="1435" w:hanging="715"/>
        <w:jc w:val="both"/>
        <w:rPr>
          <w:rFonts w:cs="Arial"/>
        </w:rPr>
      </w:pPr>
      <w:r w:rsidRPr="006F2C12">
        <w:rPr>
          <w:rFonts w:cs="Arial"/>
        </w:rPr>
        <w:t>2.8</w:t>
      </w:r>
      <w:r w:rsidRPr="006F2C12">
        <w:rPr>
          <w:rFonts w:cs="Arial"/>
        </w:rPr>
        <w:tab/>
        <w:t>Acknowledged addiction to alcohol or drugs/other substances will be treated as an illness.</w:t>
      </w:r>
    </w:p>
    <w:p w14:paraId="34A057EB" w14:textId="77777777" w:rsidR="00F0123C" w:rsidRPr="006F2C12" w:rsidRDefault="00F0123C" w:rsidP="00F0123C">
      <w:pPr>
        <w:pStyle w:val="BodyText"/>
        <w:spacing w:after="0"/>
        <w:ind w:leftChars="567" w:left="2229" w:hanging="868"/>
        <w:jc w:val="both"/>
        <w:rPr>
          <w:rFonts w:cs="Arial"/>
          <w:bCs/>
          <w:color w:val="21333A"/>
          <w:sz w:val="24"/>
          <w:lang w:val="en-US"/>
        </w:rPr>
      </w:pPr>
    </w:p>
    <w:p w14:paraId="0659A0E6" w14:textId="77777777" w:rsidR="00F0123C" w:rsidRPr="006F2C12" w:rsidRDefault="00F0123C" w:rsidP="00F0123C">
      <w:pPr>
        <w:pStyle w:val="BodyText"/>
        <w:spacing w:after="0"/>
        <w:ind w:left="1435" w:hanging="715"/>
        <w:jc w:val="both"/>
        <w:rPr>
          <w:rFonts w:cs="Arial"/>
          <w:bCs/>
          <w:color w:val="21333A"/>
          <w:sz w:val="24"/>
          <w:lang w:val="en-US"/>
        </w:rPr>
      </w:pPr>
      <w:r w:rsidRPr="006F2C12">
        <w:rPr>
          <w:rFonts w:cs="Arial"/>
          <w:bCs/>
          <w:color w:val="21333A"/>
          <w:sz w:val="24"/>
          <w:lang w:val="en-US"/>
        </w:rPr>
        <w:t>2.9</w:t>
      </w:r>
      <w:r w:rsidRPr="006F2C12">
        <w:rPr>
          <w:rFonts w:cs="Arial"/>
          <w:bCs/>
          <w:color w:val="21333A"/>
          <w:sz w:val="24"/>
          <w:lang w:val="en-US"/>
        </w:rPr>
        <w:tab/>
        <w:t>In order to use this policy and procedure effectively, the College commits to training key users/stakeholders.</w:t>
      </w:r>
    </w:p>
    <w:p w14:paraId="4AD62F1E" w14:textId="632E297D" w:rsidR="00AA12A2" w:rsidRDefault="00AA12A2" w:rsidP="00AA12A2">
      <w:pPr>
        <w:pStyle w:val="Heading2"/>
        <w:rPr>
          <w:sz w:val="24"/>
          <w:szCs w:val="24"/>
        </w:rPr>
      </w:pPr>
      <w:bookmarkStart w:id="14" w:name="_Toc236662590"/>
      <w:r>
        <w:rPr>
          <w:sz w:val="24"/>
          <w:szCs w:val="24"/>
        </w:rPr>
        <w:t>3</w:t>
      </w:r>
      <w:r w:rsidRPr="00B654EA">
        <w:rPr>
          <w:sz w:val="24"/>
          <w:szCs w:val="24"/>
        </w:rPr>
        <w:t xml:space="preserve">. </w:t>
      </w:r>
      <w:r w:rsidRPr="00B654EA">
        <w:rPr>
          <w:sz w:val="24"/>
          <w:szCs w:val="24"/>
        </w:rPr>
        <w:tab/>
      </w:r>
      <w:bookmarkEnd w:id="13"/>
      <w:r w:rsidR="00F0123C">
        <w:rPr>
          <w:sz w:val="24"/>
          <w:szCs w:val="24"/>
        </w:rPr>
        <w:t>KEY DEFINITIONS</w:t>
      </w:r>
      <w:bookmarkEnd w:id="14"/>
    </w:p>
    <w:p w14:paraId="0FDDC66C" w14:textId="77777777" w:rsidR="00A25A68" w:rsidRPr="006F2C12" w:rsidRDefault="00A25A68" w:rsidP="00A25A68">
      <w:pPr>
        <w:ind w:left="1435" w:hanging="715"/>
        <w:jc w:val="both"/>
      </w:pPr>
      <w:bookmarkStart w:id="15" w:name="_Toc227830244"/>
      <w:r w:rsidRPr="006F2C12">
        <w:t>3.1</w:t>
      </w:r>
      <w:r w:rsidRPr="006F2C12">
        <w:tab/>
      </w:r>
      <w:r w:rsidRPr="006F2C12">
        <w:rPr>
          <w:b/>
        </w:rPr>
        <w:t>Substances</w:t>
      </w:r>
    </w:p>
    <w:p w14:paraId="4A11CFE3" w14:textId="77777777" w:rsidR="00A25A68" w:rsidRPr="006F2C12" w:rsidRDefault="00A25A68" w:rsidP="00A25A68">
      <w:pPr>
        <w:ind w:left="1435"/>
        <w:jc w:val="both"/>
      </w:pPr>
      <w:r w:rsidRPr="006F2C12">
        <w:t>Substances are defined as alcohol (a beverage, condiment or food additive which contains alcohol in any form) or a drug (defined as illegal substances, glues, solvents or other substances, prescribed and over-the-counter medications).</w:t>
      </w:r>
    </w:p>
    <w:p w14:paraId="28610937" w14:textId="77777777" w:rsidR="00A25A68" w:rsidRPr="006F2C12" w:rsidRDefault="00A25A68" w:rsidP="00A25A68">
      <w:pPr>
        <w:ind w:left="1435"/>
        <w:jc w:val="both"/>
      </w:pPr>
    </w:p>
    <w:p w14:paraId="2DAB3CFA" w14:textId="77777777" w:rsidR="00A25A68" w:rsidRPr="006F2C12" w:rsidRDefault="00A25A68" w:rsidP="00A25A68">
      <w:pPr>
        <w:ind w:left="1435" w:hanging="715"/>
        <w:jc w:val="both"/>
      </w:pPr>
      <w:r w:rsidRPr="006F2C12">
        <w:t>3.2</w:t>
      </w:r>
      <w:r w:rsidRPr="006F2C12">
        <w:tab/>
      </w:r>
      <w:r w:rsidRPr="006F2C12">
        <w:rPr>
          <w:b/>
        </w:rPr>
        <w:t>Substance related problem</w:t>
      </w:r>
    </w:p>
    <w:p w14:paraId="1D4F0CED" w14:textId="77777777" w:rsidR="00A25A68" w:rsidRDefault="00A25A68" w:rsidP="00A25A68">
      <w:pPr>
        <w:ind w:left="1435"/>
        <w:jc w:val="both"/>
      </w:pPr>
      <w:r w:rsidRPr="006F2C12">
        <w:t>A ‘substance-related problem’ is defined as any consumption of alcohol or substances which interferes with an employee's health, safety, attendance, performance in any aspect of employment; or negatively affects colleagues or service users. Any use of drugs or substances that in themselves are legal but may be subject to abuse such as glue or solvents etc.</w:t>
      </w:r>
    </w:p>
    <w:p w14:paraId="679FD77D" w14:textId="42686224" w:rsidR="007206BA" w:rsidRPr="0014298E" w:rsidRDefault="0014298E" w:rsidP="0014298E">
      <w:pPr>
        <w:pStyle w:val="Heading2"/>
        <w:rPr>
          <w:sz w:val="24"/>
          <w:szCs w:val="24"/>
        </w:rPr>
      </w:pPr>
      <w:bookmarkStart w:id="16" w:name="_Toc236662591"/>
      <w:r>
        <w:rPr>
          <w:sz w:val="24"/>
          <w:szCs w:val="24"/>
        </w:rPr>
        <w:t>4</w:t>
      </w:r>
      <w:r w:rsidRPr="00B654EA">
        <w:rPr>
          <w:sz w:val="24"/>
          <w:szCs w:val="24"/>
        </w:rPr>
        <w:t xml:space="preserve">. </w:t>
      </w:r>
      <w:r w:rsidRPr="00B654EA">
        <w:rPr>
          <w:sz w:val="24"/>
          <w:szCs w:val="24"/>
        </w:rPr>
        <w:tab/>
      </w:r>
      <w:bookmarkEnd w:id="15"/>
      <w:r w:rsidR="00A25A68">
        <w:rPr>
          <w:sz w:val="24"/>
          <w:szCs w:val="24"/>
        </w:rPr>
        <w:t>RESPONSIBILITIES</w:t>
      </w:r>
      <w:bookmarkEnd w:id="16"/>
    </w:p>
    <w:p w14:paraId="0641D91D" w14:textId="77777777" w:rsidR="00D37B40" w:rsidRPr="006F2C12" w:rsidRDefault="00D37B40" w:rsidP="00D37B40">
      <w:pPr>
        <w:pStyle w:val="Introbodytext"/>
        <w:spacing w:line="240" w:lineRule="auto"/>
        <w:ind w:left="1435" w:hanging="715"/>
        <w:jc w:val="both"/>
        <w:rPr>
          <w:rFonts w:cs="Arial"/>
        </w:rPr>
      </w:pPr>
      <w:bookmarkStart w:id="17" w:name="_Toc227830245"/>
      <w:r w:rsidRPr="006F2C12">
        <w:rPr>
          <w:rFonts w:cs="Arial"/>
        </w:rPr>
        <w:t>4.1</w:t>
      </w:r>
      <w:r w:rsidRPr="00A5345A">
        <w:tab/>
      </w:r>
      <w:r w:rsidRPr="006F2C12">
        <w:rPr>
          <w:rFonts w:cs="Arial"/>
        </w:rPr>
        <w:t xml:space="preserve">The Director of Human Resources and </w:t>
      </w:r>
      <w:proofErr w:type="spellStart"/>
      <w:r w:rsidRPr="006F2C12">
        <w:rPr>
          <w:rFonts w:cs="Arial"/>
        </w:rPr>
        <w:t>Organisational</w:t>
      </w:r>
      <w:proofErr w:type="spellEnd"/>
      <w:r w:rsidRPr="006F2C12">
        <w:rPr>
          <w:rFonts w:cs="Arial"/>
        </w:rPr>
        <w:t xml:space="preserve"> Development is responsible for the operation, monitoring, application and review of this operational policy and procedure.</w:t>
      </w:r>
    </w:p>
    <w:p w14:paraId="2732D9F8" w14:textId="77777777" w:rsidR="00D37B40" w:rsidRPr="006F2C12" w:rsidRDefault="00D37B40" w:rsidP="00D37B40">
      <w:pPr>
        <w:pStyle w:val="Introbodytext"/>
        <w:spacing w:line="240" w:lineRule="auto"/>
        <w:ind w:left="1435" w:hanging="868"/>
        <w:jc w:val="both"/>
        <w:rPr>
          <w:rFonts w:cs="Arial"/>
        </w:rPr>
      </w:pPr>
    </w:p>
    <w:p w14:paraId="64E0CDEB" w14:textId="77777777" w:rsidR="00D37B40" w:rsidRPr="006F2C12" w:rsidRDefault="00D37B40" w:rsidP="00D37B40">
      <w:pPr>
        <w:pStyle w:val="Introbodytext"/>
        <w:spacing w:line="240" w:lineRule="auto"/>
        <w:ind w:left="1435" w:hanging="715"/>
        <w:jc w:val="both"/>
        <w:rPr>
          <w:rFonts w:cs="Arial"/>
        </w:rPr>
      </w:pPr>
      <w:r w:rsidRPr="006F2C12">
        <w:rPr>
          <w:rFonts w:cs="Arial"/>
        </w:rPr>
        <w:t>4.2</w:t>
      </w:r>
      <w:r w:rsidRPr="00A5345A">
        <w:tab/>
      </w:r>
      <w:r w:rsidRPr="006F2C12">
        <w:rPr>
          <w:rFonts w:cs="Arial"/>
        </w:rPr>
        <w:t>All employees are responsible for the consistent application of this operational policy and procedure.</w:t>
      </w:r>
    </w:p>
    <w:p w14:paraId="1F488D82" w14:textId="77777777" w:rsidR="00D37B40" w:rsidRPr="006F2C12" w:rsidRDefault="00D37B40" w:rsidP="00D37B40">
      <w:pPr>
        <w:pStyle w:val="Introbodytext"/>
        <w:spacing w:line="240" w:lineRule="auto"/>
        <w:ind w:left="1435" w:hanging="868"/>
        <w:jc w:val="both"/>
        <w:rPr>
          <w:rFonts w:cs="Arial"/>
        </w:rPr>
      </w:pPr>
    </w:p>
    <w:p w14:paraId="714D220B" w14:textId="77777777" w:rsidR="00D37B40" w:rsidRDefault="00D37B40" w:rsidP="00D37B40">
      <w:pPr>
        <w:pStyle w:val="Introbodytext"/>
        <w:spacing w:line="240" w:lineRule="auto"/>
        <w:ind w:left="1435" w:hanging="715"/>
        <w:jc w:val="both"/>
        <w:rPr>
          <w:rFonts w:cs="Arial"/>
        </w:rPr>
      </w:pPr>
      <w:r w:rsidRPr="006F2C12">
        <w:rPr>
          <w:rFonts w:cs="Arial"/>
        </w:rPr>
        <w:t>4.3</w:t>
      </w:r>
      <w:r w:rsidRPr="00A5345A">
        <w:tab/>
      </w:r>
      <w:r w:rsidRPr="006F2C12">
        <w:rPr>
          <w:rFonts w:cs="Arial"/>
        </w:rPr>
        <w:t>AII employees should ensure that they are aware of what is required of them under this operational policy and procedure.</w:t>
      </w:r>
    </w:p>
    <w:p w14:paraId="6169B9A3" w14:textId="77777777" w:rsidR="00D37B40" w:rsidRDefault="00D37B40" w:rsidP="00D37B40">
      <w:pPr>
        <w:pStyle w:val="Introbodytext"/>
        <w:spacing w:line="240" w:lineRule="auto"/>
        <w:ind w:left="1435" w:hanging="715"/>
        <w:jc w:val="both"/>
        <w:rPr>
          <w:rFonts w:cs="Arial"/>
        </w:rPr>
      </w:pPr>
    </w:p>
    <w:p w14:paraId="2231E794" w14:textId="2809A406" w:rsidR="00D37B40" w:rsidRPr="00D37B40" w:rsidRDefault="00D37B40" w:rsidP="00D37B40">
      <w:pPr>
        <w:pStyle w:val="Introbodytext"/>
        <w:spacing w:line="240" w:lineRule="auto"/>
        <w:ind w:left="1435" w:hanging="715"/>
        <w:jc w:val="both"/>
        <w:rPr>
          <w:rFonts w:cs="Arial"/>
        </w:rPr>
      </w:pPr>
      <w:r>
        <w:rPr>
          <w:rFonts w:cs="Arial"/>
        </w:rPr>
        <w:t>4.4</w:t>
      </w:r>
      <w:r>
        <w:rPr>
          <w:rFonts w:cs="Arial"/>
        </w:rPr>
        <w:tab/>
      </w:r>
      <w:r w:rsidRPr="006F2C12">
        <w:rPr>
          <w:rFonts w:cs="Arial"/>
        </w:rPr>
        <w:t>All employees and managers involved with referrals and requests for help, advice and support offered through this policy will respect the confidentiality of the employee concerned at all times, unless an extreme situation arises where there is immediate risk of harm or injury to the employee or others.</w:t>
      </w:r>
    </w:p>
    <w:p w14:paraId="55B3E33F" w14:textId="5EC47A0F" w:rsidR="0014298E" w:rsidRPr="0014298E" w:rsidRDefault="0014298E" w:rsidP="0014298E">
      <w:pPr>
        <w:pStyle w:val="Heading2"/>
        <w:rPr>
          <w:sz w:val="24"/>
          <w:szCs w:val="24"/>
        </w:rPr>
      </w:pPr>
      <w:bookmarkStart w:id="18" w:name="_Toc236662592"/>
      <w:r>
        <w:rPr>
          <w:sz w:val="24"/>
          <w:szCs w:val="24"/>
        </w:rPr>
        <w:t>5</w:t>
      </w:r>
      <w:r w:rsidRPr="00B654EA">
        <w:rPr>
          <w:sz w:val="24"/>
          <w:szCs w:val="24"/>
        </w:rPr>
        <w:t xml:space="preserve">. </w:t>
      </w:r>
      <w:r w:rsidRPr="00B654EA">
        <w:rPr>
          <w:sz w:val="24"/>
          <w:szCs w:val="24"/>
        </w:rPr>
        <w:tab/>
      </w:r>
      <w:bookmarkEnd w:id="17"/>
      <w:r w:rsidR="00D37B40">
        <w:rPr>
          <w:sz w:val="24"/>
          <w:szCs w:val="24"/>
        </w:rPr>
        <w:t>REFERRAL</w:t>
      </w:r>
      <w:bookmarkEnd w:id="18"/>
    </w:p>
    <w:p w14:paraId="440EEA90" w14:textId="1237FDF6" w:rsidR="00B15AFE" w:rsidRPr="006F2C12" w:rsidRDefault="00B15AFE" w:rsidP="00B15AFE">
      <w:pPr>
        <w:pStyle w:val="Introbodytext"/>
        <w:spacing w:line="240" w:lineRule="auto"/>
        <w:ind w:left="1435" w:hanging="715"/>
        <w:jc w:val="both"/>
        <w:rPr>
          <w:rFonts w:cs="Arial"/>
        </w:rPr>
      </w:pPr>
      <w:bookmarkStart w:id="19" w:name="_Toc227830247"/>
      <w:r w:rsidRPr="006F2C12">
        <w:rPr>
          <w:rFonts w:cs="Arial"/>
        </w:rPr>
        <w:t>5.1</w:t>
      </w:r>
      <w:r w:rsidRPr="00A5345A">
        <w:tab/>
      </w:r>
      <w:r w:rsidRPr="006F2C12">
        <w:rPr>
          <w:rFonts w:cs="Arial"/>
        </w:rPr>
        <w:t>In relation to a known or suspected substance misuse problem, this procedure can be activated by either the individual concerned, their line manager or a colleague</w:t>
      </w:r>
    </w:p>
    <w:p w14:paraId="0B496511" w14:textId="77777777" w:rsidR="00B15AFE" w:rsidRPr="006F2C12" w:rsidRDefault="00B15AFE" w:rsidP="00B15AFE">
      <w:pPr>
        <w:pStyle w:val="Introbodytext"/>
        <w:spacing w:line="240" w:lineRule="auto"/>
        <w:ind w:left="1435" w:hanging="868"/>
        <w:jc w:val="both"/>
        <w:rPr>
          <w:rFonts w:cs="Arial"/>
        </w:rPr>
      </w:pPr>
    </w:p>
    <w:p w14:paraId="19B6ECFC" w14:textId="77777777" w:rsidR="00B15AFE" w:rsidRPr="006F2C12" w:rsidRDefault="00B15AFE" w:rsidP="00B15AFE">
      <w:pPr>
        <w:pStyle w:val="Introbodytext"/>
        <w:spacing w:line="240" w:lineRule="auto"/>
        <w:ind w:firstLine="720"/>
        <w:jc w:val="both"/>
        <w:rPr>
          <w:rFonts w:cs="Arial"/>
        </w:rPr>
      </w:pPr>
      <w:r w:rsidRPr="006F2C12">
        <w:rPr>
          <w:rFonts w:cs="Arial"/>
        </w:rPr>
        <w:t>5.2</w:t>
      </w:r>
      <w:r w:rsidRPr="006F2C12">
        <w:rPr>
          <w:rFonts w:cs="Arial"/>
        </w:rPr>
        <w:tab/>
      </w:r>
      <w:r w:rsidRPr="006F2C12">
        <w:rPr>
          <w:rFonts w:cs="Arial"/>
          <w:b/>
        </w:rPr>
        <w:t>Self-Referral</w:t>
      </w:r>
    </w:p>
    <w:p w14:paraId="19AE2EAE" w14:textId="77777777" w:rsidR="00B15AFE" w:rsidRPr="006F2C12" w:rsidRDefault="00B15AFE" w:rsidP="00B15AFE">
      <w:pPr>
        <w:pStyle w:val="Introbodytext"/>
        <w:spacing w:line="240" w:lineRule="auto"/>
        <w:ind w:left="1435"/>
        <w:jc w:val="both"/>
        <w:rPr>
          <w:rFonts w:cs="Arial"/>
        </w:rPr>
      </w:pPr>
      <w:r w:rsidRPr="006F2C12">
        <w:rPr>
          <w:rFonts w:cs="Arial"/>
        </w:rPr>
        <w:t xml:space="preserve">Employees who have a substance misuse problem are encouraged to self-refer to their GP, occupational nurse, or any of the </w:t>
      </w:r>
      <w:proofErr w:type="spellStart"/>
      <w:r w:rsidRPr="006F2C12">
        <w:rPr>
          <w:rFonts w:cs="Arial"/>
        </w:rPr>
        <w:t>organisations</w:t>
      </w:r>
      <w:proofErr w:type="spellEnd"/>
      <w:r w:rsidRPr="006F2C12">
        <w:rPr>
          <w:rFonts w:cs="Arial"/>
        </w:rPr>
        <w:t xml:space="preserve"> listed in the appendix, where appropriate. Employees should consider their responsibilities for their duty of care to themselves and others.</w:t>
      </w:r>
    </w:p>
    <w:p w14:paraId="4A41865A" w14:textId="77777777" w:rsidR="00B15AFE" w:rsidRPr="006F2C12" w:rsidRDefault="00B15AFE" w:rsidP="00B15AFE">
      <w:pPr>
        <w:pStyle w:val="Introbodytext"/>
        <w:spacing w:line="240" w:lineRule="auto"/>
        <w:ind w:left="1435"/>
        <w:jc w:val="both"/>
        <w:rPr>
          <w:rFonts w:cs="Arial"/>
        </w:rPr>
      </w:pPr>
    </w:p>
    <w:p w14:paraId="4ECC0CED" w14:textId="77777777" w:rsidR="00B15AFE" w:rsidRPr="006F2C12" w:rsidRDefault="00B15AFE" w:rsidP="00B15AFE">
      <w:pPr>
        <w:pStyle w:val="Introbodytext"/>
        <w:spacing w:line="240" w:lineRule="auto"/>
        <w:ind w:left="1435" w:hanging="715"/>
        <w:jc w:val="both"/>
        <w:rPr>
          <w:rFonts w:cs="Arial"/>
        </w:rPr>
      </w:pPr>
      <w:r w:rsidRPr="006F2C12">
        <w:rPr>
          <w:rFonts w:cs="Arial"/>
        </w:rPr>
        <w:t xml:space="preserve">5.3 </w:t>
      </w:r>
      <w:r w:rsidRPr="006F2C12">
        <w:rPr>
          <w:rFonts w:cs="Arial"/>
        </w:rPr>
        <w:tab/>
      </w:r>
      <w:r w:rsidRPr="006F2C12">
        <w:rPr>
          <w:rFonts w:cs="Arial"/>
          <w:b/>
        </w:rPr>
        <w:t>Management Referral</w:t>
      </w:r>
    </w:p>
    <w:p w14:paraId="0518BEF6" w14:textId="77777777" w:rsidR="00B15AFE" w:rsidRPr="006F2C12" w:rsidRDefault="00B15AFE" w:rsidP="00B15AFE">
      <w:pPr>
        <w:pStyle w:val="Introbodytext"/>
        <w:spacing w:line="240" w:lineRule="auto"/>
        <w:ind w:left="1435"/>
        <w:jc w:val="both"/>
        <w:rPr>
          <w:rFonts w:cs="Arial"/>
        </w:rPr>
      </w:pPr>
      <w:r w:rsidRPr="006F2C12">
        <w:rPr>
          <w:rFonts w:cs="Arial"/>
        </w:rPr>
        <w:t>Where a line manager suspects an employee has a substance misuse problem they should take advice from Human Resources and refer the employee for an Occupational Health assessment using the OH referral process.</w:t>
      </w:r>
    </w:p>
    <w:p w14:paraId="21629532" w14:textId="77777777" w:rsidR="00B15AFE" w:rsidRPr="006F2C12" w:rsidRDefault="00B15AFE" w:rsidP="00B15AFE">
      <w:pPr>
        <w:pStyle w:val="Introbodytext"/>
        <w:spacing w:line="240" w:lineRule="auto"/>
        <w:ind w:left="1435" w:hanging="868"/>
        <w:jc w:val="both"/>
        <w:rPr>
          <w:rFonts w:cs="Arial"/>
        </w:rPr>
      </w:pPr>
    </w:p>
    <w:p w14:paraId="5E0270FC" w14:textId="77777777" w:rsidR="00B15AFE" w:rsidRPr="006F2C12" w:rsidRDefault="00B15AFE" w:rsidP="00B15AFE">
      <w:pPr>
        <w:pStyle w:val="Introbodytext"/>
        <w:spacing w:line="240" w:lineRule="auto"/>
        <w:ind w:left="1435" w:hanging="715"/>
        <w:jc w:val="both"/>
        <w:rPr>
          <w:rFonts w:cs="Arial"/>
          <w:b/>
        </w:rPr>
      </w:pPr>
      <w:r w:rsidRPr="006F2C12">
        <w:rPr>
          <w:rFonts w:cs="Arial"/>
        </w:rPr>
        <w:lastRenderedPageBreak/>
        <w:t>5.4</w:t>
      </w:r>
      <w:r w:rsidRPr="006F2C12">
        <w:rPr>
          <w:rFonts w:cs="Arial"/>
        </w:rPr>
        <w:tab/>
      </w:r>
      <w:r w:rsidRPr="006F2C12">
        <w:rPr>
          <w:rFonts w:cs="Arial"/>
          <w:b/>
        </w:rPr>
        <w:t>Colleague Referral</w:t>
      </w:r>
    </w:p>
    <w:p w14:paraId="1EB55AE0" w14:textId="77777777" w:rsidR="00B15AFE" w:rsidRPr="006F2C12" w:rsidRDefault="00B15AFE" w:rsidP="00B15AFE">
      <w:pPr>
        <w:pStyle w:val="Introbodytext"/>
        <w:spacing w:line="240" w:lineRule="auto"/>
        <w:ind w:left="1435" w:hanging="868"/>
        <w:jc w:val="both"/>
        <w:rPr>
          <w:rFonts w:cs="Arial"/>
          <w:b/>
        </w:rPr>
      </w:pPr>
    </w:p>
    <w:p w14:paraId="2E6C095C" w14:textId="77777777" w:rsidR="00B15AFE" w:rsidRPr="006F2C12" w:rsidRDefault="00B15AFE" w:rsidP="00B15AFE">
      <w:pPr>
        <w:pStyle w:val="Introbodytext"/>
        <w:spacing w:line="240" w:lineRule="auto"/>
        <w:ind w:left="2303" w:hanging="868"/>
        <w:jc w:val="both"/>
        <w:rPr>
          <w:rFonts w:cs="Arial"/>
        </w:rPr>
      </w:pPr>
      <w:r w:rsidRPr="006F2C12">
        <w:rPr>
          <w:rFonts w:cs="Arial"/>
        </w:rPr>
        <w:t>5.4.1</w:t>
      </w:r>
      <w:r w:rsidRPr="006F2C12">
        <w:rPr>
          <w:rFonts w:cs="Arial"/>
        </w:rPr>
        <w:tab/>
        <w:t xml:space="preserve">When a colleague is confided in by another employee that they have a substance misuse problem, they should encourage them to seek support from their GP or the </w:t>
      </w:r>
      <w:proofErr w:type="spellStart"/>
      <w:r w:rsidRPr="006F2C12">
        <w:rPr>
          <w:rFonts w:cs="Arial"/>
        </w:rPr>
        <w:t>organisations</w:t>
      </w:r>
      <w:proofErr w:type="spellEnd"/>
      <w:r w:rsidRPr="006F2C12">
        <w:rPr>
          <w:rFonts w:cs="Arial"/>
        </w:rPr>
        <w:t xml:space="preserve"> listed in the appendix.</w:t>
      </w:r>
    </w:p>
    <w:p w14:paraId="01AFDAEE" w14:textId="77777777" w:rsidR="00B15AFE" w:rsidRPr="006F2C12" w:rsidRDefault="00B15AFE" w:rsidP="00B15AFE">
      <w:pPr>
        <w:pStyle w:val="Introbodytext"/>
        <w:spacing w:line="240" w:lineRule="auto"/>
        <w:ind w:left="1435"/>
        <w:jc w:val="both"/>
        <w:rPr>
          <w:rFonts w:cs="Arial"/>
        </w:rPr>
      </w:pPr>
    </w:p>
    <w:p w14:paraId="526E7B08" w14:textId="77777777" w:rsidR="00B15AFE" w:rsidRPr="006F2C12" w:rsidRDefault="00B15AFE" w:rsidP="00B15AFE">
      <w:pPr>
        <w:pStyle w:val="Introbodytext"/>
        <w:spacing w:line="240" w:lineRule="auto"/>
        <w:ind w:left="2303" w:hanging="868"/>
        <w:jc w:val="both"/>
        <w:rPr>
          <w:rFonts w:cs="Arial"/>
        </w:rPr>
      </w:pPr>
      <w:r w:rsidRPr="006F2C12">
        <w:rPr>
          <w:rFonts w:cs="Arial"/>
        </w:rPr>
        <w:t>5.4.2</w:t>
      </w:r>
      <w:r w:rsidRPr="006F2C12">
        <w:rPr>
          <w:rFonts w:cs="Arial"/>
        </w:rPr>
        <w:tab/>
        <w:t>In circumstances where a colleague has grounds to believe an employee has a substance misuse problem, which could lead to potential serious or imminent Health and Safety risks for the employee or those around them (as per 2.6), they should highlight their concern to their line manager, or other manager or HR immediately.</w:t>
      </w:r>
    </w:p>
    <w:p w14:paraId="7372BFF1" w14:textId="77777777" w:rsidR="00B15AFE" w:rsidRPr="006F2C12" w:rsidRDefault="00B15AFE" w:rsidP="00B15AFE">
      <w:pPr>
        <w:pStyle w:val="Introbodytext"/>
        <w:spacing w:line="240" w:lineRule="auto"/>
        <w:ind w:left="2303" w:hanging="868"/>
        <w:jc w:val="both"/>
        <w:rPr>
          <w:rFonts w:cs="Arial"/>
        </w:rPr>
      </w:pPr>
    </w:p>
    <w:p w14:paraId="143A6FD3" w14:textId="77777777" w:rsidR="00B15AFE" w:rsidRPr="006F2C12" w:rsidRDefault="00B15AFE" w:rsidP="00B15AFE">
      <w:pPr>
        <w:pStyle w:val="Introbodytext"/>
        <w:spacing w:line="240" w:lineRule="auto"/>
        <w:ind w:left="1435" w:hanging="715"/>
        <w:jc w:val="both"/>
        <w:rPr>
          <w:rFonts w:cs="Arial"/>
        </w:rPr>
      </w:pPr>
      <w:r w:rsidRPr="006F2C12">
        <w:rPr>
          <w:rFonts w:cs="Arial"/>
        </w:rPr>
        <w:t>5.5</w:t>
      </w:r>
      <w:r w:rsidRPr="00A5345A">
        <w:tab/>
      </w:r>
      <w:r w:rsidRPr="006F2C12">
        <w:rPr>
          <w:rFonts w:cs="Arial"/>
        </w:rPr>
        <w:t>In instances where the employee is considered to be unfit for work due to health and safety issues they may be removed from the College premises immediately, and where necessary asked not to return until further notice from the College. The employee will receive their normal full pay during this period and the provisions of the suspension process. As outlined in the Disciplinary Policy and Procedure, should be followed.  the suspension will be on medical grounds and will not be considered to be part of the disciplinary process.</w:t>
      </w:r>
    </w:p>
    <w:p w14:paraId="20E09B17" w14:textId="77777777" w:rsidR="00B15AFE" w:rsidRPr="006F2C12" w:rsidRDefault="00B15AFE" w:rsidP="00B15AFE">
      <w:pPr>
        <w:pStyle w:val="Introbodytext"/>
        <w:spacing w:line="240" w:lineRule="auto"/>
        <w:ind w:left="1435" w:hanging="868"/>
        <w:jc w:val="both"/>
        <w:rPr>
          <w:rFonts w:cs="Arial"/>
        </w:rPr>
      </w:pPr>
    </w:p>
    <w:p w14:paraId="63AA85FD" w14:textId="77777777" w:rsidR="00B15AFE" w:rsidRDefault="00B15AFE" w:rsidP="00B15AFE">
      <w:pPr>
        <w:pStyle w:val="Introbodytext"/>
        <w:spacing w:line="240" w:lineRule="auto"/>
        <w:ind w:left="1435" w:hanging="715"/>
        <w:jc w:val="both"/>
        <w:rPr>
          <w:rFonts w:cs="Arial"/>
        </w:rPr>
      </w:pPr>
      <w:r w:rsidRPr="006F2C12">
        <w:rPr>
          <w:rFonts w:cs="Arial"/>
        </w:rPr>
        <w:t>5.6</w:t>
      </w:r>
      <w:r w:rsidRPr="006F2C12">
        <w:rPr>
          <w:rFonts w:cs="Arial"/>
        </w:rPr>
        <w:tab/>
        <w:t xml:space="preserve">The line manager, or person interacting with the employee, will ensure that where someone is removed from College premises, that they are able to return home in a safe way which may include </w:t>
      </w:r>
      <w:proofErr w:type="spellStart"/>
      <w:r w:rsidRPr="006F2C12">
        <w:rPr>
          <w:rFonts w:cs="Arial"/>
        </w:rPr>
        <w:t>organising</w:t>
      </w:r>
      <w:proofErr w:type="spellEnd"/>
      <w:r w:rsidRPr="006F2C12">
        <w:rPr>
          <w:rFonts w:cs="Arial"/>
        </w:rPr>
        <w:t xml:space="preserve"> a taxi for them on the College account.</w:t>
      </w:r>
    </w:p>
    <w:p w14:paraId="47EF8A25" w14:textId="4B7FD735" w:rsidR="00DE16B0" w:rsidRPr="0014298E" w:rsidRDefault="00DE16B0" w:rsidP="00DE16B0">
      <w:pPr>
        <w:pStyle w:val="Heading2"/>
        <w:rPr>
          <w:sz w:val="24"/>
          <w:szCs w:val="24"/>
        </w:rPr>
      </w:pPr>
      <w:bookmarkStart w:id="20" w:name="_Toc236662593"/>
      <w:r>
        <w:rPr>
          <w:sz w:val="24"/>
          <w:szCs w:val="24"/>
        </w:rPr>
        <w:t>6</w:t>
      </w:r>
      <w:r w:rsidRPr="00B654EA">
        <w:rPr>
          <w:sz w:val="24"/>
          <w:szCs w:val="24"/>
        </w:rPr>
        <w:t xml:space="preserve">. </w:t>
      </w:r>
      <w:r w:rsidRPr="00B654EA">
        <w:rPr>
          <w:sz w:val="24"/>
          <w:szCs w:val="24"/>
        </w:rPr>
        <w:tab/>
      </w:r>
      <w:r>
        <w:rPr>
          <w:sz w:val="24"/>
          <w:szCs w:val="24"/>
        </w:rPr>
        <w:t>MEETING (1)</w:t>
      </w:r>
      <w:bookmarkEnd w:id="20"/>
      <w:r>
        <w:rPr>
          <w:sz w:val="24"/>
          <w:szCs w:val="24"/>
        </w:rPr>
        <w:t xml:space="preserve"> </w:t>
      </w:r>
    </w:p>
    <w:bookmarkEnd w:id="19"/>
    <w:p w14:paraId="167B3D3B" w14:textId="77777777" w:rsidR="00976D37" w:rsidRPr="00043871" w:rsidRDefault="00976D37" w:rsidP="00B15AFE">
      <w:pPr>
        <w:pStyle w:val="BodyText"/>
        <w:tabs>
          <w:tab w:val="left" w:pos="1418"/>
        </w:tabs>
        <w:spacing w:after="0"/>
        <w:rPr>
          <w:sz w:val="24"/>
        </w:rPr>
      </w:pPr>
    </w:p>
    <w:p w14:paraId="0D1A15FE" w14:textId="77777777" w:rsidR="0017586C" w:rsidRPr="006F2C12" w:rsidRDefault="0017586C" w:rsidP="00032320">
      <w:pPr>
        <w:pStyle w:val="Introbodytext"/>
        <w:spacing w:line="240" w:lineRule="auto"/>
        <w:ind w:left="1435" w:hanging="715"/>
        <w:jc w:val="both"/>
        <w:rPr>
          <w:rFonts w:cs="Arial"/>
        </w:rPr>
      </w:pPr>
      <w:bookmarkStart w:id="21" w:name="_Toc227830248"/>
      <w:bookmarkStart w:id="22" w:name="_Toc236662594"/>
      <w:r w:rsidRPr="006F2C12">
        <w:rPr>
          <w:rFonts w:cs="Arial"/>
        </w:rPr>
        <w:t>6.1</w:t>
      </w:r>
      <w:r w:rsidRPr="006F2C12">
        <w:rPr>
          <w:rFonts w:cs="Arial"/>
        </w:rPr>
        <w:tab/>
        <w:t xml:space="preserve">A meeting with the employee and their line manager (or in certain circumstances another manager may be more appropriate) will then be arranged to discuss the concerns. An employee can be accompanied by a Union representative or colleague at this, or other meetings, that arise from this policy. </w:t>
      </w:r>
    </w:p>
    <w:p w14:paraId="3CCA789B" w14:textId="77777777" w:rsidR="0017586C" w:rsidRPr="006F2C12" w:rsidRDefault="0017586C" w:rsidP="0017586C">
      <w:pPr>
        <w:pStyle w:val="Introbodytext"/>
        <w:spacing w:line="240" w:lineRule="auto"/>
        <w:ind w:left="1435" w:hanging="868"/>
        <w:jc w:val="both"/>
        <w:rPr>
          <w:rFonts w:cs="Arial"/>
        </w:rPr>
      </w:pPr>
    </w:p>
    <w:p w14:paraId="3E81A927" w14:textId="77777777" w:rsidR="0017586C" w:rsidRPr="006F2C12" w:rsidRDefault="0017586C" w:rsidP="00032320">
      <w:pPr>
        <w:pStyle w:val="Introbodytext"/>
        <w:spacing w:line="240" w:lineRule="auto"/>
        <w:ind w:left="1435" w:hanging="715"/>
        <w:jc w:val="both"/>
        <w:rPr>
          <w:rFonts w:cs="Arial"/>
        </w:rPr>
      </w:pPr>
      <w:r w:rsidRPr="006F2C12">
        <w:rPr>
          <w:rFonts w:cs="Arial"/>
        </w:rPr>
        <w:t>6.2</w:t>
      </w:r>
      <w:r w:rsidRPr="006F2C12">
        <w:rPr>
          <w:rFonts w:cs="Arial"/>
        </w:rPr>
        <w:tab/>
        <w:t>Where the employee has self-referred to the College the purpose of the meeting will be to determine how the College can best support the employee. The employee will be informed of the course of action required, which may include attending an appointment with our occupational health provider in order to attain a report detailing a treatment/recovery plan.  A second meeting will then be arranged.</w:t>
      </w:r>
    </w:p>
    <w:p w14:paraId="0F4304A7" w14:textId="77777777" w:rsidR="0017586C" w:rsidRPr="006F2C12" w:rsidRDefault="0017586C" w:rsidP="0017586C">
      <w:pPr>
        <w:pStyle w:val="Introbodytext"/>
        <w:spacing w:line="240" w:lineRule="auto"/>
        <w:ind w:left="1435" w:hanging="868"/>
        <w:jc w:val="both"/>
        <w:rPr>
          <w:rFonts w:cs="Arial"/>
        </w:rPr>
      </w:pPr>
    </w:p>
    <w:p w14:paraId="19163916" w14:textId="77777777" w:rsidR="0017586C" w:rsidRPr="006F2C12" w:rsidRDefault="0017586C" w:rsidP="00032320">
      <w:pPr>
        <w:pStyle w:val="Introbodytext"/>
        <w:spacing w:line="240" w:lineRule="auto"/>
        <w:ind w:left="1435" w:hanging="715"/>
        <w:jc w:val="both"/>
        <w:rPr>
          <w:rFonts w:cs="Arial"/>
        </w:rPr>
      </w:pPr>
      <w:r w:rsidRPr="006F2C12">
        <w:rPr>
          <w:rFonts w:cs="Arial"/>
        </w:rPr>
        <w:lastRenderedPageBreak/>
        <w:t>6.3</w:t>
      </w:r>
      <w:r w:rsidRPr="00A5345A">
        <w:tab/>
      </w:r>
      <w:r w:rsidRPr="006F2C12">
        <w:rPr>
          <w:rFonts w:cs="Arial"/>
        </w:rPr>
        <w:t>Where the employee has been referred, the purpose of the meeting will be to explore the issue with the employee.  A second meeting will then be arranged.</w:t>
      </w:r>
    </w:p>
    <w:p w14:paraId="0498C03C" w14:textId="77777777" w:rsidR="0017586C" w:rsidRPr="006F2C12" w:rsidRDefault="0017586C" w:rsidP="0017586C">
      <w:pPr>
        <w:pStyle w:val="Introbodytext"/>
        <w:spacing w:line="240" w:lineRule="auto"/>
        <w:ind w:left="1435" w:hanging="868"/>
        <w:rPr>
          <w:rFonts w:cs="Arial"/>
        </w:rPr>
      </w:pPr>
    </w:p>
    <w:p w14:paraId="73137CF5" w14:textId="77777777" w:rsidR="0017586C" w:rsidRPr="006F2C12" w:rsidRDefault="0017586C" w:rsidP="00032320">
      <w:pPr>
        <w:pStyle w:val="Introbodytext"/>
        <w:spacing w:line="240" w:lineRule="auto"/>
        <w:ind w:left="1435" w:hanging="715"/>
        <w:jc w:val="both"/>
        <w:rPr>
          <w:rFonts w:cs="Arial"/>
          <w:highlight w:val="yellow"/>
        </w:rPr>
      </w:pPr>
      <w:r w:rsidRPr="006F2C12">
        <w:rPr>
          <w:rFonts w:cs="Arial"/>
        </w:rPr>
        <w:t xml:space="preserve">6.4 </w:t>
      </w:r>
      <w:r w:rsidRPr="00A5345A">
        <w:tab/>
      </w:r>
      <w:r w:rsidRPr="006F2C12">
        <w:rPr>
          <w:rFonts w:cs="Arial"/>
        </w:rPr>
        <w:t>Where the employee admits there is a substance misuse problem they may be asked to attend an appointment with our occupational health doctor</w:t>
      </w:r>
    </w:p>
    <w:p w14:paraId="4DADC7ED" w14:textId="77777777" w:rsidR="0017586C" w:rsidRPr="006F2C12" w:rsidRDefault="0017586C" w:rsidP="0017586C">
      <w:pPr>
        <w:pStyle w:val="Introbodytext"/>
        <w:spacing w:line="240" w:lineRule="auto"/>
        <w:ind w:left="1435" w:hanging="868"/>
        <w:jc w:val="both"/>
        <w:rPr>
          <w:rFonts w:cs="Arial"/>
        </w:rPr>
      </w:pPr>
    </w:p>
    <w:p w14:paraId="1EDBB1EE" w14:textId="77777777" w:rsidR="0017586C" w:rsidRPr="006F2C12" w:rsidRDefault="0017586C" w:rsidP="00032320">
      <w:pPr>
        <w:pStyle w:val="Introbodytext"/>
        <w:spacing w:line="240" w:lineRule="auto"/>
        <w:ind w:left="1435" w:hanging="715"/>
        <w:jc w:val="both"/>
        <w:rPr>
          <w:rFonts w:cs="Arial"/>
          <w:highlight w:val="yellow"/>
        </w:rPr>
      </w:pPr>
      <w:r w:rsidRPr="006F2C12">
        <w:rPr>
          <w:rFonts w:cs="Arial"/>
        </w:rPr>
        <w:t xml:space="preserve">6.5 </w:t>
      </w:r>
      <w:r w:rsidRPr="00A5345A">
        <w:tab/>
      </w:r>
      <w:r w:rsidRPr="006F2C12">
        <w:rPr>
          <w:rFonts w:cs="Arial"/>
        </w:rPr>
        <w:t>Where the employee denies a substance misuse problem the issue may be dealt with under the College’s Disciplinary or Capability processes, based on the circumstances at the time.</w:t>
      </w:r>
    </w:p>
    <w:p w14:paraId="7BB5F296" w14:textId="58A21634" w:rsidR="007206BA" w:rsidRPr="00043871" w:rsidRDefault="00A105BC" w:rsidP="00464485">
      <w:pPr>
        <w:pStyle w:val="Heading2"/>
        <w:ind w:left="561" w:hanging="561"/>
        <w:rPr>
          <w:sz w:val="24"/>
          <w:szCs w:val="24"/>
        </w:rPr>
      </w:pPr>
      <w:r>
        <w:rPr>
          <w:sz w:val="24"/>
          <w:szCs w:val="24"/>
        </w:rPr>
        <w:t>7</w:t>
      </w:r>
      <w:r w:rsidR="00043871" w:rsidRPr="00B654EA">
        <w:rPr>
          <w:sz w:val="24"/>
          <w:szCs w:val="24"/>
        </w:rPr>
        <w:t xml:space="preserve">. </w:t>
      </w:r>
      <w:bookmarkEnd w:id="21"/>
      <w:r w:rsidR="00032320">
        <w:rPr>
          <w:sz w:val="24"/>
          <w:szCs w:val="24"/>
        </w:rPr>
        <w:tab/>
      </w:r>
      <w:r w:rsidR="00D54929">
        <w:rPr>
          <w:sz w:val="24"/>
          <w:szCs w:val="24"/>
        </w:rPr>
        <w:t>MEETING (2)</w:t>
      </w:r>
      <w:bookmarkEnd w:id="22"/>
      <w:r w:rsidR="00D54929">
        <w:rPr>
          <w:sz w:val="24"/>
          <w:szCs w:val="24"/>
        </w:rPr>
        <w:t xml:space="preserve"> </w:t>
      </w:r>
      <w:r w:rsidR="00464485">
        <w:rPr>
          <w:sz w:val="24"/>
          <w:szCs w:val="24"/>
        </w:rPr>
        <w:t xml:space="preserve"> </w:t>
      </w:r>
      <w:r w:rsidR="00043871">
        <w:rPr>
          <w:sz w:val="24"/>
          <w:szCs w:val="24"/>
        </w:rPr>
        <w:t xml:space="preserve"> </w:t>
      </w:r>
    </w:p>
    <w:p w14:paraId="054F2E26" w14:textId="77777777" w:rsidR="00DE16B0" w:rsidRPr="006F2C12" w:rsidRDefault="00DE16B0" w:rsidP="00DE16B0">
      <w:pPr>
        <w:pStyle w:val="Introbodytext"/>
        <w:spacing w:line="240" w:lineRule="auto"/>
        <w:ind w:left="1435" w:hanging="868"/>
        <w:jc w:val="both"/>
        <w:rPr>
          <w:rFonts w:cs="Arial"/>
        </w:rPr>
      </w:pPr>
      <w:bookmarkStart w:id="23" w:name="_Toc227830249"/>
      <w:r w:rsidRPr="006F2C12">
        <w:rPr>
          <w:rFonts w:cs="Arial"/>
        </w:rPr>
        <w:t>7.1</w:t>
      </w:r>
      <w:r w:rsidRPr="00A5345A">
        <w:tab/>
      </w:r>
      <w:r w:rsidRPr="006F2C12">
        <w:rPr>
          <w:rFonts w:cs="Arial"/>
        </w:rPr>
        <w:t>Following receipt of the occupational health report, a second meeting with the line manager and employee will be arranged.  The purpose of this meeting will be to discuss, agree and take action on the contents of the treatment/recovery plan. The employee should also be given access to the College's confidential counselling service (currently MCL Medics). An agreed amount of time away from work with pay will be given to the employee to attend treatment or counselling etc. Reasonable adjustment to duties will be taken where necessary.</w:t>
      </w:r>
    </w:p>
    <w:p w14:paraId="58C39EF1" w14:textId="1CCF1C81" w:rsidR="008C7925" w:rsidRPr="00043871" w:rsidRDefault="00A105BC" w:rsidP="008C7925">
      <w:pPr>
        <w:pStyle w:val="Heading2"/>
        <w:rPr>
          <w:sz w:val="24"/>
          <w:szCs w:val="24"/>
        </w:rPr>
      </w:pPr>
      <w:bookmarkStart w:id="24" w:name="_Toc236662595"/>
      <w:r>
        <w:rPr>
          <w:sz w:val="24"/>
          <w:szCs w:val="24"/>
        </w:rPr>
        <w:t>8</w:t>
      </w:r>
      <w:r w:rsidR="008C7925" w:rsidRPr="00B654EA">
        <w:rPr>
          <w:sz w:val="24"/>
          <w:szCs w:val="24"/>
        </w:rPr>
        <w:t xml:space="preserve">. </w:t>
      </w:r>
      <w:r w:rsidR="008C7925" w:rsidRPr="00B654EA">
        <w:rPr>
          <w:sz w:val="24"/>
          <w:szCs w:val="24"/>
        </w:rPr>
        <w:tab/>
      </w:r>
      <w:bookmarkEnd w:id="23"/>
      <w:r w:rsidR="00E62F31">
        <w:rPr>
          <w:sz w:val="24"/>
          <w:szCs w:val="24"/>
        </w:rPr>
        <w:t>MONITORING</w:t>
      </w:r>
      <w:bookmarkEnd w:id="24"/>
    </w:p>
    <w:bookmarkEnd w:id="10"/>
    <w:bookmarkEnd w:id="2"/>
    <w:bookmarkEnd w:id="1"/>
    <w:p w14:paraId="3D9F6161" w14:textId="62351949" w:rsidR="00A94A00" w:rsidRPr="006F2C12" w:rsidRDefault="00A94A00" w:rsidP="00032320">
      <w:pPr>
        <w:pStyle w:val="Introbodytext"/>
        <w:spacing w:line="240" w:lineRule="auto"/>
        <w:ind w:left="1435" w:hanging="715"/>
        <w:jc w:val="both"/>
        <w:rPr>
          <w:rFonts w:cs="Arial"/>
        </w:rPr>
      </w:pPr>
      <w:r w:rsidRPr="006F2C12">
        <w:rPr>
          <w:rFonts w:cs="Arial"/>
        </w:rPr>
        <w:t>8.1</w:t>
      </w:r>
      <w:r w:rsidR="00886C8D">
        <w:tab/>
      </w:r>
      <w:r w:rsidRPr="006F2C12">
        <w:rPr>
          <w:rFonts w:cs="Arial"/>
        </w:rPr>
        <w:t xml:space="preserve">The employee's progress should be monitored on a regular basis by their manager, or with some other appropriate person employed by the College. During these review meetings the employee should provide an update on their progress, and submit evidence in relation to confirmation of attendance at appointments etc. They should also submit evidence of future medical appointments if asked to do so.  </w:t>
      </w:r>
    </w:p>
    <w:p w14:paraId="26679C1C" w14:textId="77777777" w:rsidR="00A94A00" w:rsidRPr="006F2C12" w:rsidRDefault="00A94A00" w:rsidP="00A94A00">
      <w:pPr>
        <w:pStyle w:val="Introbodytext"/>
        <w:spacing w:line="240" w:lineRule="auto"/>
        <w:ind w:left="1435" w:hanging="868"/>
        <w:jc w:val="both"/>
        <w:rPr>
          <w:rFonts w:cs="Arial"/>
        </w:rPr>
      </w:pPr>
    </w:p>
    <w:p w14:paraId="6FDC97CA" w14:textId="77777777" w:rsidR="00A94A00" w:rsidRPr="006F2C12" w:rsidRDefault="00A94A00" w:rsidP="00032320">
      <w:pPr>
        <w:pStyle w:val="Introbodytext"/>
        <w:spacing w:line="240" w:lineRule="auto"/>
        <w:ind w:left="1435" w:hanging="715"/>
        <w:jc w:val="both"/>
        <w:rPr>
          <w:rFonts w:cs="Arial"/>
        </w:rPr>
      </w:pPr>
      <w:r w:rsidRPr="006F2C12">
        <w:rPr>
          <w:rFonts w:cs="Arial"/>
        </w:rPr>
        <w:t xml:space="preserve">8.2 </w:t>
      </w:r>
      <w:r w:rsidRPr="00A5345A">
        <w:tab/>
      </w:r>
      <w:r w:rsidRPr="006F2C12">
        <w:rPr>
          <w:rFonts w:cs="Arial"/>
        </w:rPr>
        <w:t>The College may ask the employee to attend an appointment with the occupational health service at any time during the treatment/recovery plan for a progress report.</w:t>
      </w:r>
    </w:p>
    <w:p w14:paraId="7CB8145E" w14:textId="77777777" w:rsidR="00A94A00" w:rsidRPr="006F2C12" w:rsidRDefault="00A94A00" w:rsidP="00A94A00">
      <w:pPr>
        <w:pStyle w:val="Introbodytext"/>
        <w:spacing w:line="240" w:lineRule="auto"/>
        <w:ind w:left="1435" w:hanging="868"/>
        <w:jc w:val="both"/>
        <w:rPr>
          <w:rFonts w:cs="Arial"/>
        </w:rPr>
      </w:pPr>
    </w:p>
    <w:p w14:paraId="052E86B7" w14:textId="77777777" w:rsidR="00886C8D" w:rsidRPr="00886C8D" w:rsidRDefault="00A94A00" w:rsidP="00032320">
      <w:pPr>
        <w:pStyle w:val="Introbodytext"/>
        <w:spacing w:line="240" w:lineRule="auto"/>
        <w:ind w:left="1435" w:hanging="715"/>
        <w:jc w:val="both"/>
        <w:rPr>
          <w:rFonts w:cs="Arial"/>
        </w:rPr>
      </w:pPr>
      <w:r w:rsidRPr="006F2C12">
        <w:rPr>
          <w:rFonts w:cs="Arial"/>
        </w:rPr>
        <w:t>8.3</w:t>
      </w:r>
      <w:r w:rsidRPr="00A5345A">
        <w:tab/>
      </w:r>
      <w:r w:rsidR="00886C8D" w:rsidRPr="00886C8D">
        <w:rPr>
          <w:rFonts w:cs="Arial"/>
        </w:rPr>
        <w:tab/>
        <w:t>If at any point the employee refuses to comply with the treatment/recovery plan section 9 may apply.</w:t>
      </w:r>
    </w:p>
    <w:p w14:paraId="3989748B" w14:textId="77777777" w:rsidR="00A94A00" w:rsidRPr="006F2C12" w:rsidRDefault="00A94A00" w:rsidP="00A94A00">
      <w:pPr>
        <w:pStyle w:val="Introbodytext"/>
        <w:spacing w:line="240" w:lineRule="auto"/>
        <w:ind w:left="1435" w:hanging="868"/>
        <w:jc w:val="both"/>
        <w:rPr>
          <w:rFonts w:cs="Arial"/>
        </w:rPr>
      </w:pPr>
    </w:p>
    <w:p w14:paraId="6948DD59" w14:textId="77777777" w:rsidR="00A94A00" w:rsidRPr="006F2C12" w:rsidRDefault="00A94A00" w:rsidP="00032320">
      <w:pPr>
        <w:pStyle w:val="Introbodytext"/>
        <w:spacing w:line="240" w:lineRule="auto"/>
        <w:ind w:left="1435" w:hanging="715"/>
        <w:jc w:val="both"/>
        <w:rPr>
          <w:rFonts w:cs="Arial"/>
        </w:rPr>
      </w:pPr>
      <w:r w:rsidRPr="006F2C12">
        <w:rPr>
          <w:rFonts w:cs="Arial"/>
        </w:rPr>
        <w:t>8.4</w:t>
      </w:r>
      <w:r w:rsidRPr="006F2C12">
        <w:rPr>
          <w:rFonts w:cs="Arial"/>
        </w:rPr>
        <w:tab/>
        <w:t>Upon the conclusion of the treatment/recovery plan the employee will be asked to attend a final appointment with the occupational health provider.</w:t>
      </w:r>
    </w:p>
    <w:p w14:paraId="2B608BE8" w14:textId="77777777" w:rsidR="00A94A00" w:rsidRPr="006F2C12" w:rsidRDefault="00A94A00" w:rsidP="00A94A00">
      <w:pPr>
        <w:pStyle w:val="Introbodytext"/>
        <w:spacing w:line="240" w:lineRule="auto"/>
        <w:ind w:left="1435" w:hanging="868"/>
        <w:jc w:val="both"/>
        <w:rPr>
          <w:rFonts w:cs="Arial"/>
        </w:rPr>
      </w:pPr>
    </w:p>
    <w:p w14:paraId="31E3FE53" w14:textId="77777777" w:rsidR="00A94A00" w:rsidRPr="006F2C12" w:rsidRDefault="00A94A00" w:rsidP="00032320">
      <w:pPr>
        <w:pStyle w:val="Introbodytext"/>
        <w:spacing w:line="240" w:lineRule="auto"/>
        <w:ind w:left="1435" w:hanging="715"/>
        <w:jc w:val="both"/>
        <w:rPr>
          <w:rFonts w:cs="Arial"/>
        </w:rPr>
      </w:pPr>
      <w:r w:rsidRPr="006F2C12">
        <w:rPr>
          <w:rFonts w:cs="Arial"/>
        </w:rPr>
        <w:t>8.5</w:t>
      </w:r>
      <w:r w:rsidRPr="006F2C12">
        <w:rPr>
          <w:rFonts w:cs="Arial"/>
        </w:rPr>
        <w:tab/>
        <w:t xml:space="preserve">Where the occupational health report states the treatment has been successful and the line manager feels the employee is performing acceptably in their role, the employee will be informed that the process is now complete and no further action will be taken.  They will therefore </w:t>
      </w:r>
      <w:r w:rsidRPr="006F2C12">
        <w:rPr>
          <w:rFonts w:cs="Arial"/>
        </w:rPr>
        <w:lastRenderedPageBreak/>
        <w:t>be expected to resume full duties and maintain acceptable levels of performance, conduct, and attendance.</w:t>
      </w:r>
    </w:p>
    <w:p w14:paraId="12A09517" w14:textId="77777777" w:rsidR="00A94A00" w:rsidRPr="006F2C12" w:rsidRDefault="00A94A00" w:rsidP="00A94A00">
      <w:pPr>
        <w:pStyle w:val="Introbodytext"/>
        <w:spacing w:line="240" w:lineRule="auto"/>
        <w:ind w:left="1435" w:hanging="868"/>
        <w:jc w:val="both"/>
        <w:rPr>
          <w:rFonts w:cs="Arial"/>
        </w:rPr>
      </w:pPr>
    </w:p>
    <w:p w14:paraId="35844C27" w14:textId="77777777" w:rsidR="00A94A00" w:rsidRPr="006F2C12" w:rsidRDefault="00A94A00" w:rsidP="00032320">
      <w:pPr>
        <w:pStyle w:val="Introbodytext"/>
        <w:spacing w:line="240" w:lineRule="auto"/>
        <w:ind w:left="1435" w:hanging="715"/>
        <w:jc w:val="both"/>
        <w:rPr>
          <w:rFonts w:cs="Arial"/>
        </w:rPr>
      </w:pPr>
      <w:r w:rsidRPr="006F2C12">
        <w:rPr>
          <w:rFonts w:cs="Arial"/>
        </w:rPr>
        <w:t>8.6</w:t>
      </w:r>
      <w:r w:rsidRPr="00A5345A">
        <w:tab/>
      </w:r>
      <w:r w:rsidRPr="006F2C12">
        <w:rPr>
          <w:rFonts w:cs="Arial"/>
        </w:rPr>
        <w:t>Where the occupational health report states the treatment has been unsuccessful and this has been due to the employee section 9.1 will apply.</w:t>
      </w:r>
    </w:p>
    <w:p w14:paraId="2F6A41DF" w14:textId="77777777" w:rsidR="00A94A00" w:rsidRPr="006F2C12" w:rsidRDefault="00A94A00" w:rsidP="00A94A00">
      <w:pPr>
        <w:pStyle w:val="Introbodytext"/>
        <w:spacing w:line="240" w:lineRule="auto"/>
        <w:ind w:left="1435" w:hanging="868"/>
        <w:jc w:val="both"/>
        <w:rPr>
          <w:rFonts w:cs="Arial"/>
        </w:rPr>
      </w:pPr>
    </w:p>
    <w:p w14:paraId="1A6DC95A" w14:textId="77777777" w:rsidR="00A94A00" w:rsidRPr="006F2C12" w:rsidRDefault="00A94A00" w:rsidP="00032320">
      <w:pPr>
        <w:pStyle w:val="Introbodytext"/>
        <w:spacing w:line="240" w:lineRule="auto"/>
        <w:ind w:left="1435" w:hanging="715"/>
        <w:jc w:val="both"/>
        <w:rPr>
          <w:rFonts w:cs="Arial"/>
        </w:rPr>
      </w:pPr>
      <w:r w:rsidRPr="006F2C12">
        <w:rPr>
          <w:rFonts w:cs="Arial"/>
        </w:rPr>
        <w:t>8.7</w:t>
      </w:r>
      <w:r w:rsidRPr="00A5345A">
        <w:tab/>
      </w:r>
      <w:r w:rsidRPr="006F2C12">
        <w:rPr>
          <w:rFonts w:cs="Arial"/>
        </w:rPr>
        <w:t>Where the manager feels that despite completion of the treatment /plan and medical approval that the employee is not performing adequately section 9 may apply.</w:t>
      </w:r>
    </w:p>
    <w:p w14:paraId="7E22A12D" w14:textId="279AF01E" w:rsidR="00D50F94" w:rsidRDefault="00D50F94" w:rsidP="00D50F94">
      <w:pPr>
        <w:pStyle w:val="Heading2"/>
        <w:rPr>
          <w:sz w:val="24"/>
          <w:szCs w:val="24"/>
        </w:rPr>
      </w:pPr>
      <w:bookmarkStart w:id="25" w:name="_Toc236662596"/>
      <w:r>
        <w:rPr>
          <w:sz w:val="24"/>
          <w:szCs w:val="24"/>
        </w:rPr>
        <w:t>9</w:t>
      </w:r>
      <w:r w:rsidRPr="00B654EA">
        <w:rPr>
          <w:sz w:val="24"/>
          <w:szCs w:val="24"/>
        </w:rPr>
        <w:t xml:space="preserve">. </w:t>
      </w:r>
      <w:r w:rsidRPr="00B654EA">
        <w:rPr>
          <w:sz w:val="24"/>
          <w:szCs w:val="24"/>
        </w:rPr>
        <w:tab/>
      </w:r>
      <w:r w:rsidR="00A94A00">
        <w:rPr>
          <w:sz w:val="24"/>
          <w:szCs w:val="24"/>
        </w:rPr>
        <w:t>FAILURE TO IMPROVE/FURTHER ACTION</w:t>
      </w:r>
      <w:bookmarkEnd w:id="25"/>
    </w:p>
    <w:p w14:paraId="5DE6768D" w14:textId="77777777" w:rsidR="005D0AC1" w:rsidRPr="006F2C12" w:rsidRDefault="005D0AC1" w:rsidP="00032320">
      <w:pPr>
        <w:pStyle w:val="Introbodytext"/>
        <w:spacing w:line="240" w:lineRule="auto"/>
        <w:ind w:left="1435" w:hanging="715"/>
        <w:jc w:val="both"/>
        <w:rPr>
          <w:rFonts w:cs="Arial"/>
        </w:rPr>
      </w:pPr>
      <w:r w:rsidRPr="006F2C12">
        <w:rPr>
          <w:rFonts w:cs="Arial"/>
        </w:rPr>
        <w:t>9.1</w:t>
      </w:r>
      <w:r w:rsidRPr="006F2C12">
        <w:rPr>
          <w:rFonts w:cs="Arial"/>
        </w:rPr>
        <w:tab/>
        <w:t>Where an employee denies substance misuse or refuses to accept help or to follow recommended support as defined through this policy and procedure, the relevant procedure such as the Disciplinary Policy and Procedure or Attendance Support Procedure may be invoked.</w:t>
      </w:r>
    </w:p>
    <w:p w14:paraId="6D5EE679" w14:textId="77777777" w:rsidR="005D0AC1" w:rsidRPr="006F2C12" w:rsidRDefault="005D0AC1" w:rsidP="005D0AC1">
      <w:pPr>
        <w:pStyle w:val="Introbodytext"/>
        <w:spacing w:line="240" w:lineRule="auto"/>
        <w:ind w:left="1435" w:hanging="868"/>
        <w:jc w:val="both"/>
        <w:rPr>
          <w:rFonts w:cs="Arial"/>
        </w:rPr>
      </w:pPr>
    </w:p>
    <w:p w14:paraId="6CBC9555" w14:textId="77777777" w:rsidR="005D0AC1" w:rsidRPr="006F2C12" w:rsidRDefault="005D0AC1" w:rsidP="00032320">
      <w:pPr>
        <w:pStyle w:val="Introbodytext"/>
        <w:spacing w:line="240" w:lineRule="auto"/>
        <w:ind w:left="1435" w:hanging="715"/>
        <w:jc w:val="both"/>
        <w:rPr>
          <w:rFonts w:cs="Arial"/>
        </w:rPr>
      </w:pPr>
      <w:r w:rsidRPr="006F2C12">
        <w:rPr>
          <w:rFonts w:cs="Arial"/>
        </w:rPr>
        <w:t>9.2</w:t>
      </w:r>
      <w:r w:rsidRPr="00A5345A">
        <w:tab/>
      </w:r>
      <w:r w:rsidRPr="006F2C12">
        <w:rPr>
          <w:rFonts w:cs="Arial"/>
        </w:rPr>
        <w:t>Where the employee refuses to comply with the treatment/recovery plan disciplinary action may be taken under the College’s Disciplinary or Capability Policy and Procedure.</w:t>
      </w:r>
    </w:p>
    <w:p w14:paraId="19B9D4F1" w14:textId="77777777" w:rsidR="005D0AC1" w:rsidRPr="006F2C12" w:rsidRDefault="005D0AC1" w:rsidP="005D0AC1">
      <w:pPr>
        <w:pStyle w:val="Introbodytext"/>
        <w:spacing w:line="240" w:lineRule="auto"/>
        <w:ind w:left="1435" w:hanging="868"/>
        <w:jc w:val="both"/>
        <w:rPr>
          <w:rFonts w:cs="Arial"/>
        </w:rPr>
      </w:pPr>
    </w:p>
    <w:p w14:paraId="092AED28" w14:textId="77777777" w:rsidR="005D0AC1" w:rsidRDefault="005D0AC1" w:rsidP="00032320">
      <w:pPr>
        <w:pStyle w:val="Introbodytext"/>
        <w:spacing w:line="240" w:lineRule="auto"/>
        <w:ind w:left="1435" w:hanging="715"/>
        <w:jc w:val="both"/>
        <w:rPr>
          <w:rFonts w:cs="Arial"/>
        </w:rPr>
      </w:pPr>
      <w:r w:rsidRPr="006F2C12">
        <w:rPr>
          <w:rFonts w:cs="Arial"/>
        </w:rPr>
        <w:t>9.3</w:t>
      </w:r>
      <w:r w:rsidRPr="006F2C12">
        <w:rPr>
          <w:rFonts w:cs="Arial"/>
        </w:rPr>
        <w:tab/>
        <w:t>Where misconduct has taken place the Disciplinary Procedure will be invoked, however, should it become apparent there is a substance misuse related issue, the disciplinary will be placed on hold, pending the completion of this procedure. Subsequent to this, the Disciplinary Procedure may be continued, or no further action may be taken.</w:t>
      </w:r>
    </w:p>
    <w:p w14:paraId="7D464C18" w14:textId="60D1BC78" w:rsidR="001B5CC5" w:rsidRDefault="001B5CC5" w:rsidP="001B5CC5">
      <w:pPr>
        <w:pStyle w:val="Heading2"/>
        <w:rPr>
          <w:sz w:val="24"/>
          <w:szCs w:val="24"/>
        </w:rPr>
      </w:pPr>
      <w:bookmarkStart w:id="26" w:name="_Toc236662597"/>
      <w:r>
        <w:rPr>
          <w:sz w:val="24"/>
          <w:szCs w:val="24"/>
        </w:rPr>
        <w:t>10</w:t>
      </w:r>
      <w:r w:rsidRPr="00B654EA">
        <w:rPr>
          <w:sz w:val="24"/>
          <w:szCs w:val="24"/>
        </w:rPr>
        <w:t xml:space="preserve">. </w:t>
      </w:r>
      <w:r w:rsidRPr="00B654EA">
        <w:rPr>
          <w:sz w:val="24"/>
          <w:szCs w:val="24"/>
        </w:rPr>
        <w:tab/>
      </w:r>
      <w:r w:rsidR="005D0AC1">
        <w:rPr>
          <w:sz w:val="24"/>
          <w:szCs w:val="24"/>
        </w:rPr>
        <w:t>RECURRENCE</w:t>
      </w:r>
      <w:bookmarkEnd w:id="26"/>
    </w:p>
    <w:p w14:paraId="7E104DE6" w14:textId="77777777" w:rsidR="0061183D" w:rsidRPr="006F2C12" w:rsidRDefault="0061183D" w:rsidP="00032320">
      <w:pPr>
        <w:pStyle w:val="Introbodytext"/>
        <w:spacing w:line="240" w:lineRule="auto"/>
        <w:ind w:left="1434" w:hanging="714"/>
        <w:jc w:val="both"/>
        <w:rPr>
          <w:rFonts w:cs="Arial"/>
        </w:rPr>
      </w:pPr>
      <w:r w:rsidRPr="006F2C12">
        <w:rPr>
          <w:rFonts w:cs="Arial"/>
        </w:rPr>
        <w:t>10.1</w:t>
      </w:r>
      <w:r w:rsidRPr="006F2C12">
        <w:rPr>
          <w:rFonts w:cs="Arial"/>
        </w:rPr>
        <w:tab/>
        <w:t>If the employee should have a relapse in future due to the same or different issue, the matter will be considered again through this policy considering current circumstances and support agreed previously.</w:t>
      </w:r>
    </w:p>
    <w:p w14:paraId="074AB79A" w14:textId="4D6B95CD" w:rsidR="00D55109" w:rsidRDefault="00D55109" w:rsidP="00D55109">
      <w:pPr>
        <w:pStyle w:val="Heading2"/>
        <w:rPr>
          <w:sz w:val="24"/>
          <w:szCs w:val="24"/>
        </w:rPr>
      </w:pPr>
      <w:bookmarkStart w:id="27" w:name="_Toc236662598"/>
      <w:r>
        <w:rPr>
          <w:sz w:val="24"/>
          <w:szCs w:val="24"/>
        </w:rPr>
        <w:t>11</w:t>
      </w:r>
      <w:r w:rsidRPr="00B654EA">
        <w:rPr>
          <w:sz w:val="24"/>
          <w:szCs w:val="24"/>
        </w:rPr>
        <w:t xml:space="preserve">. </w:t>
      </w:r>
      <w:r w:rsidRPr="00B654EA">
        <w:rPr>
          <w:sz w:val="24"/>
          <w:szCs w:val="24"/>
        </w:rPr>
        <w:tab/>
      </w:r>
      <w:r w:rsidR="0061183D">
        <w:rPr>
          <w:sz w:val="24"/>
          <w:szCs w:val="24"/>
        </w:rPr>
        <w:t>ASSURANCE</w:t>
      </w:r>
      <w:bookmarkEnd w:id="27"/>
    </w:p>
    <w:p w14:paraId="2D6EC868" w14:textId="4DB40411" w:rsidR="00B71CB0" w:rsidRDefault="00C7674E" w:rsidP="00032320">
      <w:pPr>
        <w:widowControl w:val="0"/>
        <w:tabs>
          <w:tab w:val="left" w:pos="1276"/>
        </w:tabs>
        <w:autoSpaceDE w:val="0"/>
        <w:autoSpaceDN w:val="0"/>
        <w:spacing w:after="0" w:line="240" w:lineRule="auto"/>
        <w:ind w:left="1434" w:hanging="714"/>
        <w:jc w:val="both"/>
        <w:rPr>
          <w:sz w:val="22"/>
          <w:szCs w:val="22"/>
        </w:rPr>
      </w:pPr>
      <w:r w:rsidRPr="006F2C12">
        <w:rPr>
          <w:rFonts w:cs="Arial"/>
        </w:rPr>
        <w:t>11.1</w:t>
      </w:r>
      <w:r w:rsidRPr="006F2C12">
        <w:rPr>
          <w:rFonts w:cs="Arial"/>
        </w:rPr>
        <w:tab/>
        <w:t>This policy and procedure will be reviewed following any relevant changes to employment law or alternatively every three years as a minimum.</w:t>
      </w:r>
    </w:p>
    <w:p w14:paraId="5AFD7BC7" w14:textId="77777777" w:rsidR="00B71CB0" w:rsidRDefault="00B71CB0" w:rsidP="00B71CB0">
      <w:pPr>
        <w:widowControl w:val="0"/>
        <w:tabs>
          <w:tab w:val="left" w:pos="1276"/>
        </w:tabs>
        <w:autoSpaceDE w:val="0"/>
        <w:autoSpaceDN w:val="0"/>
        <w:spacing w:after="0" w:line="240" w:lineRule="auto"/>
        <w:jc w:val="both"/>
        <w:rPr>
          <w:sz w:val="22"/>
          <w:szCs w:val="22"/>
        </w:rPr>
      </w:pPr>
    </w:p>
    <w:p w14:paraId="29A13102" w14:textId="77777777" w:rsidR="00B71CB0" w:rsidRDefault="00B71CB0" w:rsidP="00B71CB0">
      <w:pPr>
        <w:widowControl w:val="0"/>
        <w:tabs>
          <w:tab w:val="left" w:pos="1276"/>
        </w:tabs>
        <w:autoSpaceDE w:val="0"/>
        <w:autoSpaceDN w:val="0"/>
        <w:spacing w:after="0" w:line="240" w:lineRule="auto"/>
        <w:jc w:val="both"/>
        <w:rPr>
          <w:sz w:val="22"/>
          <w:szCs w:val="22"/>
        </w:rPr>
      </w:pPr>
    </w:p>
    <w:p w14:paraId="27E1D9CB" w14:textId="7ADAEE64" w:rsidR="00B71CB0" w:rsidRDefault="00B71CB0" w:rsidP="00B71CB0">
      <w:pPr>
        <w:pStyle w:val="Heading2"/>
        <w:rPr>
          <w:sz w:val="24"/>
          <w:szCs w:val="24"/>
        </w:rPr>
      </w:pPr>
    </w:p>
    <w:p w14:paraId="1B44164A" w14:textId="0F46705C" w:rsidR="00396BD1" w:rsidRDefault="00396BD1" w:rsidP="00B71CB0">
      <w:pPr>
        <w:widowControl w:val="0"/>
        <w:tabs>
          <w:tab w:val="left" w:pos="1276"/>
        </w:tabs>
        <w:autoSpaceDE w:val="0"/>
        <w:autoSpaceDN w:val="0"/>
        <w:spacing w:after="0" w:line="240" w:lineRule="auto"/>
        <w:jc w:val="both"/>
        <w:rPr>
          <w:sz w:val="22"/>
          <w:szCs w:val="22"/>
        </w:rPr>
      </w:pPr>
      <w:r>
        <w:rPr>
          <w:sz w:val="22"/>
          <w:szCs w:val="22"/>
        </w:rPr>
        <w:br w:type="page"/>
      </w:r>
    </w:p>
    <w:p w14:paraId="6AA2B9B4" w14:textId="707B5550" w:rsidR="00310267" w:rsidRDefault="00310267" w:rsidP="00310267">
      <w:pPr>
        <w:pStyle w:val="Heading2"/>
        <w:rPr>
          <w:sz w:val="24"/>
          <w:szCs w:val="24"/>
        </w:rPr>
      </w:pPr>
      <w:bookmarkStart w:id="28" w:name="_Toc236662599"/>
      <w:r>
        <w:rPr>
          <w:sz w:val="24"/>
          <w:szCs w:val="24"/>
        </w:rPr>
        <w:lastRenderedPageBreak/>
        <w:t>APPENDIX 1:</w:t>
      </w:r>
      <w:r w:rsidR="00AE6F66">
        <w:rPr>
          <w:sz w:val="24"/>
          <w:szCs w:val="24"/>
        </w:rPr>
        <w:t xml:space="preserve"> </w:t>
      </w:r>
      <w:r w:rsidR="00C7674E">
        <w:rPr>
          <w:sz w:val="24"/>
          <w:szCs w:val="24"/>
        </w:rPr>
        <w:t>SUPPORT ORGANISATIONS</w:t>
      </w:r>
      <w:bookmarkEnd w:id="28"/>
    </w:p>
    <w:p w14:paraId="313C2335" w14:textId="77777777" w:rsidR="008539FE" w:rsidRPr="006F2C12" w:rsidRDefault="008539FE" w:rsidP="008539FE">
      <w:pPr>
        <w:pStyle w:val="Introbodytext"/>
        <w:spacing w:line="240" w:lineRule="auto"/>
        <w:ind w:left="567" w:hanging="567"/>
        <w:rPr>
          <w:rFonts w:cs="Arial"/>
        </w:rPr>
      </w:pPr>
      <w:r w:rsidRPr="006F2C12">
        <w:rPr>
          <w:rFonts w:cs="Arial"/>
        </w:rPr>
        <w:t>We are with you (formerly Addaction) (0800 915 4624):</w:t>
      </w:r>
    </w:p>
    <w:p w14:paraId="6B1F7979" w14:textId="77777777" w:rsidR="008539FE" w:rsidRPr="006F2C12" w:rsidRDefault="008539FE" w:rsidP="008539FE">
      <w:pPr>
        <w:pStyle w:val="Introbodytext"/>
        <w:spacing w:line="240" w:lineRule="auto"/>
        <w:ind w:left="567" w:hanging="567"/>
        <w:rPr>
          <w:rFonts w:cs="Arial"/>
        </w:rPr>
      </w:pPr>
    </w:p>
    <w:p w14:paraId="31841344"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t>Provides free, confidential support with alcohol or drugs via a local service or online</w:t>
      </w:r>
    </w:p>
    <w:p w14:paraId="32E3D85E"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t>Weekdays: 9am - 9pm, Weekends: 10am – 4pm</w:t>
      </w:r>
    </w:p>
    <w:p w14:paraId="69F05E9F"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t xml:space="preserve">Webchat function also available – </w:t>
      </w:r>
      <w:hyperlink r:id="rId19" w:history="1">
        <w:r w:rsidRPr="006F2C12">
          <w:rPr>
            <w:rStyle w:val="Hyperlink"/>
            <w:rFonts w:cs="Arial"/>
          </w:rPr>
          <w:t>https://wearewithyou.org.uk</w:t>
        </w:r>
      </w:hyperlink>
      <w:r w:rsidRPr="006F2C12">
        <w:rPr>
          <w:rFonts w:cs="Arial"/>
        </w:rPr>
        <w:t xml:space="preserve"> </w:t>
      </w:r>
    </w:p>
    <w:p w14:paraId="456AD6BF" w14:textId="77777777" w:rsidR="008539FE" w:rsidRPr="006F2C12" w:rsidRDefault="008539FE" w:rsidP="008539FE">
      <w:pPr>
        <w:pStyle w:val="Introbodytext"/>
        <w:spacing w:line="240" w:lineRule="auto"/>
        <w:ind w:left="567" w:hanging="567"/>
        <w:rPr>
          <w:rFonts w:cs="Arial"/>
        </w:rPr>
      </w:pPr>
    </w:p>
    <w:p w14:paraId="2EBD4730" w14:textId="77777777" w:rsidR="008539FE" w:rsidRPr="006F2C12" w:rsidRDefault="008539FE" w:rsidP="008539FE">
      <w:pPr>
        <w:pStyle w:val="Introbodytext"/>
        <w:spacing w:line="240" w:lineRule="auto"/>
        <w:ind w:left="567" w:hanging="567"/>
        <w:rPr>
          <w:rFonts w:cs="Arial"/>
        </w:rPr>
      </w:pPr>
      <w:proofErr w:type="spellStart"/>
      <w:r w:rsidRPr="006F2C12">
        <w:rPr>
          <w:rFonts w:cs="Arial"/>
        </w:rPr>
        <w:t>Drinkline</w:t>
      </w:r>
      <w:proofErr w:type="spellEnd"/>
      <w:r w:rsidRPr="006F2C12">
        <w:rPr>
          <w:rFonts w:cs="Arial"/>
        </w:rPr>
        <w:t xml:space="preserve"> telephone (0800 731 4314 free): </w:t>
      </w:r>
    </w:p>
    <w:p w14:paraId="2E60C232" w14:textId="77777777" w:rsidR="008539FE" w:rsidRPr="006F2C12" w:rsidRDefault="008539FE" w:rsidP="008539FE">
      <w:pPr>
        <w:pStyle w:val="Introbodytext"/>
        <w:spacing w:line="240" w:lineRule="auto"/>
        <w:ind w:left="567" w:hanging="567"/>
        <w:rPr>
          <w:rFonts w:cs="Arial"/>
        </w:rPr>
      </w:pPr>
    </w:p>
    <w:p w14:paraId="5106D620"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t xml:space="preserve">Supports people who are worried about their own or someone else’s drinking </w:t>
      </w:r>
    </w:p>
    <w:p w14:paraId="0E515AED"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t>Weekdays: 9am – 9 pm, Weekends 10 am – 4pm</w:t>
      </w:r>
    </w:p>
    <w:p w14:paraId="6219ECA5"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t>Webchat function also available</w:t>
      </w:r>
    </w:p>
    <w:p w14:paraId="179858C6" w14:textId="77777777" w:rsidR="008539FE" w:rsidRPr="006F2C12" w:rsidRDefault="008539FE" w:rsidP="008539FE">
      <w:pPr>
        <w:pStyle w:val="Introbodytext"/>
        <w:spacing w:line="240" w:lineRule="auto"/>
        <w:ind w:left="1644" w:hanging="357"/>
        <w:rPr>
          <w:rFonts w:cs="Arial"/>
        </w:rPr>
      </w:pPr>
    </w:p>
    <w:p w14:paraId="4A926DCF" w14:textId="77777777" w:rsidR="008539FE" w:rsidRPr="006F2C12" w:rsidRDefault="008539FE" w:rsidP="008539FE">
      <w:pPr>
        <w:pStyle w:val="Introbodytext"/>
        <w:spacing w:line="240" w:lineRule="auto"/>
        <w:ind w:left="567" w:hanging="567"/>
        <w:rPr>
          <w:rFonts w:cs="Arial"/>
        </w:rPr>
      </w:pPr>
      <w:r w:rsidRPr="006F2C12">
        <w:rPr>
          <w:rFonts w:cs="Arial"/>
        </w:rPr>
        <w:t>Alcoholics Anonymous (AA) (0800 917 7650):</w:t>
      </w:r>
    </w:p>
    <w:p w14:paraId="6E8B7BC8" w14:textId="77777777" w:rsidR="008539FE" w:rsidRPr="006F2C12" w:rsidRDefault="008539FE" w:rsidP="008539FE">
      <w:pPr>
        <w:pStyle w:val="Introbodytext"/>
        <w:spacing w:line="240" w:lineRule="auto"/>
        <w:ind w:left="567" w:hanging="567"/>
        <w:rPr>
          <w:rFonts w:cs="Arial"/>
        </w:rPr>
      </w:pPr>
    </w:p>
    <w:p w14:paraId="7818A2D6"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t>Provide free self-help groups across Scotland</w:t>
      </w:r>
    </w:p>
    <w:p w14:paraId="642BDD42"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t xml:space="preserve">Its </w:t>
      </w:r>
      <w:proofErr w:type="gramStart"/>
      <w:r w:rsidRPr="006F2C12">
        <w:rPr>
          <w:rFonts w:cs="Arial"/>
        </w:rPr>
        <w:t>12 step</w:t>
      </w:r>
      <w:proofErr w:type="gramEnd"/>
      <w:r w:rsidRPr="006F2C12">
        <w:rPr>
          <w:rFonts w:cs="Arial"/>
        </w:rPr>
        <w:t xml:space="preserve"> </w:t>
      </w:r>
      <w:proofErr w:type="spellStart"/>
      <w:r w:rsidRPr="006F2C12">
        <w:rPr>
          <w:rFonts w:cs="Arial"/>
        </w:rPr>
        <w:t>programme</w:t>
      </w:r>
      <w:proofErr w:type="spellEnd"/>
      <w:r w:rsidRPr="006F2C12">
        <w:rPr>
          <w:rFonts w:cs="Arial"/>
        </w:rPr>
        <w:t xml:space="preserve"> involves getting sober with the help of regular support groups</w:t>
      </w:r>
    </w:p>
    <w:p w14:paraId="01D40E03" w14:textId="77777777" w:rsidR="008539FE" w:rsidRPr="006F2C12" w:rsidRDefault="008539FE" w:rsidP="008539FE">
      <w:pPr>
        <w:pStyle w:val="Introbodytext"/>
        <w:spacing w:line="240" w:lineRule="auto"/>
        <w:ind w:left="641" w:hanging="357"/>
        <w:rPr>
          <w:rFonts w:cs="Arial"/>
          <w:color w:val="156082" w:themeColor="accent1"/>
        </w:rPr>
      </w:pPr>
      <w:r w:rsidRPr="006F2C12">
        <w:rPr>
          <w:rFonts w:cs="Arial"/>
        </w:rPr>
        <w:t>•</w:t>
      </w:r>
      <w:r w:rsidRPr="006F2C12">
        <w:rPr>
          <w:rFonts w:cs="Arial"/>
        </w:rPr>
        <w:tab/>
        <w:t xml:space="preserve">Email address: </w:t>
      </w:r>
      <w:hyperlink r:id="rId20" w:history="1">
        <w:r w:rsidRPr="006F2C12">
          <w:rPr>
            <w:rFonts w:cs="Arial"/>
            <w:color w:val="156082" w:themeColor="accent1"/>
            <w:u w:val="single"/>
          </w:rPr>
          <w:t>help@aamail.org</w:t>
        </w:r>
      </w:hyperlink>
      <w:r w:rsidRPr="006F2C12">
        <w:rPr>
          <w:rFonts w:cs="Arial"/>
          <w:color w:val="156082" w:themeColor="accent1"/>
        </w:rPr>
        <w:t xml:space="preserve">    </w:t>
      </w:r>
    </w:p>
    <w:p w14:paraId="3F2A452F" w14:textId="77777777" w:rsidR="008539FE" w:rsidRPr="006F2C12" w:rsidRDefault="008539FE" w:rsidP="008539FE">
      <w:pPr>
        <w:pStyle w:val="Introbodytext"/>
        <w:spacing w:line="240" w:lineRule="auto"/>
        <w:ind w:left="641" w:hanging="357"/>
        <w:rPr>
          <w:rFonts w:cs="Arial"/>
        </w:rPr>
      </w:pPr>
    </w:p>
    <w:p w14:paraId="53ACE97A" w14:textId="77777777" w:rsidR="008539FE" w:rsidRPr="006F2C12" w:rsidRDefault="008539FE" w:rsidP="008539FE">
      <w:pPr>
        <w:pStyle w:val="Introbodytext"/>
        <w:spacing w:line="240" w:lineRule="auto"/>
        <w:ind w:left="567" w:hanging="567"/>
        <w:rPr>
          <w:rFonts w:cs="Arial"/>
        </w:rPr>
      </w:pPr>
      <w:r w:rsidRPr="006F2C12">
        <w:rPr>
          <w:rFonts w:cs="Arial"/>
        </w:rPr>
        <w:t>Breaking free from substance abuse (</w:t>
      </w:r>
      <w:hyperlink r:id="rId21" w:history="1">
        <w:r w:rsidRPr="006F2C12">
          <w:rPr>
            <w:rStyle w:val="Hyperlink"/>
            <w:rFonts w:cs="Arial"/>
          </w:rPr>
          <w:t>https://breakingfreeonline.com</w:t>
        </w:r>
      </w:hyperlink>
      <w:r w:rsidRPr="006F2C12">
        <w:rPr>
          <w:rFonts w:cs="Arial"/>
        </w:rPr>
        <w:t>):</w:t>
      </w:r>
    </w:p>
    <w:p w14:paraId="2B85D027" w14:textId="77777777" w:rsidR="008539FE" w:rsidRPr="006F2C12" w:rsidRDefault="008539FE" w:rsidP="008539FE">
      <w:pPr>
        <w:pStyle w:val="Introbodytext"/>
        <w:spacing w:line="240" w:lineRule="auto"/>
        <w:ind w:left="567" w:hanging="567"/>
        <w:rPr>
          <w:rFonts w:cs="Arial"/>
        </w:rPr>
      </w:pPr>
    </w:p>
    <w:p w14:paraId="478F320C"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t xml:space="preserve">Evidence based recovery support </w:t>
      </w:r>
      <w:proofErr w:type="spellStart"/>
      <w:r w:rsidRPr="006F2C12">
        <w:rPr>
          <w:rFonts w:cs="Arial"/>
        </w:rPr>
        <w:t>programme</w:t>
      </w:r>
      <w:proofErr w:type="spellEnd"/>
    </w:p>
    <w:p w14:paraId="5B7FD3F2" w14:textId="77777777" w:rsidR="008539FE" w:rsidRPr="006F2C12" w:rsidRDefault="008539FE" w:rsidP="008539FE">
      <w:pPr>
        <w:pStyle w:val="Introbodytext"/>
        <w:spacing w:line="240" w:lineRule="auto"/>
        <w:ind w:left="641" w:hanging="357"/>
        <w:rPr>
          <w:rFonts w:cs="Arial"/>
        </w:rPr>
      </w:pPr>
    </w:p>
    <w:p w14:paraId="51F2BFBB" w14:textId="77777777" w:rsidR="008539FE" w:rsidRPr="006F2C12" w:rsidRDefault="008539FE" w:rsidP="008539FE">
      <w:pPr>
        <w:pStyle w:val="Introbodytext"/>
        <w:spacing w:line="240" w:lineRule="auto"/>
        <w:ind w:left="567" w:hanging="567"/>
        <w:rPr>
          <w:rFonts w:cs="Arial"/>
        </w:rPr>
      </w:pPr>
      <w:r w:rsidRPr="006F2C12">
        <w:rPr>
          <w:rFonts w:cs="Arial"/>
        </w:rPr>
        <w:t>SMART recovery (</w:t>
      </w:r>
      <w:hyperlink r:id="rId22" w:history="1">
        <w:r w:rsidRPr="006F2C12">
          <w:rPr>
            <w:rStyle w:val="Hyperlink"/>
            <w:rFonts w:cs="Arial"/>
          </w:rPr>
          <w:t>https://smartrecovery.org.uk</w:t>
        </w:r>
      </w:hyperlink>
      <w:r w:rsidRPr="006F2C12">
        <w:rPr>
          <w:rFonts w:cs="Arial"/>
        </w:rPr>
        <w:t>):</w:t>
      </w:r>
    </w:p>
    <w:p w14:paraId="68B25A73" w14:textId="77777777" w:rsidR="008539FE" w:rsidRPr="006F2C12" w:rsidRDefault="008539FE" w:rsidP="008539FE">
      <w:pPr>
        <w:pStyle w:val="Introbodytext"/>
        <w:spacing w:line="240" w:lineRule="auto"/>
        <w:ind w:left="567" w:hanging="567"/>
        <w:rPr>
          <w:rFonts w:cs="Arial"/>
        </w:rPr>
      </w:pPr>
    </w:p>
    <w:p w14:paraId="1D44CEBD"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t xml:space="preserve">Helps individuals recover from an addictive </w:t>
      </w:r>
      <w:proofErr w:type="spellStart"/>
      <w:r w:rsidRPr="006F2C12">
        <w:rPr>
          <w:rFonts w:cs="Arial"/>
        </w:rPr>
        <w:t>behaviour</w:t>
      </w:r>
      <w:proofErr w:type="spellEnd"/>
      <w:r w:rsidRPr="006F2C12">
        <w:rPr>
          <w:rFonts w:cs="Arial"/>
        </w:rPr>
        <w:t xml:space="preserve"> and lead meaningful and satisfying lives, using a science-based therapeutic </w:t>
      </w:r>
      <w:proofErr w:type="spellStart"/>
      <w:r w:rsidRPr="006F2C12">
        <w:rPr>
          <w:rFonts w:cs="Arial"/>
        </w:rPr>
        <w:t>programme</w:t>
      </w:r>
      <w:proofErr w:type="spellEnd"/>
      <w:r w:rsidRPr="006F2C12">
        <w:rPr>
          <w:rFonts w:cs="Arial"/>
        </w:rPr>
        <w:t xml:space="preserve"> of training</w:t>
      </w:r>
    </w:p>
    <w:p w14:paraId="73BBDDC8"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t>Online meetings</w:t>
      </w:r>
    </w:p>
    <w:p w14:paraId="0938398C" w14:textId="77777777" w:rsidR="008539FE" w:rsidRPr="006F2C12" w:rsidRDefault="008539FE" w:rsidP="008539FE">
      <w:pPr>
        <w:pStyle w:val="Introbodytext"/>
        <w:spacing w:line="240" w:lineRule="auto"/>
        <w:ind w:left="641" w:hanging="357"/>
        <w:rPr>
          <w:rFonts w:cs="Arial"/>
        </w:rPr>
      </w:pPr>
    </w:p>
    <w:p w14:paraId="4D0454F3" w14:textId="77777777" w:rsidR="008539FE" w:rsidRPr="006F2C12" w:rsidRDefault="008539FE" w:rsidP="008539FE">
      <w:pPr>
        <w:pStyle w:val="Introbodytext"/>
        <w:spacing w:line="240" w:lineRule="auto"/>
        <w:ind w:left="567" w:hanging="567"/>
        <w:rPr>
          <w:rFonts w:cs="Arial"/>
        </w:rPr>
      </w:pPr>
      <w:r w:rsidRPr="006F2C12">
        <w:rPr>
          <w:rFonts w:cs="Arial"/>
        </w:rPr>
        <w:t>Narcotics Anonymous (NA):</w:t>
      </w:r>
    </w:p>
    <w:p w14:paraId="3A3BC4BF" w14:textId="77777777" w:rsidR="008539FE" w:rsidRPr="006F2C12" w:rsidRDefault="008539FE" w:rsidP="008539FE">
      <w:pPr>
        <w:pStyle w:val="Introbodytext"/>
        <w:spacing w:line="240" w:lineRule="auto"/>
        <w:ind w:left="567" w:hanging="567"/>
        <w:rPr>
          <w:rFonts w:cs="Arial"/>
        </w:rPr>
      </w:pPr>
    </w:p>
    <w:p w14:paraId="21F79E64"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r>
      <w:hyperlink r:id="rId23" w:history="1">
        <w:r w:rsidRPr="006F2C12">
          <w:rPr>
            <w:rStyle w:val="Hyperlink"/>
            <w:rFonts w:cs="Arial"/>
          </w:rPr>
          <w:t>https://ukna.org</w:t>
        </w:r>
      </w:hyperlink>
      <w:r w:rsidRPr="006F2C12">
        <w:rPr>
          <w:rFonts w:cs="Arial"/>
        </w:rPr>
        <w:t xml:space="preserve"> </w:t>
      </w:r>
    </w:p>
    <w:p w14:paraId="3384355A" w14:textId="77777777" w:rsidR="008539FE" w:rsidRPr="006F2C12" w:rsidRDefault="008539FE" w:rsidP="008539FE">
      <w:pPr>
        <w:pStyle w:val="Introbodytext"/>
        <w:spacing w:line="240" w:lineRule="auto"/>
        <w:ind w:left="641" w:hanging="357"/>
        <w:rPr>
          <w:rFonts w:cs="Arial"/>
        </w:rPr>
      </w:pPr>
    </w:p>
    <w:p w14:paraId="71FF7B0F" w14:textId="77777777" w:rsidR="008539FE" w:rsidRPr="006F2C12" w:rsidRDefault="008539FE" w:rsidP="008539FE">
      <w:pPr>
        <w:pStyle w:val="Introbodytext"/>
        <w:spacing w:line="240" w:lineRule="auto"/>
        <w:ind w:left="567" w:hanging="567"/>
        <w:rPr>
          <w:rFonts w:cs="Arial"/>
        </w:rPr>
      </w:pPr>
      <w:r w:rsidRPr="006F2C12">
        <w:rPr>
          <w:rFonts w:cs="Arial"/>
        </w:rPr>
        <w:t>Cocaine Anonymous (CA):</w:t>
      </w:r>
    </w:p>
    <w:p w14:paraId="7120E595" w14:textId="77777777" w:rsidR="008539FE" w:rsidRPr="006F2C12" w:rsidRDefault="008539FE" w:rsidP="008539FE">
      <w:pPr>
        <w:pStyle w:val="Introbodytext"/>
        <w:spacing w:line="240" w:lineRule="auto"/>
        <w:ind w:left="567" w:hanging="567"/>
        <w:rPr>
          <w:rFonts w:cs="Arial"/>
        </w:rPr>
      </w:pPr>
    </w:p>
    <w:p w14:paraId="16147E24"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r>
      <w:hyperlink r:id="rId24" w:history="1">
        <w:r w:rsidRPr="006F2C12">
          <w:rPr>
            <w:rStyle w:val="Hyperlink"/>
            <w:rFonts w:cs="Arial"/>
          </w:rPr>
          <w:t>https://cocaineanonymous.org.uk</w:t>
        </w:r>
      </w:hyperlink>
      <w:r w:rsidRPr="006F2C12">
        <w:rPr>
          <w:rFonts w:cs="Arial"/>
        </w:rPr>
        <w:t xml:space="preserve"> </w:t>
      </w:r>
    </w:p>
    <w:p w14:paraId="2B37EC0B" w14:textId="77777777" w:rsidR="008539FE" w:rsidRPr="006F2C12" w:rsidRDefault="008539FE" w:rsidP="008539FE">
      <w:pPr>
        <w:pStyle w:val="Introbodytext"/>
        <w:spacing w:line="240" w:lineRule="auto"/>
        <w:ind w:left="641" w:hanging="357"/>
        <w:rPr>
          <w:rFonts w:cs="Arial"/>
        </w:rPr>
      </w:pPr>
    </w:p>
    <w:p w14:paraId="1B6727FB" w14:textId="77777777" w:rsidR="008539FE" w:rsidRPr="006F2C12" w:rsidRDefault="008539FE" w:rsidP="008539FE">
      <w:pPr>
        <w:pStyle w:val="Introbodytext"/>
        <w:spacing w:line="240" w:lineRule="auto"/>
        <w:ind w:left="567" w:hanging="567"/>
        <w:rPr>
          <w:rFonts w:cs="Arial"/>
        </w:rPr>
      </w:pPr>
      <w:r w:rsidRPr="006F2C12">
        <w:rPr>
          <w:rFonts w:cs="Arial"/>
        </w:rPr>
        <w:t xml:space="preserve">Additional support </w:t>
      </w:r>
      <w:proofErr w:type="spellStart"/>
      <w:r w:rsidRPr="006F2C12">
        <w:rPr>
          <w:rFonts w:cs="Arial"/>
        </w:rPr>
        <w:t>organisations</w:t>
      </w:r>
      <w:proofErr w:type="spellEnd"/>
      <w:r w:rsidRPr="006F2C12">
        <w:rPr>
          <w:rFonts w:cs="Arial"/>
        </w:rPr>
        <w:t>:</w:t>
      </w:r>
    </w:p>
    <w:p w14:paraId="5F7594AF" w14:textId="77777777" w:rsidR="008539FE" w:rsidRPr="006F2C12" w:rsidRDefault="008539FE" w:rsidP="008539FE">
      <w:pPr>
        <w:pStyle w:val="Introbodytext"/>
        <w:spacing w:line="240" w:lineRule="auto"/>
        <w:ind w:left="567" w:hanging="567"/>
        <w:rPr>
          <w:rFonts w:cs="Arial"/>
        </w:rPr>
      </w:pPr>
    </w:p>
    <w:p w14:paraId="3CD5E8DF"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t xml:space="preserve">Samaritans: (116 123 free) - </w:t>
      </w:r>
      <w:hyperlink r:id="rId25" w:history="1">
        <w:r w:rsidRPr="006F2C12">
          <w:rPr>
            <w:rStyle w:val="Hyperlink"/>
            <w:rFonts w:cs="Arial"/>
          </w:rPr>
          <w:t>https://samaritans.org</w:t>
        </w:r>
      </w:hyperlink>
      <w:r w:rsidRPr="006F2C12">
        <w:rPr>
          <w:rFonts w:cs="Arial"/>
        </w:rPr>
        <w:t xml:space="preserve"> email address: </w:t>
      </w:r>
      <w:hyperlink r:id="rId26" w:history="1">
        <w:r w:rsidRPr="006F2C12">
          <w:rPr>
            <w:rStyle w:val="Hyperlink"/>
            <w:rFonts w:cs="Arial"/>
          </w:rPr>
          <w:t>mailto:jo@samaritans.org</w:t>
        </w:r>
      </w:hyperlink>
      <w:r w:rsidRPr="006F2C12">
        <w:rPr>
          <w:rFonts w:cs="Arial"/>
        </w:rPr>
        <w:t xml:space="preserve"> </w:t>
      </w:r>
    </w:p>
    <w:p w14:paraId="7553910B"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t>Childline: 0800 1111</w:t>
      </w:r>
    </w:p>
    <w:p w14:paraId="21F051A1"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t>Women’s Aid Scotland: 0800 027 1234</w:t>
      </w:r>
    </w:p>
    <w:p w14:paraId="1B784011" w14:textId="77777777" w:rsidR="008539FE" w:rsidRPr="006F2C12" w:rsidRDefault="008539FE" w:rsidP="008539FE">
      <w:pPr>
        <w:pStyle w:val="Introbodytext"/>
        <w:spacing w:line="240" w:lineRule="auto"/>
        <w:ind w:left="641" w:hanging="357"/>
        <w:rPr>
          <w:rFonts w:cs="Arial"/>
        </w:rPr>
      </w:pPr>
      <w:r w:rsidRPr="006F2C12">
        <w:rPr>
          <w:rFonts w:cs="Arial"/>
        </w:rPr>
        <w:lastRenderedPageBreak/>
        <w:t>•</w:t>
      </w:r>
      <w:r w:rsidRPr="006F2C12">
        <w:rPr>
          <w:rFonts w:cs="Arial"/>
        </w:rPr>
        <w:tab/>
        <w:t>National Domestic Abuse helpline: 0800 027 1234</w:t>
      </w:r>
    </w:p>
    <w:p w14:paraId="6F3E96F4" w14:textId="77777777" w:rsidR="008539FE" w:rsidRPr="006F2C12" w:rsidRDefault="008539FE" w:rsidP="008539FE">
      <w:pPr>
        <w:pStyle w:val="Introbodytext"/>
        <w:spacing w:line="240" w:lineRule="auto"/>
        <w:ind w:left="641" w:hanging="357"/>
        <w:rPr>
          <w:rFonts w:cs="Arial"/>
        </w:rPr>
      </w:pPr>
      <w:r w:rsidRPr="006F2C12">
        <w:rPr>
          <w:rFonts w:cs="Arial"/>
        </w:rPr>
        <w:t>•</w:t>
      </w:r>
      <w:r w:rsidRPr="006F2C12">
        <w:rPr>
          <w:rFonts w:cs="Arial"/>
        </w:rPr>
        <w:tab/>
        <w:t>Carers Scotland: 0808 808 777</w:t>
      </w:r>
    </w:p>
    <w:p w14:paraId="6D5093A6" w14:textId="3DE08D8A" w:rsidR="00E15B5D" w:rsidRDefault="00E15B5D" w:rsidP="00310267">
      <w:pPr>
        <w:autoSpaceDE w:val="0"/>
        <w:autoSpaceDN w:val="0"/>
        <w:adjustRightInd w:val="0"/>
        <w:ind w:left="0"/>
        <w:jc w:val="both"/>
        <w:rPr>
          <w:rFonts w:eastAsia="Lato" w:cs="Lato"/>
          <w:b/>
          <w:bCs/>
          <w:sz w:val="22"/>
          <w:szCs w:val="22"/>
          <w:lang w:val="en-US"/>
        </w:rPr>
      </w:pPr>
    </w:p>
    <w:p w14:paraId="50C2E543" w14:textId="03BB3E6B" w:rsidR="00EA7AD0" w:rsidRDefault="00EA7AD0" w:rsidP="00EA7AD0">
      <w:pPr>
        <w:pStyle w:val="Heading2"/>
        <w:rPr>
          <w:sz w:val="24"/>
          <w:szCs w:val="24"/>
        </w:rPr>
      </w:pPr>
      <w:bookmarkStart w:id="29" w:name="_Toc236662600"/>
      <w:r>
        <w:rPr>
          <w:sz w:val="24"/>
          <w:szCs w:val="24"/>
        </w:rPr>
        <w:t>End of document</w:t>
      </w:r>
      <w:bookmarkEnd w:id="29"/>
    </w:p>
    <w:p w14:paraId="76F2841B" w14:textId="77777777" w:rsidR="00EA7AD0" w:rsidRPr="00310267" w:rsidRDefault="00EA7AD0" w:rsidP="00310267">
      <w:pPr>
        <w:autoSpaceDE w:val="0"/>
        <w:autoSpaceDN w:val="0"/>
        <w:adjustRightInd w:val="0"/>
        <w:ind w:left="0"/>
        <w:jc w:val="both"/>
        <w:rPr>
          <w:rFonts w:eastAsia="Lato" w:cs="Lato"/>
          <w:b/>
          <w:bCs/>
          <w:sz w:val="22"/>
          <w:szCs w:val="22"/>
          <w:lang w:val="en-US"/>
        </w:rPr>
      </w:pPr>
    </w:p>
    <w:sectPr w:rsidR="00EA7AD0" w:rsidRPr="00310267" w:rsidSect="004270D0">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C2E84" w14:textId="77777777" w:rsidR="0014601D" w:rsidRDefault="0014601D" w:rsidP="000E3699">
      <w:pPr>
        <w:spacing w:after="0" w:line="240" w:lineRule="auto"/>
      </w:pPr>
      <w:r>
        <w:separator/>
      </w:r>
    </w:p>
  </w:endnote>
  <w:endnote w:type="continuationSeparator" w:id="0">
    <w:p w14:paraId="3E2989AD" w14:textId="77777777" w:rsidR="0014601D" w:rsidRDefault="0014601D" w:rsidP="000E3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ato Light">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1829A" w14:textId="77777777" w:rsidR="00AF1845" w:rsidRDefault="004041DD" w:rsidP="00B24D3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9C15A7" w14:textId="77777777" w:rsidR="00AF1845" w:rsidRDefault="00AF1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425495"/>
      <w:docPartObj>
        <w:docPartGallery w:val="Page Numbers (Bottom of Page)"/>
        <w:docPartUnique/>
      </w:docPartObj>
    </w:sdtPr>
    <w:sdtEndPr>
      <w:rPr>
        <w:noProof/>
      </w:rPr>
    </w:sdtEndPr>
    <w:sdtContent>
      <w:p w14:paraId="78295E94" w14:textId="77777777" w:rsidR="00932DCF" w:rsidRDefault="00932DCF">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15544D06" w14:textId="1BE0384F" w:rsidR="00932DCF" w:rsidRDefault="00E40CD7">
        <w:pPr>
          <w:pStyle w:val="Footer"/>
          <w:jc w:val="center"/>
        </w:pPr>
        <w:r>
          <w:t>Substance Use and Misuse P&amp;P</w:t>
        </w:r>
        <w:r w:rsidR="00137A52">
          <w:t xml:space="preserve"> </w:t>
        </w:r>
        <w:r w:rsidR="00916C1B">
          <w:t>/ V</w:t>
        </w:r>
        <w:r w:rsidR="00D11E32">
          <w:t>2.</w:t>
        </w:r>
        <w:r>
          <w:t>17</w:t>
        </w:r>
      </w:p>
    </w:sdtContent>
  </w:sdt>
  <w:p w14:paraId="7F85E137" w14:textId="2E65E022" w:rsidR="00990A16" w:rsidRPr="000C0581" w:rsidRDefault="00990A16" w:rsidP="00990A16">
    <w:pPr>
      <w:ind w:left="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0991249"/>
      <w:docPartObj>
        <w:docPartGallery w:val="Page Numbers (Bottom of Page)"/>
        <w:docPartUnique/>
      </w:docPartObj>
    </w:sdtPr>
    <w:sdtEndPr>
      <w:rPr>
        <w:noProof/>
      </w:rPr>
    </w:sdtEndPr>
    <w:sdtContent>
      <w:sdt>
        <w:sdtPr>
          <w:rPr>
            <w:rStyle w:val="PageNumber"/>
          </w:rPr>
          <w:id w:val="883067728"/>
          <w:docPartObj>
            <w:docPartGallery w:val="Page Numbers (Bottom of Page)"/>
            <w:docPartUnique/>
          </w:docPartObj>
        </w:sdtPr>
        <w:sdtEndPr>
          <w:rPr>
            <w:rStyle w:val="PageNumber"/>
          </w:rPr>
        </w:sdtEndPr>
        <w:sdtContent>
          <w:p w14:paraId="6E2FD118" w14:textId="7B834F9B" w:rsidR="00CB7910" w:rsidRDefault="00396BD1" w:rsidP="00CB7910">
            <w:pPr>
              <w:pStyle w:val="Footer"/>
              <w:ind w:left="0"/>
              <w:jc w:val="center"/>
              <w:rPr>
                <w:rStyle w:val="PageNumber"/>
              </w:rPr>
            </w:pPr>
            <w:r>
              <w:rPr>
                <w:rStyle w:val="PageNumber"/>
              </w:rPr>
              <w:t>2</w:t>
            </w:r>
          </w:p>
        </w:sdtContent>
      </w:sdt>
      <w:p w14:paraId="56E5E1AA" w14:textId="217F499A" w:rsidR="00326055" w:rsidRDefault="00E40CD7" w:rsidP="00E40CD7">
        <w:pPr>
          <w:pStyle w:val="Footer"/>
          <w:jc w:val="center"/>
        </w:pPr>
        <w:r>
          <w:t>Substance Use and Misuse P&amp;P / V2.17</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735AB" w14:textId="77777777" w:rsidR="0014601D" w:rsidRDefault="0014601D" w:rsidP="000E3699">
      <w:pPr>
        <w:spacing w:after="0" w:line="240" w:lineRule="auto"/>
      </w:pPr>
      <w:r>
        <w:separator/>
      </w:r>
    </w:p>
  </w:footnote>
  <w:footnote w:type="continuationSeparator" w:id="0">
    <w:p w14:paraId="4F023BC1" w14:textId="77777777" w:rsidR="0014601D" w:rsidRDefault="0014601D" w:rsidP="000E3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5E041" w14:textId="77777777" w:rsidR="00396BD1" w:rsidRDefault="00396B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B957D" w14:textId="6489C470" w:rsidR="00AF1845" w:rsidRDefault="004041DD">
    <w:pPr>
      <w:pStyle w:val="Header"/>
    </w:pPr>
    <w:r>
      <w:rPr>
        <w:noProof/>
      </w:rPr>
      <w:drawing>
        <wp:anchor distT="0" distB="0" distL="114300" distR="114300" simplePos="0" relativeHeight="251658240" behindDoc="1" locked="0" layoutInCell="1" allowOverlap="1" wp14:anchorId="5292FC45" wp14:editId="1441E1B2">
          <wp:simplePos x="0" y="0"/>
          <wp:positionH relativeFrom="page">
            <wp:align>left</wp:align>
          </wp:positionH>
          <wp:positionV relativeFrom="page">
            <wp:align>top</wp:align>
          </wp:positionV>
          <wp:extent cx="7560000" cy="106992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91104" w14:textId="77777777" w:rsidR="00396BD1" w:rsidRDefault="00396B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43CB" w14:textId="77777777" w:rsidR="00AF1845" w:rsidRDefault="00AF1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76E18"/>
    <w:multiLevelType w:val="multilevel"/>
    <w:tmpl w:val="3FC25492"/>
    <w:styleLink w:val="CurrentList3"/>
    <w:lvl w:ilvl="0">
      <w:start w:val="1"/>
      <w:numFmt w:val="decimal"/>
      <w:lvlText w:val="%1."/>
      <w:lvlJc w:val="left"/>
      <w:pPr>
        <w:ind w:left="340" w:hanging="56"/>
      </w:pPr>
      <w:rPr>
        <w:rFonts w:ascii="Lato" w:hAnsi="Lato"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1A62D8"/>
    <w:multiLevelType w:val="hybridMultilevel"/>
    <w:tmpl w:val="34CAA1E6"/>
    <w:lvl w:ilvl="0" w:tplc="ECFC2246">
      <w:start w:val="4"/>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DE522BB"/>
    <w:multiLevelType w:val="multilevel"/>
    <w:tmpl w:val="D4ECE60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095C9B"/>
    <w:multiLevelType w:val="multilevel"/>
    <w:tmpl w:val="F072F8E4"/>
    <w:styleLink w:val="CurrentList4"/>
    <w:lvl w:ilvl="0">
      <w:start w:val="1"/>
      <w:numFmt w:val="decimal"/>
      <w:lvlText w:val="%1."/>
      <w:lvlJc w:val="left"/>
      <w:pPr>
        <w:ind w:left="567" w:hanging="283"/>
      </w:pPr>
      <w:rPr>
        <w:rFonts w:ascii="Lato" w:hAnsi="Lato"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8F76AC"/>
    <w:multiLevelType w:val="multilevel"/>
    <w:tmpl w:val="3742356E"/>
    <w:styleLink w:val="CurrentList2"/>
    <w:lvl w:ilvl="0">
      <w:start w:val="1"/>
      <w:numFmt w:val="decimal"/>
      <w:lvlText w:val="%1."/>
      <w:lvlJc w:val="left"/>
      <w:pPr>
        <w:ind w:left="340" w:firstLine="227"/>
      </w:pPr>
      <w:rPr>
        <w:rFonts w:ascii="Lato" w:hAnsi="Lato"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375386"/>
    <w:multiLevelType w:val="multilevel"/>
    <w:tmpl w:val="70087078"/>
    <w:styleLink w:val="CurrentList6"/>
    <w:lvl w:ilvl="0">
      <w:start w:val="1"/>
      <w:numFmt w:val="bullet"/>
      <w:lvlText w:val=""/>
      <w:lvlJc w:val="left"/>
      <w:pPr>
        <w:ind w:left="1418" w:hanging="284"/>
      </w:pPr>
      <w:rPr>
        <w:rFonts w:ascii="Wingdings" w:hAnsi="Wingdings" w:hint="default"/>
        <w:color w:val="00307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3C264697"/>
    <w:multiLevelType w:val="hybridMultilevel"/>
    <w:tmpl w:val="755CB11A"/>
    <w:lvl w:ilvl="0" w:tplc="08B0C3D0">
      <w:start w:val="3"/>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22723F9"/>
    <w:multiLevelType w:val="hybridMultilevel"/>
    <w:tmpl w:val="48C400B4"/>
    <w:lvl w:ilvl="0" w:tplc="402EAD56">
      <w:start w:val="1"/>
      <w:numFmt w:val="decimal"/>
      <w:pStyle w:val="Numberedlist"/>
      <w:lvlText w:val="%1."/>
      <w:lvlJc w:val="left"/>
      <w:pPr>
        <w:ind w:left="1134" w:hanging="567"/>
      </w:pPr>
      <w:rPr>
        <w:rFonts w:ascii="Lato" w:hAnsi="Lato" w:hint="default"/>
        <w:b w:val="0"/>
        <w:i w:val="0"/>
        <w:color w:val="000000" w:themeColor="text1"/>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104D3A"/>
    <w:multiLevelType w:val="multilevel"/>
    <w:tmpl w:val="24C88D8E"/>
    <w:styleLink w:val="CurrentList5"/>
    <w:lvl w:ilvl="0">
      <w:start w:val="1"/>
      <w:numFmt w:val="bullet"/>
      <w:lvlText w:val=""/>
      <w:lvlJc w:val="left"/>
      <w:pPr>
        <w:ind w:left="1418" w:hanging="284"/>
      </w:pPr>
      <w:rPr>
        <w:rFonts w:ascii="Wingdings" w:hAnsi="Wingdings" w:hint="default"/>
        <w:color w:val="00307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4F7C0C53"/>
    <w:multiLevelType w:val="multilevel"/>
    <w:tmpl w:val="7C5C63CE"/>
    <w:lvl w:ilvl="0">
      <w:start w:val="1"/>
      <w:numFmt w:val="decimal"/>
      <w:pStyle w:val="Heading1"/>
      <w:lvlText w:val="%1."/>
      <w:lvlJc w:val="left"/>
      <w:pPr>
        <w:ind w:left="709" w:hanging="567"/>
      </w:pPr>
      <w:rPr>
        <w:rFonts w:ascii="Lato" w:hAnsi="Lato" w:hint="default"/>
        <w:b/>
        <w:i w:val="0"/>
        <w:color w:val="003078"/>
        <w:sz w:val="24"/>
        <w:szCs w:val="24"/>
      </w:rPr>
    </w:lvl>
    <w:lvl w:ilvl="1">
      <w:start w:val="2"/>
      <w:numFmt w:val="decimal"/>
      <w:isLgl/>
      <w:lvlText w:val="%1.%2"/>
      <w:lvlJc w:val="left"/>
      <w:pPr>
        <w:ind w:left="1571" w:hanging="720"/>
      </w:pPr>
      <w:rPr>
        <w:rFonts w:ascii="Lato" w:hAnsi="Lato" w:hint="default"/>
        <w:b/>
        <w:bCs w:val="0"/>
        <w:color w:val="auto"/>
        <w:sz w:val="22"/>
        <w:szCs w:val="22"/>
      </w:rPr>
    </w:lvl>
    <w:lvl w:ilvl="2">
      <w:start w:val="1"/>
      <w:numFmt w:val="decimal"/>
      <w:isLgl/>
      <w:lvlText w:val="%1.%2.%3"/>
      <w:lvlJc w:val="left"/>
      <w:pPr>
        <w:ind w:left="1146" w:hanging="720"/>
      </w:pPr>
      <w:rPr>
        <w:rFonts w:hint="default"/>
        <w:color w:val="auto"/>
        <w:sz w:val="22"/>
        <w:szCs w:val="22"/>
      </w:rPr>
    </w:lvl>
    <w:lvl w:ilvl="3">
      <w:start w:val="1"/>
      <w:numFmt w:val="decimal"/>
      <w:isLgl/>
      <w:lvlText w:val="%1.%2.%3.%4"/>
      <w:lvlJc w:val="left"/>
      <w:pPr>
        <w:ind w:left="2766" w:hanging="1080"/>
      </w:pPr>
      <w:rPr>
        <w:rFonts w:hint="default"/>
      </w:rPr>
    </w:lvl>
    <w:lvl w:ilvl="4">
      <w:start w:val="1"/>
      <w:numFmt w:val="decimal"/>
      <w:isLgl/>
      <w:lvlText w:val="%1.%2.%3.%4.%5"/>
      <w:lvlJc w:val="left"/>
      <w:pPr>
        <w:ind w:left="3328" w:hanging="1080"/>
      </w:pPr>
      <w:rPr>
        <w:rFonts w:hint="default"/>
      </w:rPr>
    </w:lvl>
    <w:lvl w:ilvl="5">
      <w:start w:val="1"/>
      <w:numFmt w:val="decimal"/>
      <w:isLgl/>
      <w:lvlText w:val="%1.%2.%3.%4.%5.%6"/>
      <w:lvlJc w:val="left"/>
      <w:pPr>
        <w:ind w:left="4250" w:hanging="1440"/>
      </w:pPr>
      <w:rPr>
        <w:rFonts w:hint="default"/>
      </w:rPr>
    </w:lvl>
    <w:lvl w:ilvl="6">
      <w:start w:val="1"/>
      <w:numFmt w:val="decimal"/>
      <w:isLgl/>
      <w:lvlText w:val="%1.%2.%3.%4.%5.%6.%7"/>
      <w:lvlJc w:val="left"/>
      <w:pPr>
        <w:ind w:left="5172" w:hanging="1800"/>
      </w:pPr>
      <w:rPr>
        <w:rFonts w:hint="default"/>
      </w:rPr>
    </w:lvl>
    <w:lvl w:ilvl="7">
      <w:start w:val="1"/>
      <w:numFmt w:val="decimal"/>
      <w:isLgl/>
      <w:lvlText w:val="%1.%2.%3.%4.%5.%6.%7.%8"/>
      <w:lvlJc w:val="left"/>
      <w:pPr>
        <w:ind w:left="5734" w:hanging="1800"/>
      </w:pPr>
      <w:rPr>
        <w:rFonts w:hint="default"/>
      </w:rPr>
    </w:lvl>
    <w:lvl w:ilvl="8">
      <w:start w:val="1"/>
      <w:numFmt w:val="decimal"/>
      <w:isLgl/>
      <w:lvlText w:val="%1.%2.%3.%4.%5.%6.%7.%8.%9"/>
      <w:lvlJc w:val="left"/>
      <w:pPr>
        <w:ind w:left="6656" w:hanging="2160"/>
      </w:pPr>
      <w:rPr>
        <w:rFonts w:hint="default"/>
      </w:rPr>
    </w:lvl>
  </w:abstractNum>
  <w:abstractNum w:abstractNumId="10" w15:restartNumberingAfterBreak="0">
    <w:nsid w:val="52875235"/>
    <w:multiLevelType w:val="hybridMultilevel"/>
    <w:tmpl w:val="0F5CC368"/>
    <w:lvl w:ilvl="0" w:tplc="6F34AD0E">
      <w:start w:val="1"/>
      <w:numFmt w:val="bullet"/>
      <w:pStyle w:val="Bulletlist"/>
      <w:lvlText w:val=""/>
      <w:lvlJc w:val="left"/>
      <w:pPr>
        <w:ind w:left="1418" w:hanging="284"/>
      </w:pPr>
      <w:rPr>
        <w:rFonts w:ascii="Wingdings" w:hAnsi="Wingdings" w:hint="default"/>
        <w:color w:val="003078"/>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929393029">
    <w:abstractNumId w:val="7"/>
  </w:num>
  <w:num w:numId="2" w16cid:durableId="929855941">
    <w:abstractNumId w:val="10"/>
  </w:num>
  <w:num w:numId="3" w16cid:durableId="171381133">
    <w:abstractNumId w:val="2"/>
  </w:num>
  <w:num w:numId="4" w16cid:durableId="101727456">
    <w:abstractNumId w:val="4"/>
  </w:num>
  <w:num w:numId="5" w16cid:durableId="1410732422">
    <w:abstractNumId w:val="0"/>
  </w:num>
  <w:num w:numId="6" w16cid:durableId="1813672497">
    <w:abstractNumId w:val="3"/>
  </w:num>
  <w:num w:numId="7" w16cid:durableId="671644995">
    <w:abstractNumId w:val="8"/>
  </w:num>
  <w:num w:numId="8" w16cid:durableId="1429543404">
    <w:abstractNumId w:val="5"/>
  </w:num>
  <w:num w:numId="9" w16cid:durableId="572012222">
    <w:abstractNumId w:val="9"/>
  </w:num>
  <w:num w:numId="10" w16cid:durableId="1592740375">
    <w:abstractNumId w:val="1"/>
  </w:num>
  <w:num w:numId="11" w16cid:durableId="191655238">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D3E"/>
    <w:rsid w:val="00014E18"/>
    <w:rsid w:val="00032320"/>
    <w:rsid w:val="0003607D"/>
    <w:rsid w:val="00043871"/>
    <w:rsid w:val="00044D66"/>
    <w:rsid w:val="00047B6F"/>
    <w:rsid w:val="0007231A"/>
    <w:rsid w:val="00072497"/>
    <w:rsid w:val="00077FD3"/>
    <w:rsid w:val="00084683"/>
    <w:rsid w:val="00087724"/>
    <w:rsid w:val="000901F3"/>
    <w:rsid w:val="000B69A6"/>
    <w:rsid w:val="000C07C3"/>
    <w:rsid w:val="000D27EE"/>
    <w:rsid w:val="000D6504"/>
    <w:rsid w:val="000E3699"/>
    <w:rsid w:val="000E4EC8"/>
    <w:rsid w:val="000E69E1"/>
    <w:rsid w:val="000F0EC6"/>
    <w:rsid w:val="000F6EDD"/>
    <w:rsid w:val="00106CF1"/>
    <w:rsid w:val="00113D8A"/>
    <w:rsid w:val="001220D2"/>
    <w:rsid w:val="00135B02"/>
    <w:rsid w:val="00137A52"/>
    <w:rsid w:val="0014298E"/>
    <w:rsid w:val="0014601D"/>
    <w:rsid w:val="0016041B"/>
    <w:rsid w:val="00164348"/>
    <w:rsid w:val="0017586C"/>
    <w:rsid w:val="001801C0"/>
    <w:rsid w:val="00180B58"/>
    <w:rsid w:val="001A659B"/>
    <w:rsid w:val="001A75D1"/>
    <w:rsid w:val="001B5CC5"/>
    <w:rsid w:val="001B635B"/>
    <w:rsid w:val="001C3582"/>
    <w:rsid w:val="001C6808"/>
    <w:rsid w:val="002051B8"/>
    <w:rsid w:val="00205EC7"/>
    <w:rsid w:val="002100E5"/>
    <w:rsid w:val="00220933"/>
    <w:rsid w:val="00221E13"/>
    <w:rsid w:val="00251776"/>
    <w:rsid w:val="00251BBE"/>
    <w:rsid w:val="00253F1E"/>
    <w:rsid w:val="002665E4"/>
    <w:rsid w:val="002741A1"/>
    <w:rsid w:val="00275613"/>
    <w:rsid w:val="002950E9"/>
    <w:rsid w:val="002964CF"/>
    <w:rsid w:val="00296A0C"/>
    <w:rsid w:val="002B4952"/>
    <w:rsid w:val="002C422F"/>
    <w:rsid w:val="002C4A97"/>
    <w:rsid w:val="002D7B6F"/>
    <w:rsid w:val="002F44BB"/>
    <w:rsid w:val="00310267"/>
    <w:rsid w:val="00323047"/>
    <w:rsid w:val="00326055"/>
    <w:rsid w:val="003375EB"/>
    <w:rsid w:val="0034612D"/>
    <w:rsid w:val="003515F7"/>
    <w:rsid w:val="0037247C"/>
    <w:rsid w:val="00374556"/>
    <w:rsid w:val="003839D9"/>
    <w:rsid w:val="00395921"/>
    <w:rsid w:val="00396BD1"/>
    <w:rsid w:val="00397504"/>
    <w:rsid w:val="003A393D"/>
    <w:rsid w:val="003A50DB"/>
    <w:rsid w:val="003C5E33"/>
    <w:rsid w:val="003D6AC3"/>
    <w:rsid w:val="003D7659"/>
    <w:rsid w:val="003E5E00"/>
    <w:rsid w:val="003F4CA8"/>
    <w:rsid w:val="003F5A16"/>
    <w:rsid w:val="003F7822"/>
    <w:rsid w:val="00401D21"/>
    <w:rsid w:val="0040260C"/>
    <w:rsid w:val="004041DD"/>
    <w:rsid w:val="00415848"/>
    <w:rsid w:val="00416939"/>
    <w:rsid w:val="00422A72"/>
    <w:rsid w:val="00426D58"/>
    <w:rsid w:val="004270D0"/>
    <w:rsid w:val="00453B45"/>
    <w:rsid w:val="004616B8"/>
    <w:rsid w:val="00462820"/>
    <w:rsid w:val="00464485"/>
    <w:rsid w:val="004727A0"/>
    <w:rsid w:val="004953E4"/>
    <w:rsid w:val="004A290A"/>
    <w:rsid w:val="004D54DA"/>
    <w:rsid w:val="004E0674"/>
    <w:rsid w:val="004F0927"/>
    <w:rsid w:val="00515CE9"/>
    <w:rsid w:val="00516E0B"/>
    <w:rsid w:val="00517B49"/>
    <w:rsid w:val="00521D6E"/>
    <w:rsid w:val="00534E74"/>
    <w:rsid w:val="00542E5C"/>
    <w:rsid w:val="00555594"/>
    <w:rsid w:val="005738D1"/>
    <w:rsid w:val="00573D63"/>
    <w:rsid w:val="0058342F"/>
    <w:rsid w:val="00586FC9"/>
    <w:rsid w:val="00596428"/>
    <w:rsid w:val="00596A89"/>
    <w:rsid w:val="005D0AC1"/>
    <w:rsid w:val="005D2A0A"/>
    <w:rsid w:val="0061183D"/>
    <w:rsid w:val="006145DA"/>
    <w:rsid w:val="006155BF"/>
    <w:rsid w:val="00615C65"/>
    <w:rsid w:val="00621869"/>
    <w:rsid w:val="00625162"/>
    <w:rsid w:val="00635062"/>
    <w:rsid w:val="00640F98"/>
    <w:rsid w:val="00643289"/>
    <w:rsid w:val="00650111"/>
    <w:rsid w:val="00657226"/>
    <w:rsid w:val="006658DE"/>
    <w:rsid w:val="0068748F"/>
    <w:rsid w:val="006A211B"/>
    <w:rsid w:val="006A6EA8"/>
    <w:rsid w:val="006D1463"/>
    <w:rsid w:val="006E457D"/>
    <w:rsid w:val="006E7987"/>
    <w:rsid w:val="007008D5"/>
    <w:rsid w:val="00702267"/>
    <w:rsid w:val="00703A90"/>
    <w:rsid w:val="00710A41"/>
    <w:rsid w:val="007206BA"/>
    <w:rsid w:val="00730EA8"/>
    <w:rsid w:val="00746018"/>
    <w:rsid w:val="00760556"/>
    <w:rsid w:val="007606B4"/>
    <w:rsid w:val="00760E2A"/>
    <w:rsid w:val="00761683"/>
    <w:rsid w:val="00764612"/>
    <w:rsid w:val="00774E53"/>
    <w:rsid w:val="0077596E"/>
    <w:rsid w:val="00782322"/>
    <w:rsid w:val="00784B66"/>
    <w:rsid w:val="00785D02"/>
    <w:rsid w:val="007916B6"/>
    <w:rsid w:val="00795E28"/>
    <w:rsid w:val="00796218"/>
    <w:rsid w:val="007A50C1"/>
    <w:rsid w:val="007B5290"/>
    <w:rsid w:val="007D2D0B"/>
    <w:rsid w:val="007D3D36"/>
    <w:rsid w:val="007E18C4"/>
    <w:rsid w:val="007F1E23"/>
    <w:rsid w:val="007F2EB1"/>
    <w:rsid w:val="007F3AEF"/>
    <w:rsid w:val="00811529"/>
    <w:rsid w:val="00812244"/>
    <w:rsid w:val="0081371C"/>
    <w:rsid w:val="0082054E"/>
    <w:rsid w:val="00823791"/>
    <w:rsid w:val="00833FE2"/>
    <w:rsid w:val="00850215"/>
    <w:rsid w:val="008539FE"/>
    <w:rsid w:val="00853DE7"/>
    <w:rsid w:val="008641D5"/>
    <w:rsid w:val="00866BEE"/>
    <w:rsid w:val="008705F5"/>
    <w:rsid w:val="00872AD4"/>
    <w:rsid w:val="00882BB1"/>
    <w:rsid w:val="00883F1C"/>
    <w:rsid w:val="00885748"/>
    <w:rsid w:val="00886C8D"/>
    <w:rsid w:val="00891859"/>
    <w:rsid w:val="00893070"/>
    <w:rsid w:val="008A43EA"/>
    <w:rsid w:val="008B007A"/>
    <w:rsid w:val="008B18D1"/>
    <w:rsid w:val="008B36C9"/>
    <w:rsid w:val="008B4817"/>
    <w:rsid w:val="008B79E1"/>
    <w:rsid w:val="008C174F"/>
    <w:rsid w:val="008C2AB0"/>
    <w:rsid w:val="008C7925"/>
    <w:rsid w:val="008D3DF5"/>
    <w:rsid w:val="008D7D17"/>
    <w:rsid w:val="008E07F3"/>
    <w:rsid w:val="008E3D51"/>
    <w:rsid w:val="008F1D22"/>
    <w:rsid w:val="008F5B9C"/>
    <w:rsid w:val="00905F56"/>
    <w:rsid w:val="00911828"/>
    <w:rsid w:val="00915AEF"/>
    <w:rsid w:val="00916C1B"/>
    <w:rsid w:val="00932DCF"/>
    <w:rsid w:val="0093627E"/>
    <w:rsid w:val="009366E6"/>
    <w:rsid w:val="0094147C"/>
    <w:rsid w:val="00944636"/>
    <w:rsid w:val="009550FA"/>
    <w:rsid w:val="00963523"/>
    <w:rsid w:val="0097316B"/>
    <w:rsid w:val="00973D51"/>
    <w:rsid w:val="00976D37"/>
    <w:rsid w:val="00980556"/>
    <w:rsid w:val="0098167D"/>
    <w:rsid w:val="00990A16"/>
    <w:rsid w:val="009A0626"/>
    <w:rsid w:val="009A0960"/>
    <w:rsid w:val="009B07EE"/>
    <w:rsid w:val="009F18FB"/>
    <w:rsid w:val="009F24B5"/>
    <w:rsid w:val="00A105BC"/>
    <w:rsid w:val="00A21DCB"/>
    <w:rsid w:val="00A238B8"/>
    <w:rsid w:val="00A25A68"/>
    <w:rsid w:val="00A263D3"/>
    <w:rsid w:val="00A31E7C"/>
    <w:rsid w:val="00A354C9"/>
    <w:rsid w:val="00A36BCD"/>
    <w:rsid w:val="00A530CF"/>
    <w:rsid w:val="00A54073"/>
    <w:rsid w:val="00A55D63"/>
    <w:rsid w:val="00A62F4C"/>
    <w:rsid w:val="00A735C5"/>
    <w:rsid w:val="00A738B6"/>
    <w:rsid w:val="00A817E8"/>
    <w:rsid w:val="00A824DA"/>
    <w:rsid w:val="00A863EB"/>
    <w:rsid w:val="00A94A00"/>
    <w:rsid w:val="00AA12A2"/>
    <w:rsid w:val="00AB0D3E"/>
    <w:rsid w:val="00AB140E"/>
    <w:rsid w:val="00AB1E02"/>
    <w:rsid w:val="00AD48C7"/>
    <w:rsid w:val="00AE6F66"/>
    <w:rsid w:val="00AF0E65"/>
    <w:rsid w:val="00AF1845"/>
    <w:rsid w:val="00B0546F"/>
    <w:rsid w:val="00B15AFE"/>
    <w:rsid w:val="00B24D34"/>
    <w:rsid w:val="00B3233D"/>
    <w:rsid w:val="00B3726D"/>
    <w:rsid w:val="00B54590"/>
    <w:rsid w:val="00B616B0"/>
    <w:rsid w:val="00B63D05"/>
    <w:rsid w:val="00B654EA"/>
    <w:rsid w:val="00B666DC"/>
    <w:rsid w:val="00B71CB0"/>
    <w:rsid w:val="00B87772"/>
    <w:rsid w:val="00BB2930"/>
    <w:rsid w:val="00BC14A8"/>
    <w:rsid w:val="00BC572A"/>
    <w:rsid w:val="00BD2246"/>
    <w:rsid w:val="00BD6E98"/>
    <w:rsid w:val="00BE04FE"/>
    <w:rsid w:val="00BE4E19"/>
    <w:rsid w:val="00BE65D8"/>
    <w:rsid w:val="00BF66B6"/>
    <w:rsid w:val="00BF6F6B"/>
    <w:rsid w:val="00C032E5"/>
    <w:rsid w:val="00C12314"/>
    <w:rsid w:val="00C14A6C"/>
    <w:rsid w:val="00C23229"/>
    <w:rsid w:val="00C25307"/>
    <w:rsid w:val="00C41317"/>
    <w:rsid w:val="00C4294B"/>
    <w:rsid w:val="00C4513C"/>
    <w:rsid w:val="00C505E8"/>
    <w:rsid w:val="00C52F24"/>
    <w:rsid w:val="00C63257"/>
    <w:rsid w:val="00C65EFB"/>
    <w:rsid w:val="00C7674E"/>
    <w:rsid w:val="00C8292D"/>
    <w:rsid w:val="00C82BB8"/>
    <w:rsid w:val="00C8576F"/>
    <w:rsid w:val="00C91CC4"/>
    <w:rsid w:val="00CB0ECF"/>
    <w:rsid w:val="00CB3596"/>
    <w:rsid w:val="00CB6557"/>
    <w:rsid w:val="00CB7910"/>
    <w:rsid w:val="00CE2337"/>
    <w:rsid w:val="00CF3EB1"/>
    <w:rsid w:val="00D03AE2"/>
    <w:rsid w:val="00D03B5F"/>
    <w:rsid w:val="00D054DC"/>
    <w:rsid w:val="00D11E32"/>
    <w:rsid w:val="00D16F04"/>
    <w:rsid w:val="00D3225A"/>
    <w:rsid w:val="00D37B40"/>
    <w:rsid w:val="00D41B41"/>
    <w:rsid w:val="00D50F94"/>
    <w:rsid w:val="00D54929"/>
    <w:rsid w:val="00D550AC"/>
    <w:rsid w:val="00D55109"/>
    <w:rsid w:val="00D61E1C"/>
    <w:rsid w:val="00D629EC"/>
    <w:rsid w:val="00D65A36"/>
    <w:rsid w:val="00D72757"/>
    <w:rsid w:val="00D7688B"/>
    <w:rsid w:val="00D865E9"/>
    <w:rsid w:val="00D87AC1"/>
    <w:rsid w:val="00D90705"/>
    <w:rsid w:val="00DA3F81"/>
    <w:rsid w:val="00DC185D"/>
    <w:rsid w:val="00DC21BE"/>
    <w:rsid w:val="00DD734E"/>
    <w:rsid w:val="00DE16B0"/>
    <w:rsid w:val="00DE2315"/>
    <w:rsid w:val="00DE39B2"/>
    <w:rsid w:val="00DE4904"/>
    <w:rsid w:val="00DF24BA"/>
    <w:rsid w:val="00E05DBB"/>
    <w:rsid w:val="00E07E67"/>
    <w:rsid w:val="00E15B5D"/>
    <w:rsid w:val="00E1696F"/>
    <w:rsid w:val="00E36190"/>
    <w:rsid w:val="00E40CD7"/>
    <w:rsid w:val="00E44517"/>
    <w:rsid w:val="00E51E1B"/>
    <w:rsid w:val="00E55375"/>
    <w:rsid w:val="00E5633C"/>
    <w:rsid w:val="00E6134B"/>
    <w:rsid w:val="00E62E19"/>
    <w:rsid w:val="00E62F31"/>
    <w:rsid w:val="00E705D4"/>
    <w:rsid w:val="00E7442F"/>
    <w:rsid w:val="00E853EC"/>
    <w:rsid w:val="00E86796"/>
    <w:rsid w:val="00E94955"/>
    <w:rsid w:val="00E97C25"/>
    <w:rsid w:val="00EA2AA5"/>
    <w:rsid w:val="00EA49CA"/>
    <w:rsid w:val="00EA7AD0"/>
    <w:rsid w:val="00EB2216"/>
    <w:rsid w:val="00EE0914"/>
    <w:rsid w:val="00EF1469"/>
    <w:rsid w:val="00F0122E"/>
    <w:rsid w:val="00F0123C"/>
    <w:rsid w:val="00F05898"/>
    <w:rsid w:val="00F101BF"/>
    <w:rsid w:val="00F17F65"/>
    <w:rsid w:val="00F254F0"/>
    <w:rsid w:val="00F37B5F"/>
    <w:rsid w:val="00F603E7"/>
    <w:rsid w:val="00F61585"/>
    <w:rsid w:val="00F74EAE"/>
    <w:rsid w:val="00F9000C"/>
    <w:rsid w:val="00FA401C"/>
    <w:rsid w:val="00FD3D2F"/>
    <w:rsid w:val="00FD7EC4"/>
    <w:rsid w:val="00FE0BBF"/>
    <w:rsid w:val="00FF6A68"/>
    <w:rsid w:val="0C9A5F69"/>
    <w:rsid w:val="226AFE06"/>
    <w:rsid w:val="2B5D6BFA"/>
    <w:rsid w:val="335C3792"/>
    <w:rsid w:val="4CDB8CB7"/>
    <w:rsid w:val="5CDE73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15E0C"/>
  <w15:chartTrackingRefBased/>
  <w15:docId w15:val="{BDACF292-D46E-4707-950A-F81E0800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D3E"/>
    <w:pPr>
      <w:spacing w:after="160" w:line="264" w:lineRule="auto"/>
      <w:ind w:left="567"/>
    </w:pPr>
    <w:rPr>
      <w:rFonts w:ascii="Lato" w:hAnsi="Lato"/>
      <w:kern w:val="0"/>
      <w14:ligatures w14:val="none"/>
    </w:rPr>
  </w:style>
  <w:style w:type="paragraph" w:styleId="Heading1">
    <w:name w:val="heading 1"/>
    <w:basedOn w:val="Normal"/>
    <w:next w:val="Normal"/>
    <w:link w:val="Heading1Char"/>
    <w:uiPriority w:val="9"/>
    <w:qFormat/>
    <w:rsid w:val="008C174F"/>
    <w:pPr>
      <w:keepNext/>
      <w:keepLines/>
      <w:numPr>
        <w:numId w:val="9"/>
      </w:numPr>
      <w:spacing w:before="360" w:after="80"/>
      <w:outlineLvl w:val="0"/>
    </w:pPr>
    <w:rPr>
      <w:rFonts w:asciiTheme="majorHAnsi" w:eastAsiaTheme="majorEastAsia" w:hAnsiTheme="majorHAnsi" w:cstheme="majorBidi"/>
      <w:sz w:val="96"/>
      <w:szCs w:val="40"/>
    </w:rPr>
  </w:style>
  <w:style w:type="paragraph" w:styleId="Heading2">
    <w:name w:val="heading 2"/>
    <w:basedOn w:val="Normal"/>
    <w:next w:val="Normal"/>
    <w:link w:val="Heading2Char"/>
    <w:uiPriority w:val="9"/>
    <w:unhideWhenUsed/>
    <w:qFormat/>
    <w:rsid w:val="00E853EC"/>
    <w:pPr>
      <w:keepNext/>
      <w:keepLines/>
      <w:spacing w:before="240" w:after="120"/>
      <w:ind w:left="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CB3596"/>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AB0D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D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D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D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D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D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74F"/>
    <w:rPr>
      <w:rFonts w:asciiTheme="majorHAnsi" w:eastAsiaTheme="majorEastAsia" w:hAnsiTheme="majorHAnsi" w:cstheme="majorBidi"/>
      <w:kern w:val="0"/>
      <w:sz w:val="96"/>
      <w:szCs w:val="40"/>
      <w14:ligatures w14:val="none"/>
    </w:rPr>
  </w:style>
  <w:style w:type="character" w:customStyle="1" w:styleId="Heading2Char">
    <w:name w:val="Heading 2 Char"/>
    <w:basedOn w:val="DefaultParagraphFont"/>
    <w:link w:val="Heading2"/>
    <w:uiPriority w:val="9"/>
    <w:rsid w:val="008C174F"/>
    <w:rPr>
      <w:rFonts w:ascii="Lato" w:eastAsiaTheme="majorEastAsia" w:hAnsi="Lato" w:cstheme="majorBidi"/>
      <w:b/>
      <w:kern w:val="0"/>
      <w:sz w:val="32"/>
      <w:szCs w:val="32"/>
      <w14:ligatures w14:val="none"/>
    </w:rPr>
  </w:style>
  <w:style w:type="character" w:customStyle="1" w:styleId="Heading3Char">
    <w:name w:val="Heading 3 Char"/>
    <w:basedOn w:val="DefaultParagraphFont"/>
    <w:link w:val="Heading3"/>
    <w:uiPriority w:val="9"/>
    <w:rsid w:val="00CB3596"/>
    <w:rPr>
      <w:rFonts w:ascii="Lato" w:eastAsiaTheme="majorEastAsia" w:hAnsi="Lato" w:cstheme="majorBidi"/>
      <w:kern w:val="0"/>
      <w:sz w:val="28"/>
      <w:szCs w:val="28"/>
      <w14:ligatures w14:val="none"/>
    </w:rPr>
  </w:style>
  <w:style w:type="character" w:customStyle="1" w:styleId="Heading4Char">
    <w:name w:val="Heading 4 Char"/>
    <w:basedOn w:val="DefaultParagraphFont"/>
    <w:link w:val="Heading4"/>
    <w:uiPriority w:val="9"/>
    <w:semiHidden/>
    <w:rsid w:val="00AB0D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D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D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D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D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D3E"/>
    <w:rPr>
      <w:rFonts w:eastAsiaTheme="majorEastAsia" w:cstheme="majorBidi"/>
      <w:color w:val="272727" w:themeColor="text1" w:themeTint="D8"/>
    </w:rPr>
  </w:style>
  <w:style w:type="paragraph" w:styleId="Title">
    <w:name w:val="Title"/>
    <w:basedOn w:val="Normal"/>
    <w:next w:val="Normal"/>
    <w:link w:val="TitleChar"/>
    <w:uiPriority w:val="10"/>
    <w:qFormat/>
    <w:rsid w:val="00AB0D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D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D3E"/>
    <w:pPr>
      <w:numPr>
        <w:ilvl w:val="1"/>
      </w:numPr>
      <w:ind w:left="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D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D3E"/>
    <w:pPr>
      <w:spacing w:before="160"/>
      <w:jc w:val="center"/>
    </w:pPr>
    <w:rPr>
      <w:i/>
      <w:iCs/>
      <w:color w:val="404040" w:themeColor="text1" w:themeTint="BF"/>
    </w:rPr>
  </w:style>
  <w:style w:type="character" w:customStyle="1" w:styleId="QuoteChar">
    <w:name w:val="Quote Char"/>
    <w:basedOn w:val="DefaultParagraphFont"/>
    <w:link w:val="Quote"/>
    <w:uiPriority w:val="29"/>
    <w:rsid w:val="00AB0D3E"/>
    <w:rPr>
      <w:i/>
      <w:iCs/>
      <w:color w:val="404040" w:themeColor="text1" w:themeTint="BF"/>
    </w:rPr>
  </w:style>
  <w:style w:type="paragraph" w:styleId="ListParagraph">
    <w:name w:val="List Paragraph"/>
    <w:basedOn w:val="Normal"/>
    <w:uiPriority w:val="34"/>
    <w:qFormat/>
    <w:rsid w:val="00AB0D3E"/>
    <w:pPr>
      <w:ind w:left="720"/>
      <w:contextualSpacing/>
    </w:pPr>
  </w:style>
  <w:style w:type="character" w:styleId="IntenseEmphasis">
    <w:name w:val="Intense Emphasis"/>
    <w:basedOn w:val="DefaultParagraphFont"/>
    <w:uiPriority w:val="21"/>
    <w:qFormat/>
    <w:rsid w:val="00AB0D3E"/>
    <w:rPr>
      <w:i/>
      <w:iCs/>
      <w:color w:val="0F4761" w:themeColor="accent1" w:themeShade="BF"/>
    </w:rPr>
  </w:style>
  <w:style w:type="paragraph" w:styleId="IntenseQuote">
    <w:name w:val="Intense Quote"/>
    <w:basedOn w:val="Normal"/>
    <w:next w:val="Normal"/>
    <w:link w:val="IntenseQuoteChar"/>
    <w:uiPriority w:val="30"/>
    <w:qFormat/>
    <w:rsid w:val="00AB0D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D3E"/>
    <w:rPr>
      <w:i/>
      <w:iCs/>
      <w:color w:val="0F4761" w:themeColor="accent1" w:themeShade="BF"/>
    </w:rPr>
  </w:style>
  <w:style w:type="character" w:styleId="IntenseReference">
    <w:name w:val="Intense Reference"/>
    <w:basedOn w:val="DefaultParagraphFont"/>
    <w:uiPriority w:val="32"/>
    <w:qFormat/>
    <w:rsid w:val="00AB0D3E"/>
    <w:rPr>
      <w:b/>
      <w:bCs/>
      <w:smallCaps/>
      <w:color w:val="0F4761" w:themeColor="accent1" w:themeShade="BF"/>
      <w:spacing w:val="5"/>
    </w:rPr>
  </w:style>
  <w:style w:type="paragraph" w:customStyle="1" w:styleId="Numberedlist">
    <w:name w:val="Numbered list"/>
    <w:basedOn w:val="Normal"/>
    <w:autoRedefine/>
    <w:qFormat/>
    <w:rsid w:val="00A54073"/>
    <w:pPr>
      <w:numPr>
        <w:numId w:val="1"/>
      </w:numPr>
      <w:spacing w:line="360" w:lineRule="auto"/>
    </w:pPr>
  </w:style>
  <w:style w:type="paragraph" w:styleId="BodyText">
    <w:name w:val="Body Text"/>
    <w:basedOn w:val="Normal"/>
    <w:link w:val="BodyTextChar"/>
    <w:uiPriority w:val="1"/>
    <w:unhideWhenUsed/>
    <w:qFormat/>
    <w:rsid w:val="00AB0D3E"/>
    <w:rPr>
      <w:sz w:val="28"/>
    </w:rPr>
  </w:style>
  <w:style w:type="character" w:customStyle="1" w:styleId="BodyTextChar">
    <w:name w:val="Body Text Char"/>
    <w:basedOn w:val="DefaultParagraphFont"/>
    <w:link w:val="BodyText"/>
    <w:uiPriority w:val="1"/>
    <w:rsid w:val="00AB0D3E"/>
    <w:rPr>
      <w:rFonts w:ascii="Lato" w:hAnsi="Lato"/>
      <w:kern w:val="0"/>
      <w:sz w:val="28"/>
      <w14:ligatures w14:val="none"/>
    </w:rPr>
  </w:style>
  <w:style w:type="paragraph" w:customStyle="1" w:styleId="Bulletlist">
    <w:name w:val="Bullet list"/>
    <w:basedOn w:val="Normal"/>
    <w:autoRedefine/>
    <w:qFormat/>
    <w:rsid w:val="00A54073"/>
    <w:pPr>
      <w:numPr>
        <w:numId w:val="2"/>
      </w:numPr>
      <w:tabs>
        <w:tab w:val="left" w:pos="284"/>
      </w:tabs>
      <w:spacing w:line="360" w:lineRule="auto"/>
      <w:contextualSpacing/>
    </w:pPr>
    <w:rPr>
      <w:rFonts w:eastAsia="Calibri" w:cs="Arial"/>
      <w:bCs/>
      <w:color w:val="21333A"/>
      <w:lang w:val="en-US"/>
    </w:rPr>
  </w:style>
  <w:style w:type="paragraph" w:styleId="Header">
    <w:name w:val="header"/>
    <w:basedOn w:val="Normal"/>
    <w:link w:val="HeaderChar"/>
    <w:uiPriority w:val="99"/>
    <w:unhideWhenUsed/>
    <w:rsid w:val="00AB0D3E"/>
    <w:pPr>
      <w:tabs>
        <w:tab w:val="center" w:pos="4513"/>
        <w:tab w:val="right" w:pos="9026"/>
      </w:tabs>
    </w:pPr>
  </w:style>
  <w:style w:type="character" w:customStyle="1" w:styleId="HeaderChar">
    <w:name w:val="Header Char"/>
    <w:basedOn w:val="DefaultParagraphFont"/>
    <w:link w:val="Header"/>
    <w:uiPriority w:val="99"/>
    <w:rsid w:val="00AB0D3E"/>
    <w:rPr>
      <w:kern w:val="0"/>
      <w14:ligatures w14:val="none"/>
    </w:rPr>
  </w:style>
  <w:style w:type="paragraph" w:styleId="Footer">
    <w:name w:val="footer"/>
    <w:basedOn w:val="Normal"/>
    <w:link w:val="FooterChar"/>
    <w:uiPriority w:val="99"/>
    <w:unhideWhenUsed/>
    <w:rsid w:val="00AB0D3E"/>
    <w:pPr>
      <w:tabs>
        <w:tab w:val="center" w:pos="4513"/>
        <w:tab w:val="right" w:pos="9026"/>
      </w:tabs>
    </w:pPr>
  </w:style>
  <w:style w:type="character" w:customStyle="1" w:styleId="FooterChar">
    <w:name w:val="Footer Char"/>
    <w:basedOn w:val="DefaultParagraphFont"/>
    <w:link w:val="Footer"/>
    <w:uiPriority w:val="99"/>
    <w:rsid w:val="00AB0D3E"/>
    <w:rPr>
      <w:kern w:val="0"/>
      <w14:ligatures w14:val="none"/>
    </w:rPr>
  </w:style>
  <w:style w:type="table" w:styleId="TableGrid">
    <w:name w:val="Table Grid"/>
    <w:basedOn w:val="TableNormal"/>
    <w:uiPriority w:val="59"/>
    <w:rsid w:val="00AB0D3E"/>
    <w:rPr>
      <w:rFonts w:ascii="Arial" w:eastAsia="Calibri" w:hAnsi="Arial" w:cs="Times New Roman"/>
      <w:kern w:val="0"/>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AB0D3E"/>
  </w:style>
  <w:style w:type="paragraph" w:styleId="TOC2">
    <w:name w:val="toc 2"/>
    <w:basedOn w:val="Normal"/>
    <w:next w:val="Normal"/>
    <w:autoRedefine/>
    <w:uiPriority w:val="39"/>
    <w:unhideWhenUsed/>
    <w:rsid w:val="008C2AB0"/>
    <w:pPr>
      <w:tabs>
        <w:tab w:val="right" w:leader="dot" w:pos="9010"/>
        <w:tab w:val="right" w:leader="dot" w:pos="9639"/>
      </w:tabs>
      <w:spacing w:before="120"/>
      <w:ind w:left="340"/>
    </w:pPr>
    <w:rPr>
      <w:rFonts w:cstheme="minorHAnsi"/>
      <w:iCs/>
      <w:sz w:val="28"/>
      <w:szCs w:val="20"/>
    </w:rPr>
  </w:style>
  <w:style w:type="paragraph" w:styleId="TOC1">
    <w:name w:val="toc 1"/>
    <w:basedOn w:val="Normal"/>
    <w:next w:val="Normal"/>
    <w:autoRedefine/>
    <w:uiPriority w:val="39"/>
    <w:unhideWhenUsed/>
    <w:qFormat/>
    <w:rsid w:val="00EA49CA"/>
    <w:pPr>
      <w:tabs>
        <w:tab w:val="left" w:pos="340"/>
        <w:tab w:val="right" w:leader="dot" w:pos="9639"/>
      </w:tabs>
      <w:spacing w:before="240"/>
      <w:ind w:left="0"/>
    </w:pPr>
    <w:rPr>
      <w:rFonts w:cstheme="minorHAnsi"/>
      <w:b/>
      <w:bCs/>
      <w:sz w:val="28"/>
      <w:szCs w:val="20"/>
    </w:rPr>
  </w:style>
  <w:style w:type="character" w:styleId="Hyperlink">
    <w:name w:val="Hyperlink"/>
    <w:uiPriority w:val="99"/>
    <w:unhideWhenUsed/>
    <w:rsid w:val="00AB0D3E"/>
    <w:rPr>
      <w:color w:val="0563C1"/>
      <w:u w:val="single"/>
    </w:rPr>
  </w:style>
  <w:style w:type="paragraph" w:styleId="TOC3">
    <w:name w:val="toc 3"/>
    <w:basedOn w:val="Normal"/>
    <w:next w:val="Normal"/>
    <w:autoRedefine/>
    <w:uiPriority w:val="39"/>
    <w:unhideWhenUsed/>
    <w:rsid w:val="000E3699"/>
    <w:pPr>
      <w:spacing w:after="100"/>
      <w:ind w:left="480"/>
    </w:pPr>
  </w:style>
  <w:style w:type="numbering" w:customStyle="1" w:styleId="CurrentList1">
    <w:name w:val="Current List1"/>
    <w:uiPriority w:val="99"/>
    <w:rsid w:val="00E853EC"/>
    <w:pPr>
      <w:numPr>
        <w:numId w:val="3"/>
      </w:numPr>
    </w:pPr>
  </w:style>
  <w:style w:type="paragraph" w:customStyle="1" w:styleId="NumberedList0">
    <w:name w:val="Numbered List"/>
    <w:basedOn w:val="Normal"/>
    <w:qFormat/>
    <w:rsid w:val="007206BA"/>
    <w:pPr>
      <w:spacing w:after="0" w:line="240" w:lineRule="auto"/>
      <w:ind w:left="0"/>
    </w:pPr>
  </w:style>
  <w:style w:type="paragraph" w:customStyle="1" w:styleId="BulletList0">
    <w:name w:val="Bullet List"/>
    <w:basedOn w:val="Numberedlist"/>
    <w:qFormat/>
    <w:rsid w:val="007206BA"/>
    <w:pPr>
      <w:numPr>
        <w:numId w:val="0"/>
      </w:numPr>
      <w:spacing w:after="0"/>
      <w:ind w:left="1418" w:hanging="284"/>
    </w:pPr>
    <w:rPr>
      <w:sz w:val="28"/>
    </w:rPr>
  </w:style>
  <w:style w:type="numbering" w:customStyle="1" w:styleId="CurrentList2">
    <w:name w:val="Current List2"/>
    <w:uiPriority w:val="99"/>
    <w:rsid w:val="007206BA"/>
    <w:pPr>
      <w:numPr>
        <w:numId w:val="4"/>
      </w:numPr>
    </w:pPr>
  </w:style>
  <w:style w:type="numbering" w:customStyle="1" w:styleId="CurrentList3">
    <w:name w:val="Current List3"/>
    <w:uiPriority w:val="99"/>
    <w:rsid w:val="007206BA"/>
    <w:pPr>
      <w:numPr>
        <w:numId w:val="5"/>
      </w:numPr>
    </w:pPr>
  </w:style>
  <w:style w:type="numbering" w:customStyle="1" w:styleId="CurrentList4">
    <w:name w:val="Current List4"/>
    <w:uiPriority w:val="99"/>
    <w:rsid w:val="007206BA"/>
    <w:pPr>
      <w:numPr>
        <w:numId w:val="6"/>
      </w:numPr>
    </w:pPr>
  </w:style>
  <w:style w:type="paragraph" w:styleId="NoSpacing">
    <w:name w:val="No Spacing"/>
    <w:link w:val="NoSpacingChar"/>
    <w:uiPriority w:val="1"/>
    <w:qFormat/>
    <w:rsid w:val="007206BA"/>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7206BA"/>
    <w:rPr>
      <w:rFonts w:eastAsiaTheme="minorEastAsia"/>
      <w:kern w:val="0"/>
      <w:sz w:val="22"/>
      <w:szCs w:val="22"/>
      <w:lang w:val="en-US" w:eastAsia="zh-CN"/>
      <w14:ligatures w14:val="none"/>
    </w:rPr>
  </w:style>
  <w:style w:type="paragraph" w:customStyle="1" w:styleId="VersionControlTitle">
    <w:name w:val="Version Control Title"/>
    <w:basedOn w:val="Heading3"/>
    <w:qFormat/>
    <w:rsid w:val="007206BA"/>
    <w:pPr>
      <w:keepLines w:val="0"/>
      <w:spacing w:before="240" w:after="60" w:line="360" w:lineRule="auto"/>
    </w:pPr>
    <w:rPr>
      <w:b/>
      <w:bCs/>
      <w:color w:val="003078"/>
      <w:sz w:val="32"/>
      <w:szCs w:val="26"/>
    </w:rPr>
  </w:style>
  <w:style w:type="numbering" w:customStyle="1" w:styleId="CurrentList5">
    <w:name w:val="Current List5"/>
    <w:uiPriority w:val="99"/>
    <w:rsid w:val="007206BA"/>
    <w:pPr>
      <w:numPr>
        <w:numId w:val="7"/>
      </w:numPr>
    </w:pPr>
  </w:style>
  <w:style w:type="numbering" w:customStyle="1" w:styleId="CurrentList6">
    <w:name w:val="Current List6"/>
    <w:uiPriority w:val="99"/>
    <w:rsid w:val="007206BA"/>
    <w:pPr>
      <w:numPr>
        <w:numId w:val="8"/>
      </w:numPr>
    </w:pPr>
  </w:style>
  <w:style w:type="paragraph" w:styleId="TOC4">
    <w:name w:val="toc 4"/>
    <w:basedOn w:val="Normal"/>
    <w:next w:val="Normal"/>
    <w:autoRedefine/>
    <w:uiPriority w:val="39"/>
    <w:unhideWhenUsed/>
    <w:rsid w:val="007206BA"/>
    <w:pPr>
      <w:spacing w:after="0" w:line="240" w:lineRule="auto"/>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7206BA"/>
    <w:pPr>
      <w:spacing w:after="0" w:line="240" w:lineRule="auto"/>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7206BA"/>
    <w:pPr>
      <w:spacing w:after="0" w:line="240" w:lineRule="auto"/>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7206BA"/>
    <w:pPr>
      <w:spacing w:after="0" w:line="240" w:lineRule="auto"/>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7206BA"/>
    <w:pPr>
      <w:spacing w:after="0" w:line="240" w:lineRule="auto"/>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7206BA"/>
    <w:pPr>
      <w:spacing w:after="0" w:line="240" w:lineRule="auto"/>
      <w:ind w:left="1920"/>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7206BA"/>
    <w:rPr>
      <w:color w:val="96607D" w:themeColor="followedHyperlink"/>
      <w:u w:val="single"/>
    </w:rPr>
  </w:style>
  <w:style w:type="character" w:styleId="UnresolvedMention">
    <w:name w:val="Unresolved Mention"/>
    <w:basedOn w:val="DefaultParagraphFont"/>
    <w:uiPriority w:val="99"/>
    <w:semiHidden/>
    <w:unhideWhenUsed/>
    <w:rsid w:val="007206BA"/>
    <w:rPr>
      <w:color w:val="605E5C"/>
      <w:shd w:val="clear" w:color="auto" w:fill="E1DFDD"/>
    </w:rPr>
  </w:style>
  <w:style w:type="paragraph" w:styleId="BalloonText">
    <w:name w:val="Balloon Text"/>
    <w:basedOn w:val="Normal"/>
    <w:link w:val="BalloonTextChar"/>
    <w:uiPriority w:val="99"/>
    <w:semiHidden/>
    <w:unhideWhenUsed/>
    <w:rsid w:val="007206BA"/>
    <w:pPr>
      <w:spacing w:after="0" w:line="240" w:lineRule="auto"/>
      <w:ind w:left="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6BA"/>
    <w:rPr>
      <w:rFonts w:ascii="Segoe UI" w:hAnsi="Segoe UI" w:cs="Segoe UI"/>
      <w:kern w:val="0"/>
      <w:sz w:val="18"/>
      <w:szCs w:val="18"/>
      <w14:ligatures w14:val="none"/>
    </w:rPr>
  </w:style>
  <w:style w:type="character" w:customStyle="1" w:styleId="ui-provider">
    <w:name w:val="ui-provider"/>
    <w:basedOn w:val="DefaultParagraphFont"/>
    <w:rsid w:val="007206BA"/>
  </w:style>
  <w:style w:type="character" w:styleId="Strong">
    <w:name w:val="Strong"/>
    <w:basedOn w:val="DefaultParagraphFont"/>
    <w:uiPriority w:val="22"/>
    <w:qFormat/>
    <w:rsid w:val="007206BA"/>
    <w:rPr>
      <w:b/>
      <w:bCs/>
    </w:rPr>
  </w:style>
  <w:style w:type="character" w:styleId="CommentReference">
    <w:name w:val="annotation reference"/>
    <w:basedOn w:val="DefaultParagraphFont"/>
    <w:uiPriority w:val="99"/>
    <w:semiHidden/>
    <w:unhideWhenUsed/>
    <w:rsid w:val="007206BA"/>
    <w:rPr>
      <w:sz w:val="16"/>
      <w:szCs w:val="16"/>
    </w:rPr>
  </w:style>
  <w:style w:type="paragraph" w:styleId="CommentText">
    <w:name w:val="annotation text"/>
    <w:basedOn w:val="Normal"/>
    <w:link w:val="CommentTextChar"/>
    <w:uiPriority w:val="99"/>
    <w:semiHidden/>
    <w:unhideWhenUsed/>
    <w:rsid w:val="007206BA"/>
    <w:pPr>
      <w:spacing w:after="0" w:line="240" w:lineRule="auto"/>
      <w:ind w:left="0"/>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7206B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206BA"/>
    <w:rPr>
      <w:b/>
      <w:bCs/>
    </w:rPr>
  </w:style>
  <w:style w:type="character" w:customStyle="1" w:styleId="CommentSubjectChar">
    <w:name w:val="Comment Subject Char"/>
    <w:basedOn w:val="CommentTextChar"/>
    <w:link w:val="CommentSubject"/>
    <w:uiPriority w:val="99"/>
    <w:semiHidden/>
    <w:rsid w:val="007206BA"/>
    <w:rPr>
      <w:b/>
      <w:bCs/>
      <w:kern w:val="0"/>
      <w:sz w:val="20"/>
      <w:szCs w:val="20"/>
      <w14:ligatures w14:val="none"/>
    </w:rPr>
  </w:style>
  <w:style w:type="paragraph" w:styleId="Revision">
    <w:name w:val="Revision"/>
    <w:hidden/>
    <w:uiPriority w:val="99"/>
    <w:semiHidden/>
    <w:rsid w:val="007206BA"/>
    <w:rPr>
      <w:kern w:val="0"/>
      <w14:ligatures w14:val="none"/>
    </w:rPr>
  </w:style>
  <w:style w:type="paragraph" w:styleId="TOCHeading">
    <w:name w:val="TOC Heading"/>
    <w:basedOn w:val="Heading1"/>
    <w:next w:val="Normal"/>
    <w:uiPriority w:val="39"/>
    <w:unhideWhenUsed/>
    <w:qFormat/>
    <w:rsid w:val="00AB1E02"/>
    <w:pPr>
      <w:spacing w:before="240" w:after="0" w:line="259" w:lineRule="auto"/>
      <w:ind w:left="0"/>
      <w:outlineLvl w:val="9"/>
    </w:pPr>
    <w:rPr>
      <w:color w:val="0F4761" w:themeColor="accent1" w:themeShade="BF"/>
      <w:sz w:val="32"/>
      <w:szCs w:val="32"/>
      <w:lang w:val="en-US"/>
    </w:rPr>
  </w:style>
  <w:style w:type="table" w:customStyle="1" w:styleId="TableGrid1">
    <w:name w:val="Table Grid1"/>
    <w:basedOn w:val="TableNormal"/>
    <w:next w:val="TableGrid"/>
    <w:uiPriority w:val="39"/>
    <w:rsid w:val="00205EC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05EC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05EC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205EC7"/>
    <w:pPr>
      <w:spacing w:after="0" w:line="240" w:lineRule="auto"/>
      <w:ind w:left="0"/>
    </w:pPr>
    <w:rPr>
      <w:rFonts w:ascii="Calibri" w:hAnsi="Calibri" w:cs="Calibri"/>
      <w:sz w:val="22"/>
      <w:szCs w:val="22"/>
      <w:lang w:eastAsia="en-GB"/>
    </w:rPr>
  </w:style>
  <w:style w:type="table" w:customStyle="1" w:styleId="TableGrid4">
    <w:name w:val="Table Grid4"/>
    <w:basedOn w:val="TableNormal"/>
    <w:next w:val="TableGrid"/>
    <w:uiPriority w:val="39"/>
    <w:rsid w:val="00205EC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05EC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ll1">
    <w:name w:val="null1"/>
    <w:basedOn w:val="Normal"/>
    <w:rsid w:val="00205EC7"/>
    <w:pPr>
      <w:spacing w:before="100" w:beforeAutospacing="1" w:after="100" w:afterAutospacing="1" w:line="240" w:lineRule="auto"/>
      <w:ind w:left="0"/>
    </w:pPr>
    <w:rPr>
      <w:rFonts w:ascii="Calibri" w:hAnsi="Calibri" w:cs="Calibri"/>
      <w:sz w:val="22"/>
      <w:szCs w:val="22"/>
      <w:lang w:eastAsia="en-GB"/>
    </w:rPr>
  </w:style>
  <w:style w:type="character" w:customStyle="1" w:styleId="null">
    <w:name w:val="null"/>
    <w:basedOn w:val="DefaultParagraphFont"/>
    <w:rsid w:val="00205EC7"/>
  </w:style>
  <w:style w:type="paragraph" w:styleId="NormalWeb">
    <w:name w:val="Normal (Web)"/>
    <w:basedOn w:val="Normal"/>
    <w:uiPriority w:val="99"/>
    <w:unhideWhenUsed/>
    <w:rsid w:val="00205EC7"/>
    <w:pPr>
      <w:spacing w:after="0" w:line="240" w:lineRule="auto"/>
      <w:ind w:left="0"/>
    </w:pPr>
    <w:rPr>
      <w:rFonts w:ascii="Calibri" w:hAnsi="Calibri" w:cs="Calibri"/>
      <w:sz w:val="22"/>
      <w:szCs w:val="22"/>
      <w:lang w:eastAsia="en-GB"/>
    </w:rPr>
  </w:style>
  <w:style w:type="character" w:customStyle="1" w:styleId="xxxnull1">
    <w:name w:val="x_x_xnull1"/>
    <w:basedOn w:val="DefaultParagraphFont"/>
    <w:rsid w:val="00205EC7"/>
  </w:style>
  <w:style w:type="paragraph" w:customStyle="1" w:styleId="Introbodytext">
    <w:name w:val="Intro body text"/>
    <w:basedOn w:val="Normal"/>
    <w:qFormat/>
    <w:rsid w:val="00E1696F"/>
    <w:pPr>
      <w:spacing w:after="0" w:line="360" w:lineRule="exact"/>
      <w:ind w:left="0"/>
    </w:pPr>
    <w:rPr>
      <w:bCs/>
      <w:color w:val="21333A"/>
      <w:lang w:val="en-US"/>
    </w:rPr>
  </w:style>
  <w:style w:type="paragraph" w:customStyle="1" w:styleId="Heading10">
    <w:name w:val="Heading1"/>
    <w:basedOn w:val="Normal"/>
    <w:qFormat/>
    <w:rsid w:val="00D37B40"/>
    <w:pPr>
      <w:tabs>
        <w:tab w:val="left" w:pos="454"/>
      </w:tabs>
      <w:spacing w:after="0" w:line="240" w:lineRule="auto"/>
      <w:ind w:left="0"/>
    </w:pPr>
    <w:rPr>
      <w:bCs/>
      <w:caps/>
      <w:color w:val="F5B43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drugfree.org" TargetMode="External"/><Relationship Id="rId26" Type="http://schemas.openxmlformats.org/officeDocument/2006/relationships/hyperlink" Target="mailto:jo@samaritans.org" TargetMode="External"/><Relationship Id="rId3" Type="http://schemas.openxmlformats.org/officeDocument/2006/relationships/customXml" Target="../customXml/item3.xml"/><Relationship Id="rId21" Type="http://schemas.openxmlformats.org/officeDocument/2006/relationships/hyperlink" Target="https://breakingfreeonline.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samaritans.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help@aamail.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cocaineanonymous.org.uk"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ukna.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earewithyou.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smartrecovery.org.uk"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AAD4AAB587D5469179D7E5312B9D5C" ma:contentTypeVersion="4" ma:contentTypeDescription="Create a new document." ma:contentTypeScope="" ma:versionID="98478ceeb6726a980b24a43e791196b2">
  <xsd:schema xmlns:xsd="http://www.w3.org/2001/XMLSchema" xmlns:xs="http://www.w3.org/2001/XMLSchema" xmlns:p="http://schemas.microsoft.com/office/2006/metadata/properties" xmlns:ns2="198d5aeb-d87e-4179-a982-2dffa1e1179c" targetNamespace="http://schemas.microsoft.com/office/2006/metadata/properties" ma:root="true" ma:fieldsID="bee03996db4ced5b2a1b80125b43505c" ns2:_="">
    <xsd:import namespace="198d5aeb-d87e-4179-a982-2dffa1e1179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d5aeb-d87e-4179-a982-2dffa1e11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51AC0-EAE9-49A9-8DC3-08CB3B192A7F}">
  <ds:schemaRefs>
    <ds:schemaRef ds:uri="http://schemas.microsoft.com/sharepoint/v3/contenttype/forms"/>
  </ds:schemaRefs>
</ds:datastoreItem>
</file>

<file path=customXml/itemProps2.xml><?xml version="1.0" encoding="utf-8"?>
<ds:datastoreItem xmlns:ds="http://schemas.openxmlformats.org/officeDocument/2006/customXml" ds:itemID="{F5AA6265-5A5F-664B-9E33-6AE109DD3756}">
  <ds:schemaRefs>
    <ds:schemaRef ds:uri="http://schemas.openxmlformats.org/officeDocument/2006/bibliography"/>
  </ds:schemaRefs>
</ds:datastoreItem>
</file>

<file path=customXml/itemProps3.xml><?xml version="1.0" encoding="utf-8"?>
<ds:datastoreItem xmlns:ds="http://schemas.openxmlformats.org/officeDocument/2006/customXml" ds:itemID="{40BB96F8-1356-44FD-ACBF-961A2571F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d5aeb-d87e-4179-a982-2dffa1e117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C5C220-62A2-460B-B7E4-A9C602A677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2459</Words>
  <Characters>14021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Hooker</dc:creator>
  <cp:keywords/>
  <dc:description/>
  <cp:lastModifiedBy>Pauline MacPherson</cp:lastModifiedBy>
  <cp:revision>3</cp:revision>
  <cp:lastPrinted>2026-08-12T12:24:00Z</cp:lastPrinted>
  <dcterms:created xsi:type="dcterms:W3CDTF">2026-08-12T12:22:00Z</dcterms:created>
  <dcterms:modified xsi:type="dcterms:W3CDTF">2026-08-12T12:24:00Z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7377ac-e5ac-4c41-ba53-0bbd98a190e5_Enabled">
    <vt:lpwstr>true</vt:lpwstr>
  </property>
  <property fmtid="{D5CDD505-2E9C-101B-9397-08002B2CF9AE}" pid="3" name="MSIP_Label_917377ac-e5ac-4c41-ba53-0bbd98a190e5_SetDate">
    <vt:lpwstr>2025-07-08T09:49:01Z</vt:lpwstr>
  </property>
  <property fmtid="{D5CDD505-2E9C-101B-9397-08002B2CF9AE}" pid="4" name="MSIP_Label_917377ac-e5ac-4c41-ba53-0bbd98a190e5_Method">
    <vt:lpwstr>Standard</vt:lpwstr>
  </property>
  <property fmtid="{D5CDD505-2E9C-101B-9397-08002B2CF9AE}" pid="5" name="MSIP_Label_917377ac-e5ac-4c41-ba53-0bbd98a190e5_Name">
    <vt:lpwstr>AIP Sensitivity Labels</vt:lpwstr>
  </property>
  <property fmtid="{D5CDD505-2E9C-101B-9397-08002B2CF9AE}" pid="6" name="MSIP_Label_917377ac-e5ac-4c41-ba53-0bbd98a190e5_SiteId">
    <vt:lpwstr>de73f96d-8ea1-4b80-a6a2-5165bfd494db</vt:lpwstr>
  </property>
  <property fmtid="{D5CDD505-2E9C-101B-9397-08002B2CF9AE}" pid="7" name="MSIP_Label_917377ac-e5ac-4c41-ba53-0bbd98a190e5_ActionId">
    <vt:lpwstr>65fdabda-b175-4e97-b5bb-4d1f1b7907dd</vt:lpwstr>
  </property>
  <property fmtid="{D5CDD505-2E9C-101B-9397-08002B2CF9AE}" pid="8" name="MSIP_Label_917377ac-e5ac-4c41-ba53-0bbd98a190e5_ContentBits">
    <vt:lpwstr>0</vt:lpwstr>
  </property>
  <property fmtid="{D5CDD505-2E9C-101B-9397-08002B2CF9AE}" pid="9" name="MSIP_Label_917377ac-e5ac-4c41-ba53-0bbd98a190e5_Tag">
    <vt:lpwstr>50, 3, 0, 1</vt:lpwstr>
  </property>
  <property fmtid="{D5CDD505-2E9C-101B-9397-08002B2CF9AE}" pid="10" name="ContentTypeId">
    <vt:lpwstr>0x010100D8AAD4AAB587D5469179D7E5312B9D5C</vt:lpwstr>
  </property>
  <property fmtid="{D5CDD505-2E9C-101B-9397-08002B2CF9AE}" pid="11" name="MediaServiceImageTags">
    <vt:lpwstr/>
  </property>
</Properties>
</file>