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CE731F" w:rsidRDefault="001E7F45" w:rsidP="00F72963">
      <w:pPr>
        <w:spacing w:after="0"/>
        <w:rPr>
          <w:rFonts w:ascii="Lato" w:hAnsi="Lato"/>
          <w:b/>
          <w:sz w:val="36"/>
          <w:szCs w:val="36"/>
        </w:rPr>
      </w:pPr>
      <w:bookmarkStart w:id="0" w:name="_GoBack"/>
      <w:bookmarkEnd w:id="0"/>
      <w:r w:rsidRPr="00CE731F">
        <w:rPr>
          <w:rFonts w:ascii="Lato" w:hAnsi="Lato"/>
          <w:noProof/>
          <w:lang w:eastAsia="en-GB"/>
        </w:rPr>
        <w:drawing>
          <wp:anchor distT="0" distB="0" distL="114300" distR="114300" simplePos="0" relativeHeight="251658240" behindDoc="0" locked="0" layoutInCell="1" allowOverlap="1" wp14:anchorId="39CA6C2E" wp14:editId="4EEB7EAD">
            <wp:simplePos x="0" y="0"/>
            <wp:positionH relativeFrom="margin">
              <wp:posOffset>75645</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CE731F">
        <w:rPr>
          <w:rFonts w:ascii="Lato" w:hAnsi="Lato"/>
          <w:b/>
          <w:sz w:val="36"/>
          <w:szCs w:val="36"/>
        </w:rPr>
        <w:tab/>
      </w:r>
      <w:r w:rsidR="006845D3" w:rsidRPr="00CE731F">
        <w:rPr>
          <w:rFonts w:ascii="Lato" w:hAnsi="Lato"/>
          <w:b/>
          <w:sz w:val="36"/>
          <w:szCs w:val="36"/>
        </w:rPr>
        <w:tab/>
      </w:r>
    </w:p>
    <w:p w14:paraId="39CA6B2F" w14:textId="77777777" w:rsidR="00DB3363" w:rsidRPr="00CE731F" w:rsidRDefault="005D405A" w:rsidP="00F72963">
      <w:pPr>
        <w:spacing w:after="0"/>
        <w:jc w:val="center"/>
        <w:rPr>
          <w:rFonts w:ascii="Lato" w:hAnsi="Lato"/>
          <w:b/>
          <w:sz w:val="36"/>
          <w:szCs w:val="36"/>
        </w:rPr>
      </w:pPr>
      <w:r w:rsidRPr="00CE731F">
        <w:rPr>
          <w:rFonts w:ascii="Lato" w:hAnsi="Lato"/>
          <w:b/>
          <w:sz w:val="36"/>
          <w:szCs w:val="36"/>
        </w:rPr>
        <w:t>Equality</w:t>
      </w:r>
      <w:r w:rsidR="00590127" w:rsidRPr="00CE731F">
        <w:rPr>
          <w:rFonts w:ascii="Lato" w:hAnsi="Lato"/>
          <w:b/>
          <w:sz w:val="36"/>
          <w:szCs w:val="36"/>
        </w:rPr>
        <w:t xml:space="preserve"> Impact Assessment</w:t>
      </w:r>
      <w:r w:rsidR="00404A4A" w:rsidRPr="00CE731F">
        <w:rPr>
          <w:rFonts w:ascii="Lato" w:hAnsi="Lato"/>
          <w:b/>
          <w:sz w:val="36"/>
          <w:szCs w:val="36"/>
        </w:rPr>
        <w:t xml:space="preserve"> (EIA) </w:t>
      </w:r>
      <w:r w:rsidR="002D57F4" w:rsidRPr="00CE731F">
        <w:rPr>
          <w:rFonts w:ascii="Lato" w:hAnsi="Lato"/>
          <w:b/>
          <w:sz w:val="36"/>
          <w:szCs w:val="36"/>
        </w:rPr>
        <w:t xml:space="preserve">Recording </w:t>
      </w:r>
      <w:r w:rsidR="0091247F" w:rsidRPr="00CE731F">
        <w:rPr>
          <w:rFonts w:ascii="Lato" w:hAnsi="Lato"/>
          <w:b/>
          <w:sz w:val="36"/>
          <w:szCs w:val="36"/>
        </w:rPr>
        <w:t>Form</w:t>
      </w:r>
    </w:p>
    <w:p w14:paraId="39CA6B30" w14:textId="77777777" w:rsidR="002B33E5" w:rsidRPr="00CE731F" w:rsidRDefault="002B33E5" w:rsidP="00F72963">
      <w:pPr>
        <w:spacing w:after="0"/>
        <w:rPr>
          <w:rFonts w:ascii="Lato" w:hAnsi="Lato"/>
          <w:sz w:val="16"/>
          <w:szCs w:val="16"/>
        </w:rPr>
      </w:pPr>
    </w:p>
    <w:p w14:paraId="39CA6B31" w14:textId="77777777" w:rsidR="0044724F" w:rsidRPr="00CE731F" w:rsidRDefault="0044724F" w:rsidP="00F72963">
      <w:pPr>
        <w:spacing w:after="0"/>
        <w:rPr>
          <w:rFonts w:ascii="Lato" w:hAnsi="Lato"/>
        </w:rPr>
      </w:pPr>
    </w:p>
    <w:p w14:paraId="39CA6B33" w14:textId="77777777" w:rsidR="00590127" w:rsidRPr="00CE731F" w:rsidRDefault="00590127" w:rsidP="00F72963">
      <w:pPr>
        <w:spacing w:after="0"/>
        <w:rPr>
          <w:rFonts w:ascii="Lato" w:hAnsi="Lato"/>
        </w:rPr>
      </w:pPr>
    </w:p>
    <w:p w14:paraId="39CA6B34" w14:textId="0CCEF474" w:rsidR="0044724F" w:rsidRPr="00CE731F" w:rsidRDefault="0044724F" w:rsidP="00F72963">
      <w:pPr>
        <w:spacing w:after="0"/>
        <w:rPr>
          <w:rFonts w:ascii="Lato" w:hAnsi="Lato"/>
        </w:rPr>
      </w:pPr>
      <w:r w:rsidRPr="00CE731F">
        <w:rPr>
          <w:rFonts w:ascii="Lato" w:hAnsi="Lato"/>
        </w:rPr>
        <w:t xml:space="preserve">Please refer to the </w:t>
      </w:r>
      <w:r w:rsidR="0061726E" w:rsidRPr="00CE731F">
        <w:rPr>
          <w:rFonts w:ascii="Lato" w:hAnsi="Lato"/>
        </w:rPr>
        <w:t xml:space="preserve">notes and examples in the </w:t>
      </w:r>
      <w:r w:rsidRPr="00CE731F">
        <w:rPr>
          <w:rFonts w:ascii="Lato" w:hAnsi="Lato"/>
        </w:rPr>
        <w:t xml:space="preserve">EIA Guidelines </w:t>
      </w:r>
      <w:r w:rsidR="00236EF7" w:rsidRPr="00CE731F">
        <w:rPr>
          <w:rFonts w:ascii="Lato" w:hAnsi="Lato"/>
        </w:rPr>
        <w:t>to help</w:t>
      </w:r>
      <w:r w:rsidRPr="00CE731F">
        <w:rPr>
          <w:rFonts w:ascii="Lato" w:hAnsi="Lato"/>
        </w:rPr>
        <w:t xml:space="preserve"> complete th</w:t>
      </w:r>
      <w:r w:rsidR="001C5461" w:rsidRPr="00CE731F">
        <w:rPr>
          <w:rFonts w:ascii="Lato" w:hAnsi="Lato"/>
        </w:rPr>
        <w:t xml:space="preserve">is </w:t>
      </w:r>
      <w:r w:rsidR="00345E3E" w:rsidRPr="00CE731F">
        <w:rPr>
          <w:rFonts w:ascii="Lato" w:hAnsi="Lato"/>
        </w:rPr>
        <w:t>record</w:t>
      </w:r>
      <w:r w:rsidR="0089137F" w:rsidRPr="00CE731F">
        <w:rPr>
          <w:rFonts w:ascii="Lato" w:hAnsi="Lato"/>
        </w:rPr>
        <w:t>.</w:t>
      </w:r>
    </w:p>
    <w:p w14:paraId="7A84C6F3" w14:textId="77777777" w:rsidR="0089137F" w:rsidRPr="00CE731F"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736"/>
        <w:gridCol w:w="1168"/>
        <w:gridCol w:w="2408"/>
        <w:gridCol w:w="2978"/>
        <w:gridCol w:w="851"/>
        <w:gridCol w:w="1772"/>
      </w:tblGrid>
      <w:tr w:rsidR="003F4CB6" w:rsidRPr="00CE731F" w14:paraId="39CA6B3B" w14:textId="77777777" w:rsidTr="00321BA1">
        <w:trPr>
          <w:trHeight w:val="629"/>
        </w:trPr>
        <w:tc>
          <w:tcPr>
            <w:tcW w:w="1280" w:type="pct"/>
            <w:shd w:val="clear" w:color="auto" w:fill="FDE9D9" w:themeFill="accent6" w:themeFillTint="33"/>
            <w:vAlign w:val="center"/>
          </w:tcPr>
          <w:p w14:paraId="39CA6B35" w14:textId="77777777" w:rsidR="00795D1E" w:rsidRPr="00CE731F" w:rsidRDefault="00795D1E" w:rsidP="00F72963">
            <w:pPr>
              <w:spacing w:line="276" w:lineRule="auto"/>
              <w:rPr>
                <w:rFonts w:ascii="Lato" w:hAnsi="Lato"/>
              </w:rPr>
            </w:pPr>
            <w:r w:rsidRPr="00CE731F">
              <w:rPr>
                <w:rFonts w:ascii="Lato" w:hAnsi="Lato"/>
              </w:rPr>
              <w:t>Title of Activity/Proposal/Policy/Practice</w:t>
            </w:r>
          </w:p>
        </w:tc>
        <w:tc>
          <w:tcPr>
            <w:tcW w:w="990" w:type="pct"/>
            <w:gridSpan w:val="2"/>
          </w:tcPr>
          <w:p w14:paraId="39CA6B36" w14:textId="1F594DAE" w:rsidR="00795D1E" w:rsidRPr="00CE731F" w:rsidRDefault="000421E8" w:rsidP="00F72963">
            <w:pPr>
              <w:spacing w:line="276" w:lineRule="auto"/>
              <w:rPr>
                <w:rFonts w:ascii="Lato" w:hAnsi="Lato"/>
              </w:rPr>
            </w:pPr>
            <w:r w:rsidRPr="00CE731F">
              <w:rPr>
                <w:rFonts w:ascii="Lato" w:hAnsi="Lato"/>
              </w:rPr>
              <w:t>Continuous Professional Development (CPD) Policy</w:t>
            </w:r>
          </w:p>
        </w:tc>
        <w:tc>
          <w:tcPr>
            <w:tcW w:w="821" w:type="pct"/>
            <w:vMerge w:val="restart"/>
            <w:shd w:val="clear" w:color="auto" w:fill="FDE9D9" w:themeFill="accent6" w:themeFillTint="33"/>
            <w:vAlign w:val="center"/>
          </w:tcPr>
          <w:p w14:paraId="39CA6B37" w14:textId="57D90E8A" w:rsidR="00795D1E" w:rsidRPr="00CE731F" w:rsidRDefault="00795D1E" w:rsidP="00F72963">
            <w:pPr>
              <w:spacing w:line="276" w:lineRule="auto"/>
              <w:rPr>
                <w:rFonts w:ascii="Lato" w:hAnsi="Lato"/>
              </w:rPr>
            </w:pPr>
            <w:r w:rsidRPr="00CE731F">
              <w:rPr>
                <w:rFonts w:ascii="Lato" w:hAnsi="Lato"/>
              </w:rPr>
              <w:t>EIA Team and Lead Member of Staff (names of all people involved in this EIA)</w:t>
            </w:r>
          </w:p>
        </w:tc>
        <w:tc>
          <w:tcPr>
            <w:tcW w:w="1015" w:type="pct"/>
            <w:vMerge w:val="restart"/>
          </w:tcPr>
          <w:p w14:paraId="328A5F2A" w14:textId="77777777" w:rsidR="00D25341" w:rsidRDefault="00D22722" w:rsidP="00F72963">
            <w:pPr>
              <w:spacing w:line="276" w:lineRule="auto"/>
              <w:rPr>
                <w:rFonts w:ascii="Lato" w:hAnsi="Lato"/>
              </w:rPr>
            </w:pPr>
            <w:r w:rsidRPr="00CE731F">
              <w:rPr>
                <w:rFonts w:ascii="Lato" w:hAnsi="Lato"/>
              </w:rPr>
              <w:t>Director of HR &amp; OD</w:t>
            </w:r>
          </w:p>
          <w:p w14:paraId="7D86DE09" w14:textId="77777777" w:rsidR="00D25341" w:rsidRDefault="00D22722" w:rsidP="00F72963">
            <w:pPr>
              <w:spacing w:line="276" w:lineRule="auto"/>
              <w:rPr>
                <w:rFonts w:ascii="Lato" w:hAnsi="Lato"/>
              </w:rPr>
            </w:pPr>
            <w:r w:rsidRPr="00CE731F">
              <w:rPr>
                <w:rFonts w:ascii="Lato" w:hAnsi="Lato"/>
              </w:rPr>
              <w:t>Projects &amp; Systems Assistant</w:t>
            </w:r>
          </w:p>
          <w:p w14:paraId="01678A6A" w14:textId="35ED94B4" w:rsidR="00D22722" w:rsidRPr="00CE731F" w:rsidRDefault="00633D91" w:rsidP="00F72963">
            <w:pPr>
              <w:spacing w:line="276" w:lineRule="auto"/>
              <w:rPr>
                <w:rFonts w:ascii="Lato" w:hAnsi="Lato"/>
              </w:rPr>
            </w:pPr>
            <w:r w:rsidRPr="00CE731F">
              <w:rPr>
                <w:rFonts w:ascii="Lato" w:hAnsi="Lato"/>
              </w:rPr>
              <w:t>OD Manager</w:t>
            </w:r>
          </w:p>
          <w:p w14:paraId="39CA6B38" w14:textId="32F264EA" w:rsidR="00D22722" w:rsidRPr="00CE731F" w:rsidRDefault="00D22722" w:rsidP="00F72963">
            <w:pPr>
              <w:spacing w:line="276" w:lineRule="auto"/>
              <w:rPr>
                <w:rFonts w:ascii="Lato" w:hAnsi="Lato"/>
              </w:rPr>
            </w:pPr>
          </w:p>
        </w:tc>
        <w:tc>
          <w:tcPr>
            <w:tcW w:w="290" w:type="pct"/>
            <w:vMerge w:val="restart"/>
            <w:shd w:val="clear" w:color="auto" w:fill="FDE9D9" w:themeFill="accent6" w:themeFillTint="33"/>
          </w:tcPr>
          <w:p w14:paraId="39CA6B39" w14:textId="77777777" w:rsidR="00795D1E" w:rsidRPr="00CE731F" w:rsidRDefault="00795D1E" w:rsidP="00F72963">
            <w:pPr>
              <w:spacing w:line="276" w:lineRule="auto"/>
              <w:rPr>
                <w:rFonts w:ascii="Lato" w:hAnsi="Lato"/>
                <w:sz w:val="20"/>
                <w:szCs w:val="20"/>
              </w:rPr>
            </w:pPr>
            <w:r w:rsidRPr="00CE731F">
              <w:rPr>
                <w:rFonts w:ascii="Lato" w:hAnsi="Lato"/>
              </w:rPr>
              <w:t>Date</w:t>
            </w:r>
          </w:p>
        </w:tc>
        <w:tc>
          <w:tcPr>
            <w:tcW w:w="604" w:type="pct"/>
            <w:vMerge w:val="restart"/>
            <w:shd w:val="clear" w:color="auto" w:fill="FFFFFF" w:themeFill="background1"/>
          </w:tcPr>
          <w:p w14:paraId="39CA6B3A" w14:textId="25BBE076" w:rsidR="00795D1E" w:rsidRPr="00CE731F" w:rsidRDefault="00455EC3" w:rsidP="00F72963">
            <w:pPr>
              <w:spacing w:line="276" w:lineRule="auto"/>
              <w:rPr>
                <w:rFonts w:ascii="Lato" w:hAnsi="Lato"/>
              </w:rPr>
            </w:pPr>
            <w:r>
              <w:rPr>
                <w:rFonts w:ascii="Lato" w:hAnsi="Lato"/>
              </w:rPr>
              <w:t>03/06/2025</w:t>
            </w:r>
          </w:p>
        </w:tc>
      </w:tr>
      <w:tr w:rsidR="003F4CB6" w:rsidRPr="00CE731F" w14:paraId="39CA6B43" w14:textId="77777777" w:rsidTr="00321BA1">
        <w:trPr>
          <w:trHeight w:val="276"/>
        </w:trPr>
        <w:tc>
          <w:tcPr>
            <w:tcW w:w="1280" w:type="pct"/>
            <w:vMerge w:val="restart"/>
            <w:shd w:val="clear" w:color="auto" w:fill="FDE9D9" w:themeFill="accent6" w:themeFillTint="33"/>
            <w:vAlign w:val="center"/>
          </w:tcPr>
          <w:p w14:paraId="39CA6B3C" w14:textId="77777777" w:rsidR="00795D1E" w:rsidRPr="00CE731F" w:rsidRDefault="00795D1E" w:rsidP="00F72963">
            <w:pPr>
              <w:spacing w:line="276" w:lineRule="auto"/>
              <w:rPr>
                <w:rFonts w:ascii="Lato" w:hAnsi="Lato"/>
              </w:rPr>
            </w:pPr>
            <w:r w:rsidRPr="00CE731F">
              <w:rPr>
                <w:rFonts w:ascii="Lato" w:hAnsi="Lato"/>
              </w:rPr>
              <w:t>Type of Policy/Practice/ (tick box)</w:t>
            </w:r>
          </w:p>
        </w:tc>
        <w:tc>
          <w:tcPr>
            <w:tcW w:w="592" w:type="pct"/>
            <w:vAlign w:val="center"/>
          </w:tcPr>
          <w:p w14:paraId="39CA6B3D" w14:textId="77777777" w:rsidR="00795D1E" w:rsidRPr="00CE731F" w:rsidRDefault="00795D1E" w:rsidP="00F72963">
            <w:pPr>
              <w:spacing w:line="276" w:lineRule="auto"/>
              <w:rPr>
                <w:rFonts w:ascii="Lato" w:hAnsi="Lato"/>
              </w:rPr>
            </w:pPr>
            <w:r w:rsidRPr="00CE731F">
              <w:rPr>
                <w:rFonts w:ascii="Lato" w:hAnsi="Lato"/>
              </w:rPr>
              <w:t xml:space="preserve">New    </w:t>
            </w:r>
          </w:p>
        </w:tc>
        <w:tc>
          <w:tcPr>
            <w:tcW w:w="398" w:type="pct"/>
            <w:vAlign w:val="center"/>
          </w:tcPr>
          <w:p w14:paraId="39CA6B3E" w14:textId="1EB70A09" w:rsidR="00795D1E" w:rsidRPr="00CE731F" w:rsidRDefault="000421E8" w:rsidP="00F72963">
            <w:pPr>
              <w:spacing w:line="276" w:lineRule="auto"/>
              <w:rPr>
                <w:rFonts w:ascii="Lato" w:hAnsi="Lato"/>
              </w:rPr>
            </w:pPr>
            <w:r w:rsidRPr="00CE731F">
              <w:rPr>
                <w:rFonts w:ascii="Lato" w:hAnsi="Lato"/>
              </w:rPr>
              <w:t>X</w:t>
            </w:r>
          </w:p>
        </w:tc>
        <w:tc>
          <w:tcPr>
            <w:tcW w:w="821" w:type="pct"/>
            <w:vMerge/>
            <w:shd w:val="clear" w:color="auto" w:fill="FDE9D9" w:themeFill="accent6" w:themeFillTint="33"/>
            <w:vAlign w:val="center"/>
          </w:tcPr>
          <w:p w14:paraId="39CA6B3F" w14:textId="77777777" w:rsidR="00795D1E" w:rsidRPr="00CE731F" w:rsidRDefault="00795D1E" w:rsidP="00F72963">
            <w:pPr>
              <w:spacing w:line="276" w:lineRule="auto"/>
              <w:rPr>
                <w:rFonts w:ascii="Lato" w:hAnsi="Lato"/>
              </w:rPr>
            </w:pPr>
          </w:p>
        </w:tc>
        <w:tc>
          <w:tcPr>
            <w:tcW w:w="1015" w:type="pct"/>
            <w:vMerge/>
          </w:tcPr>
          <w:p w14:paraId="39CA6B40" w14:textId="77777777" w:rsidR="00795D1E" w:rsidRPr="00CE731F" w:rsidRDefault="00795D1E" w:rsidP="00F72963">
            <w:pPr>
              <w:spacing w:line="276" w:lineRule="auto"/>
              <w:rPr>
                <w:rFonts w:ascii="Lato" w:hAnsi="Lato"/>
                <w:b/>
                <w:smallCaps/>
              </w:rPr>
            </w:pPr>
          </w:p>
        </w:tc>
        <w:tc>
          <w:tcPr>
            <w:tcW w:w="290" w:type="pct"/>
            <w:vMerge/>
          </w:tcPr>
          <w:p w14:paraId="39CA6B41" w14:textId="77777777" w:rsidR="00795D1E" w:rsidRPr="00CE731F" w:rsidRDefault="00795D1E" w:rsidP="00F72963">
            <w:pPr>
              <w:spacing w:line="276" w:lineRule="auto"/>
              <w:rPr>
                <w:rFonts w:ascii="Lato" w:hAnsi="Lato"/>
                <w:sz w:val="20"/>
                <w:szCs w:val="20"/>
              </w:rPr>
            </w:pPr>
          </w:p>
        </w:tc>
        <w:tc>
          <w:tcPr>
            <w:tcW w:w="604" w:type="pct"/>
            <w:vMerge/>
            <w:shd w:val="clear" w:color="auto" w:fill="FFFFFF" w:themeFill="background1"/>
          </w:tcPr>
          <w:p w14:paraId="39CA6B42" w14:textId="77777777" w:rsidR="00795D1E" w:rsidRPr="00CE731F" w:rsidRDefault="00795D1E" w:rsidP="00F72963">
            <w:pPr>
              <w:spacing w:line="276" w:lineRule="auto"/>
              <w:rPr>
                <w:rFonts w:ascii="Lato" w:hAnsi="Lato"/>
                <w:sz w:val="20"/>
                <w:szCs w:val="20"/>
              </w:rPr>
            </w:pPr>
          </w:p>
        </w:tc>
      </w:tr>
      <w:tr w:rsidR="003F4CB6" w:rsidRPr="00CE731F" w14:paraId="39CA6B4B" w14:textId="77777777" w:rsidTr="00321BA1">
        <w:trPr>
          <w:trHeight w:val="276"/>
        </w:trPr>
        <w:tc>
          <w:tcPr>
            <w:tcW w:w="1280" w:type="pct"/>
            <w:vMerge/>
            <w:shd w:val="clear" w:color="auto" w:fill="FDE9D9" w:themeFill="accent6" w:themeFillTint="33"/>
            <w:vAlign w:val="center"/>
          </w:tcPr>
          <w:p w14:paraId="39CA6B44" w14:textId="77777777" w:rsidR="00795D1E" w:rsidRPr="00CE731F" w:rsidRDefault="00795D1E" w:rsidP="00F72963">
            <w:pPr>
              <w:spacing w:line="276" w:lineRule="auto"/>
              <w:rPr>
                <w:rFonts w:ascii="Lato" w:hAnsi="Lato"/>
              </w:rPr>
            </w:pPr>
          </w:p>
        </w:tc>
        <w:tc>
          <w:tcPr>
            <w:tcW w:w="592" w:type="pct"/>
            <w:vAlign w:val="center"/>
          </w:tcPr>
          <w:p w14:paraId="39CA6B45" w14:textId="77777777" w:rsidR="00795D1E" w:rsidRPr="00CE731F" w:rsidRDefault="00795D1E" w:rsidP="00F72963">
            <w:pPr>
              <w:spacing w:line="276" w:lineRule="auto"/>
              <w:rPr>
                <w:rFonts w:ascii="Lato" w:hAnsi="Lato"/>
              </w:rPr>
            </w:pPr>
            <w:r w:rsidRPr="00CE731F">
              <w:rPr>
                <w:rFonts w:ascii="Lato" w:hAnsi="Lato"/>
              </w:rPr>
              <w:t>Existing</w:t>
            </w:r>
          </w:p>
        </w:tc>
        <w:tc>
          <w:tcPr>
            <w:tcW w:w="398" w:type="pct"/>
            <w:vAlign w:val="center"/>
          </w:tcPr>
          <w:p w14:paraId="39CA6B46" w14:textId="77777777" w:rsidR="00795D1E" w:rsidRPr="00CE731F" w:rsidRDefault="00795D1E" w:rsidP="00F72963">
            <w:pPr>
              <w:spacing w:line="276" w:lineRule="auto"/>
              <w:rPr>
                <w:rFonts w:ascii="Lato" w:hAnsi="Lato"/>
              </w:rPr>
            </w:pPr>
          </w:p>
        </w:tc>
        <w:tc>
          <w:tcPr>
            <w:tcW w:w="821" w:type="pct"/>
            <w:vMerge/>
            <w:shd w:val="clear" w:color="auto" w:fill="FDE9D9" w:themeFill="accent6" w:themeFillTint="33"/>
            <w:vAlign w:val="center"/>
          </w:tcPr>
          <w:p w14:paraId="39CA6B47" w14:textId="77777777" w:rsidR="00795D1E" w:rsidRPr="00CE731F" w:rsidRDefault="00795D1E" w:rsidP="00F72963">
            <w:pPr>
              <w:spacing w:line="276" w:lineRule="auto"/>
              <w:rPr>
                <w:rFonts w:ascii="Lato" w:hAnsi="Lato"/>
              </w:rPr>
            </w:pPr>
          </w:p>
        </w:tc>
        <w:tc>
          <w:tcPr>
            <w:tcW w:w="1015" w:type="pct"/>
            <w:vMerge/>
          </w:tcPr>
          <w:p w14:paraId="39CA6B48" w14:textId="77777777" w:rsidR="00795D1E" w:rsidRPr="00CE731F" w:rsidRDefault="00795D1E" w:rsidP="00F72963">
            <w:pPr>
              <w:spacing w:line="276" w:lineRule="auto"/>
              <w:rPr>
                <w:rFonts w:ascii="Lato" w:hAnsi="Lato"/>
                <w:b/>
                <w:smallCaps/>
              </w:rPr>
            </w:pPr>
          </w:p>
        </w:tc>
        <w:tc>
          <w:tcPr>
            <w:tcW w:w="290" w:type="pct"/>
            <w:vMerge/>
          </w:tcPr>
          <w:p w14:paraId="39CA6B49" w14:textId="77777777" w:rsidR="00795D1E" w:rsidRPr="00CE731F" w:rsidRDefault="00795D1E" w:rsidP="00F72963">
            <w:pPr>
              <w:spacing w:line="276" w:lineRule="auto"/>
              <w:rPr>
                <w:rFonts w:ascii="Lato" w:hAnsi="Lato"/>
                <w:sz w:val="20"/>
                <w:szCs w:val="20"/>
              </w:rPr>
            </w:pPr>
          </w:p>
        </w:tc>
        <w:tc>
          <w:tcPr>
            <w:tcW w:w="604" w:type="pct"/>
            <w:vMerge/>
            <w:shd w:val="clear" w:color="auto" w:fill="FFFFFF" w:themeFill="background1"/>
          </w:tcPr>
          <w:p w14:paraId="39CA6B4A" w14:textId="77777777" w:rsidR="00795D1E" w:rsidRPr="00CE731F" w:rsidRDefault="00795D1E" w:rsidP="00F72963">
            <w:pPr>
              <w:spacing w:line="276" w:lineRule="auto"/>
              <w:rPr>
                <w:rFonts w:ascii="Lato" w:hAnsi="Lato"/>
                <w:sz w:val="20"/>
                <w:szCs w:val="20"/>
              </w:rPr>
            </w:pPr>
          </w:p>
        </w:tc>
      </w:tr>
      <w:tr w:rsidR="003F4CB6" w:rsidRPr="00CE731F" w14:paraId="39CA6B53" w14:textId="77777777" w:rsidTr="00321BA1">
        <w:trPr>
          <w:trHeight w:val="276"/>
        </w:trPr>
        <w:tc>
          <w:tcPr>
            <w:tcW w:w="1280" w:type="pct"/>
            <w:vMerge/>
            <w:shd w:val="clear" w:color="auto" w:fill="FDE9D9" w:themeFill="accent6" w:themeFillTint="33"/>
            <w:vAlign w:val="center"/>
          </w:tcPr>
          <w:p w14:paraId="39CA6B4C" w14:textId="77777777" w:rsidR="00795D1E" w:rsidRPr="00CE731F" w:rsidRDefault="00795D1E" w:rsidP="00F72963">
            <w:pPr>
              <w:spacing w:line="276" w:lineRule="auto"/>
              <w:rPr>
                <w:rFonts w:ascii="Lato" w:hAnsi="Lato"/>
              </w:rPr>
            </w:pPr>
          </w:p>
        </w:tc>
        <w:tc>
          <w:tcPr>
            <w:tcW w:w="592" w:type="pct"/>
            <w:vAlign w:val="center"/>
          </w:tcPr>
          <w:p w14:paraId="39CA6B4D" w14:textId="77777777" w:rsidR="00795D1E" w:rsidRPr="00CE731F" w:rsidRDefault="00795D1E" w:rsidP="00F72963">
            <w:pPr>
              <w:spacing w:line="276" w:lineRule="auto"/>
              <w:rPr>
                <w:rFonts w:ascii="Lato" w:hAnsi="Lato"/>
              </w:rPr>
            </w:pPr>
            <w:r w:rsidRPr="00CE731F">
              <w:rPr>
                <w:rFonts w:ascii="Lato" w:hAnsi="Lato"/>
              </w:rPr>
              <w:t>Revised</w:t>
            </w:r>
          </w:p>
        </w:tc>
        <w:tc>
          <w:tcPr>
            <w:tcW w:w="398" w:type="pct"/>
            <w:vAlign w:val="center"/>
          </w:tcPr>
          <w:p w14:paraId="39CA6B4E" w14:textId="77777777" w:rsidR="00795D1E" w:rsidRPr="00CE731F" w:rsidRDefault="00795D1E" w:rsidP="00F72963">
            <w:pPr>
              <w:spacing w:line="276" w:lineRule="auto"/>
              <w:rPr>
                <w:rFonts w:ascii="Lato" w:hAnsi="Lato"/>
              </w:rPr>
            </w:pPr>
          </w:p>
        </w:tc>
        <w:tc>
          <w:tcPr>
            <w:tcW w:w="821" w:type="pct"/>
            <w:vMerge/>
            <w:shd w:val="clear" w:color="auto" w:fill="FDE9D9" w:themeFill="accent6" w:themeFillTint="33"/>
            <w:vAlign w:val="center"/>
          </w:tcPr>
          <w:p w14:paraId="39CA6B4F" w14:textId="77777777" w:rsidR="00795D1E" w:rsidRPr="00CE731F" w:rsidRDefault="00795D1E" w:rsidP="00F72963">
            <w:pPr>
              <w:spacing w:line="276" w:lineRule="auto"/>
              <w:rPr>
                <w:rFonts w:ascii="Lato" w:hAnsi="Lato"/>
              </w:rPr>
            </w:pPr>
          </w:p>
        </w:tc>
        <w:tc>
          <w:tcPr>
            <w:tcW w:w="1015" w:type="pct"/>
            <w:vMerge/>
          </w:tcPr>
          <w:p w14:paraId="39CA6B50" w14:textId="77777777" w:rsidR="00795D1E" w:rsidRPr="00CE731F" w:rsidRDefault="00795D1E" w:rsidP="00F72963">
            <w:pPr>
              <w:spacing w:line="276" w:lineRule="auto"/>
              <w:rPr>
                <w:rFonts w:ascii="Lato" w:hAnsi="Lato"/>
                <w:b/>
                <w:smallCaps/>
              </w:rPr>
            </w:pPr>
          </w:p>
        </w:tc>
        <w:tc>
          <w:tcPr>
            <w:tcW w:w="290" w:type="pct"/>
            <w:vMerge/>
          </w:tcPr>
          <w:p w14:paraId="39CA6B51" w14:textId="77777777" w:rsidR="00795D1E" w:rsidRPr="00CE731F" w:rsidRDefault="00795D1E" w:rsidP="00F72963">
            <w:pPr>
              <w:spacing w:line="276" w:lineRule="auto"/>
              <w:rPr>
                <w:rFonts w:ascii="Lato" w:hAnsi="Lato"/>
                <w:sz w:val="20"/>
                <w:szCs w:val="20"/>
              </w:rPr>
            </w:pPr>
          </w:p>
        </w:tc>
        <w:tc>
          <w:tcPr>
            <w:tcW w:w="604" w:type="pct"/>
            <w:vMerge/>
            <w:shd w:val="clear" w:color="auto" w:fill="FFFFFF" w:themeFill="background1"/>
          </w:tcPr>
          <w:p w14:paraId="39CA6B52" w14:textId="77777777" w:rsidR="00795D1E" w:rsidRPr="00CE731F" w:rsidRDefault="00795D1E" w:rsidP="00F72963">
            <w:pPr>
              <w:spacing w:line="276" w:lineRule="auto"/>
              <w:rPr>
                <w:rFonts w:ascii="Lato" w:hAnsi="Lato"/>
                <w:sz w:val="20"/>
                <w:szCs w:val="20"/>
              </w:rPr>
            </w:pPr>
          </w:p>
        </w:tc>
      </w:tr>
    </w:tbl>
    <w:p w14:paraId="052D2E65" w14:textId="77777777" w:rsidR="00BD1854" w:rsidRPr="00CE731F" w:rsidRDefault="00BD1854" w:rsidP="00F72963">
      <w:pPr>
        <w:spacing w:after="0"/>
        <w:rPr>
          <w:rFonts w:ascii="Lato" w:hAnsi="Lato"/>
          <w:b/>
        </w:rPr>
      </w:pPr>
    </w:p>
    <w:p w14:paraId="1BA63BD0" w14:textId="00ACEDD8" w:rsidR="00BD1854" w:rsidRPr="00CE731F" w:rsidRDefault="00BD1854" w:rsidP="00F72963">
      <w:pPr>
        <w:spacing w:after="0"/>
        <w:rPr>
          <w:rFonts w:ascii="Lato" w:hAnsi="Lato"/>
          <w:b/>
        </w:rPr>
      </w:pPr>
      <w:r w:rsidRPr="00CE731F">
        <w:rPr>
          <w:rFonts w:ascii="Lato" w:hAnsi="Lato"/>
          <w:b/>
        </w:rPr>
        <w:t>Step 1 – Plan your process</w:t>
      </w:r>
    </w:p>
    <w:p w14:paraId="53514951" w14:textId="13567B7B" w:rsidR="00BD1854" w:rsidRPr="00CE731F" w:rsidRDefault="00BD1854" w:rsidP="00F72963">
      <w:pPr>
        <w:spacing w:after="0"/>
        <w:rPr>
          <w:rFonts w:ascii="Lato" w:hAnsi="Lato"/>
        </w:rPr>
      </w:pPr>
      <w:r w:rsidRPr="00CE731F">
        <w:rPr>
          <w:rFonts w:ascii="Lato" w:hAnsi="Lato"/>
        </w:rPr>
        <w:t>Considering the aims of the policy/proposal and the people will be involved.</w:t>
      </w:r>
    </w:p>
    <w:tbl>
      <w:tblPr>
        <w:tblStyle w:val="TableGrid"/>
        <w:tblW w:w="5032"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504"/>
        <w:gridCol w:w="8258"/>
      </w:tblGrid>
      <w:tr w:rsidR="00C81A1C" w:rsidRPr="00CE731F" w14:paraId="39CA6B5C" w14:textId="77777777" w:rsidTr="00CE731F">
        <w:trPr>
          <w:trHeight w:val="1105"/>
        </w:trPr>
        <w:tc>
          <w:tcPr>
            <w:tcW w:w="2203"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CE731F" w:rsidRDefault="00EF1AAD" w:rsidP="00F72963">
            <w:pPr>
              <w:spacing w:line="276" w:lineRule="auto"/>
              <w:rPr>
                <w:rFonts w:ascii="Lato" w:hAnsi="Lato"/>
                <w:sz w:val="20"/>
                <w:szCs w:val="20"/>
              </w:rPr>
            </w:pPr>
            <w:r w:rsidRPr="00CE731F">
              <w:rPr>
                <w:rFonts w:ascii="Lato" w:hAnsi="Lato"/>
              </w:rPr>
              <w:t>What are the aims</w:t>
            </w:r>
            <w:r w:rsidR="00C57CA8" w:rsidRPr="00CE731F">
              <w:rPr>
                <w:rFonts w:ascii="Lato" w:hAnsi="Lato"/>
              </w:rPr>
              <w:t xml:space="preserve"> and purposes </w:t>
            </w:r>
            <w:r w:rsidR="00C81A1C" w:rsidRPr="00CE731F">
              <w:rPr>
                <w:rFonts w:ascii="Lato" w:hAnsi="Lato"/>
              </w:rPr>
              <w:t xml:space="preserve">of the </w:t>
            </w:r>
            <w:r w:rsidR="009A7D81" w:rsidRPr="00CE731F">
              <w:rPr>
                <w:rFonts w:ascii="Lato" w:hAnsi="Lato"/>
              </w:rPr>
              <w:t>activity/ decision/ new or revised policy or procedure?</w:t>
            </w:r>
          </w:p>
          <w:p w14:paraId="39CA6B5A" w14:textId="77777777" w:rsidR="00C57CA8" w:rsidRPr="00CE731F" w:rsidRDefault="0008211F" w:rsidP="00F72963">
            <w:pPr>
              <w:spacing w:line="276" w:lineRule="auto"/>
              <w:rPr>
                <w:rFonts w:ascii="Lato" w:hAnsi="Lato"/>
                <w:sz w:val="20"/>
                <w:szCs w:val="20"/>
              </w:rPr>
            </w:pPr>
            <w:r w:rsidRPr="00CE731F">
              <w:rPr>
                <w:rFonts w:ascii="Lato" w:hAnsi="Lato"/>
                <w:sz w:val="20"/>
                <w:szCs w:val="20"/>
              </w:rPr>
              <w:t>See N</w:t>
            </w:r>
            <w:r w:rsidR="0061726E" w:rsidRPr="00CE731F">
              <w:rPr>
                <w:rFonts w:ascii="Lato" w:hAnsi="Lato"/>
                <w:sz w:val="20"/>
                <w:szCs w:val="20"/>
              </w:rPr>
              <w:t>ote 1</w:t>
            </w:r>
          </w:p>
        </w:tc>
        <w:tc>
          <w:tcPr>
            <w:tcW w:w="2797" w:type="pct"/>
            <w:tcBorders>
              <w:top w:val="single" w:sz="4" w:space="0" w:color="auto"/>
              <w:left w:val="single" w:sz="4" w:space="0" w:color="auto"/>
              <w:right w:val="single" w:sz="4" w:space="0" w:color="auto"/>
            </w:tcBorders>
          </w:tcPr>
          <w:p w14:paraId="435D44CD" w14:textId="77777777" w:rsidR="00CE731F" w:rsidRPr="001F2BDE" w:rsidRDefault="00CE731F" w:rsidP="00CE731F">
            <w:pPr>
              <w:spacing w:line="320" w:lineRule="exact"/>
              <w:jc w:val="both"/>
              <w:rPr>
                <w:rFonts w:ascii="Lato" w:hAnsi="Lato"/>
                <w:sz w:val="22"/>
                <w:szCs w:val="22"/>
              </w:rPr>
            </w:pPr>
            <w:r w:rsidRPr="001F2BDE">
              <w:rPr>
                <w:rFonts w:ascii="Lato" w:hAnsi="Lato"/>
                <w:sz w:val="22"/>
                <w:szCs w:val="22"/>
              </w:rPr>
              <w:t xml:space="preserve">This policy states what expectations there are for employees to engage in CPD, and how and when it is supported and funded. </w:t>
            </w:r>
          </w:p>
          <w:p w14:paraId="484341F9" w14:textId="1875C42F" w:rsidR="00CE731F" w:rsidRPr="001F2BDE" w:rsidRDefault="00CE731F" w:rsidP="004C27B3">
            <w:pPr>
              <w:pStyle w:val="Heading1"/>
              <w:numPr>
                <w:ilvl w:val="0"/>
                <w:numId w:val="0"/>
              </w:numPr>
              <w:jc w:val="both"/>
              <w:outlineLvl w:val="0"/>
              <w:rPr>
                <w:sz w:val="22"/>
                <w:szCs w:val="22"/>
              </w:rPr>
            </w:pPr>
            <w:r w:rsidRPr="001F2BDE">
              <w:rPr>
                <w:rFonts w:eastAsiaTheme="minorHAnsi" w:cs="Arial"/>
                <w:b w:val="0"/>
                <w:color w:val="auto"/>
                <w:sz w:val="22"/>
                <w:szCs w:val="22"/>
              </w:rPr>
              <w:t xml:space="preserve">The College adheres to the following adapted CIPD definition of CPD: “Continuing Professional Development (CPD) is a combination of approaches, ideas and techniques that help employees manage their own learning and growth.” </w:t>
            </w:r>
          </w:p>
          <w:p w14:paraId="39CA6B5B" w14:textId="6C253AC5" w:rsidR="00C81A1C" w:rsidRPr="00CE731F" w:rsidRDefault="00C81A1C" w:rsidP="00F72963">
            <w:pPr>
              <w:spacing w:line="276" w:lineRule="auto"/>
              <w:rPr>
                <w:rFonts w:ascii="Lato" w:hAnsi="Lato"/>
              </w:rPr>
            </w:pPr>
          </w:p>
        </w:tc>
      </w:tr>
      <w:tr w:rsidR="00C81A1C" w:rsidRPr="00CE731F" w14:paraId="39CA6B60" w14:textId="77777777" w:rsidTr="00CE731F">
        <w:trPr>
          <w:trHeight w:val="1105"/>
        </w:trPr>
        <w:tc>
          <w:tcPr>
            <w:tcW w:w="2203"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CE731F" w:rsidRDefault="009A7D81" w:rsidP="00F72963">
            <w:pPr>
              <w:spacing w:line="276" w:lineRule="auto"/>
              <w:rPr>
                <w:rFonts w:ascii="Lato" w:hAnsi="Lato"/>
              </w:rPr>
            </w:pPr>
            <w:r w:rsidRPr="00CE731F">
              <w:rPr>
                <w:rFonts w:ascii="Lato" w:hAnsi="Lato"/>
              </w:rPr>
              <w:t>Who will be affected?</w:t>
            </w:r>
            <w:r w:rsidR="005C2CD1" w:rsidRPr="00CE731F">
              <w:rPr>
                <w:rFonts w:ascii="Lato" w:hAnsi="Lato"/>
              </w:rPr>
              <w:t xml:space="preserve"> </w:t>
            </w:r>
          </w:p>
          <w:p w14:paraId="39CA6B5E" w14:textId="77777777" w:rsidR="00D60C67" w:rsidRPr="00CE731F" w:rsidRDefault="00D60C67" w:rsidP="00F72963">
            <w:pPr>
              <w:spacing w:line="276" w:lineRule="auto"/>
              <w:rPr>
                <w:rFonts w:ascii="Lato" w:hAnsi="Lato"/>
              </w:rPr>
            </w:pPr>
            <w:r w:rsidRPr="00CE731F">
              <w:rPr>
                <w:rFonts w:ascii="Lato" w:hAnsi="Lato"/>
                <w:sz w:val="20"/>
                <w:szCs w:val="20"/>
              </w:rPr>
              <w:t>See Note 2</w:t>
            </w:r>
          </w:p>
        </w:tc>
        <w:tc>
          <w:tcPr>
            <w:tcW w:w="2797" w:type="pct"/>
            <w:tcBorders>
              <w:top w:val="single" w:sz="4" w:space="0" w:color="auto"/>
              <w:bottom w:val="single" w:sz="4" w:space="0" w:color="auto"/>
              <w:right w:val="single" w:sz="4" w:space="0" w:color="auto"/>
            </w:tcBorders>
          </w:tcPr>
          <w:p w14:paraId="39CA6B5F" w14:textId="5BBDB2B9" w:rsidR="00C81A1C" w:rsidRPr="001F2BDE" w:rsidRDefault="004C27B3" w:rsidP="00F72963">
            <w:pPr>
              <w:spacing w:line="276" w:lineRule="auto"/>
              <w:rPr>
                <w:rFonts w:ascii="Lato" w:hAnsi="Lato"/>
                <w:sz w:val="22"/>
                <w:szCs w:val="22"/>
              </w:rPr>
            </w:pPr>
            <w:r w:rsidRPr="001F2BDE">
              <w:rPr>
                <w:rFonts w:ascii="Lato" w:hAnsi="Lato"/>
                <w:sz w:val="22"/>
                <w:szCs w:val="22"/>
              </w:rPr>
              <w:t>This policy applies to all employees.</w:t>
            </w:r>
          </w:p>
        </w:tc>
      </w:tr>
      <w:tr w:rsidR="0077004D" w:rsidRPr="00CE731F" w14:paraId="2CF234AF" w14:textId="77777777" w:rsidTr="00CE731F">
        <w:trPr>
          <w:trHeight w:val="1105"/>
        </w:trPr>
        <w:tc>
          <w:tcPr>
            <w:tcW w:w="2203"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CE731F" w:rsidRDefault="0077004D" w:rsidP="00F72963">
            <w:pPr>
              <w:spacing w:line="276" w:lineRule="auto"/>
              <w:rPr>
                <w:rFonts w:ascii="Lato" w:hAnsi="Lato"/>
              </w:rPr>
            </w:pPr>
            <w:r w:rsidRPr="00CE731F">
              <w:rPr>
                <w:rFonts w:ascii="Lato" w:hAnsi="Lato"/>
              </w:rPr>
              <w:lastRenderedPageBreak/>
              <w:t>Who will be consulted?</w:t>
            </w:r>
          </w:p>
          <w:p w14:paraId="28AEDA77" w14:textId="167E6D4E" w:rsidR="0077004D" w:rsidRPr="00CE731F" w:rsidRDefault="0077004D" w:rsidP="00F72963">
            <w:pPr>
              <w:spacing w:line="276" w:lineRule="auto"/>
              <w:rPr>
                <w:rFonts w:ascii="Lato" w:hAnsi="Lato"/>
              </w:rPr>
            </w:pPr>
            <w:r w:rsidRPr="00CE731F">
              <w:rPr>
                <w:rFonts w:ascii="Lato" w:hAnsi="Lato"/>
                <w:sz w:val="20"/>
                <w:szCs w:val="20"/>
              </w:rPr>
              <w:t>See Note 3</w:t>
            </w:r>
          </w:p>
        </w:tc>
        <w:tc>
          <w:tcPr>
            <w:tcW w:w="2797" w:type="pct"/>
            <w:tcBorders>
              <w:top w:val="single" w:sz="4" w:space="0" w:color="auto"/>
              <w:bottom w:val="single" w:sz="4" w:space="0" w:color="auto"/>
              <w:right w:val="single" w:sz="4" w:space="0" w:color="auto"/>
            </w:tcBorders>
          </w:tcPr>
          <w:p w14:paraId="56FFC33F" w14:textId="631E587B" w:rsidR="0077004D" w:rsidRPr="001F2BDE" w:rsidRDefault="004C27B3" w:rsidP="00F72963">
            <w:pPr>
              <w:spacing w:line="276" w:lineRule="auto"/>
              <w:rPr>
                <w:rFonts w:ascii="Lato" w:hAnsi="Lato"/>
                <w:sz w:val="22"/>
                <w:szCs w:val="22"/>
              </w:rPr>
            </w:pPr>
            <w:r w:rsidRPr="0052769F">
              <w:rPr>
                <w:rFonts w:ascii="Lato" w:hAnsi="Lato"/>
                <w:sz w:val="22"/>
                <w:szCs w:val="22"/>
              </w:rPr>
              <w:t xml:space="preserve">This policy </w:t>
            </w:r>
            <w:r w:rsidR="009A66ED">
              <w:rPr>
                <w:rFonts w:ascii="Lato" w:hAnsi="Lato"/>
                <w:sz w:val="22"/>
                <w:szCs w:val="22"/>
              </w:rPr>
              <w:t>has been</w:t>
            </w:r>
            <w:r w:rsidRPr="0052769F">
              <w:rPr>
                <w:rFonts w:ascii="Lato" w:hAnsi="Lato"/>
                <w:sz w:val="22"/>
                <w:szCs w:val="22"/>
              </w:rPr>
              <w:t xml:space="preserve"> consulted </w:t>
            </w:r>
            <w:r w:rsidR="009A66ED">
              <w:rPr>
                <w:rFonts w:ascii="Lato" w:hAnsi="Lato"/>
                <w:sz w:val="22"/>
                <w:szCs w:val="22"/>
              </w:rPr>
              <w:t xml:space="preserve">on </w:t>
            </w:r>
            <w:r w:rsidRPr="0052769F">
              <w:rPr>
                <w:rFonts w:ascii="Lato" w:hAnsi="Lato"/>
                <w:sz w:val="22"/>
                <w:szCs w:val="22"/>
              </w:rPr>
              <w:t xml:space="preserve">with both EIS and Unison representatives, and </w:t>
            </w:r>
            <w:r w:rsidR="009A66ED">
              <w:rPr>
                <w:rFonts w:ascii="Lato" w:hAnsi="Lato"/>
                <w:sz w:val="22"/>
                <w:szCs w:val="22"/>
              </w:rPr>
              <w:t xml:space="preserve">approved by </w:t>
            </w:r>
            <w:r w:rsidRPr="0052769F">
              <w:rPr>
                <w:rFonts w:ascii="Lato" w:hAnsi="Lato"/>
                <w:sz w:val="22"/>
                <w:szCs w:val="22"/>
              </w:rPr>
              <w:t xml:space="preserve">the </w:t>
            </w:r>
            <w:r w:rsidR="0052769F" w:rsidRPr="0052769F">
              <w:rPr>
                <w:rFonts w:ascii="Lato" w:hAnsi="Lato"/>
                <w:sz w:val="22"/>
                <w:szCs w:val="22"/>
              </w:rPr>
              <w:t>SMT.</w:t>
            </w:r>
          </w:p>
        </w:tc>
      </w:tr>
    </w:tbl>
    <w:p w14:paraId="2611BE07" w14:textId="11B3D3CF" w:rsidR="003E0686" w:rsidRPr="00CE731F" w:rsidRDefault="003E0686" w:rsidP="00F72963">
      <w:pPr>
        <w:spacing w:after="0"/>
        <w:rPr>
          <w:rFonts w:ascii="Lato" w:hAnsi="Lato"/>
        </w:rPr>
      </w:pPr>
    </w:p>
    <w:p w14:paraId="3AD167B1" w14:textId="28B61566" w:rsidR="003E0686" w:rsidRPr="00CE731F" w:rsidRDefault="003E0686" w:rsidP="00F72963">
      <w:pPr>
        <w:spacing w:after="0"/>
        <w:rPr>
          <w:rFonts w:ascii="Lato" w:hAnsi="Lato"/>
          <w:b/>
        </w:rPr>
      </w:pPr>
      <w:r w:rsidRPr="00CE731F">
        <w:rPr>
          <w:rFonts w:ascii="Lato" w:hAnsi="Lato"/>
          <w:b/>
        </w:rPr>
        <w:t>Step 2 – Consider the Evidence</w:t>
      </w:r>
    </w:p>
    <w:p w14:paraId="6C5FAFA9" w14:textId="292F75B9" w:rsidR="00955897" w:rsidRPr="00CE731F" w:rsidRDefault="00F45E39" w:rsidP="00F72963">
      <w:pPr>
        <w:spacing w:after="0"/>
        <w:rPr>
          <w:rFonts w:ascii="Lato" w:hAnsi="Lato"/>
        </w:rPr>
      </w:pPr>
      <w:r w:rsidRPr="00CE731F">
        <w:rPr>
          <w:rFonts w:ascii="Lato" w:hAnsi="Lato"/>
          <w:bCs/>
        </w:rPr>
        <w:t xml:space="preserve">What </w:t>
      </w:r>
      <w:proofErr w:type="gramStart"/>
      <w:r w:rsidRPr="00CE731F">
        <w:rPr>
          <w:rFonts w:ascii="Lato" w:hAnsi="Lato"/>
          <w:bCs/>
        </w:rPr>
        <w:t>are</w:t>
      </w:r>
      <w:proofErr w:type="gramEnd"/>
      <w:r w:rsidRPr="00CE731F">
        <w:rPr>
          <w:rFonts w:ascii="Lato" w:hAnsi="Lato"/>
          <w:bCs/>
        </w:rPr>
        <w:t xml:space="preserve"> the</w:t>
      </w:r>
      <w:r w:rsidR="00021116" w:rsidRPr="00CE731F">
        <w:rPr>
          <w:rFonts w:ascii="Lato" w:hAnsi="Lato"/>
          <w:bCs/>
        </w:rPr>
        <w:t xml:space="preserve"> evidence we need and how we</w:t>
      </w:r>
      <w:r w:rsidR="00021116" w:rsidRPr="00CE731F">
        <w:rPr>
          <w:rFonts w:ascii="Lato" w:hAnsi="Lato"/>
        </w:rPr>
        <w:t xml:space="preserve"> </w:t>
      </w:r>
      <w:r w:rsidR="007E21BB" w:rsidRPr="00CE731F">
        <w:rPr>
          <w:rFonts w:ascii="Lato" w:hAnsi="Lato"/>
        </w:rPr>
        <w:t xml:space="preserve">can </w:t>
      </w:r>
      <w:r w:rsidR="006B3A69" w:rsidRPr="00CE731F">
        <w:rPr>
          <w:rFonts w:ascii="Lato" w:hAnsi="Lato"/>
        </w:rPr>
        <w:t>gather</w:t>
      </w:r>
      <w:r w:rsidR="00021116" w:rsidRPr="00CE731F">
        <w:rPr>
          <w:rFonts w:ascii="Lato" w:hAnsi="Lato"/>
        </w:rPr>
        <w:t xml:space="preserve"> them</w:t>
      </w:r>
      <w:r w:rsidR="00551062" w:rsidRPr="00CE731F">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CE731F" w14:paraId="39CA6B6A" w14:textId="77777777" w:rsidTr="0BCB2767">
        <w:trPr>
          <w:trHeight w:val="4952"/>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CE731F" w:rsidRDefault="009A7D81" w:rsidP="00F72963">
            <w:pPr>
              <w:spacing w:line="276" w:lineRule="auto"/>
              <w:rPr>
                <w:rFonts w:ascii="Lato" w:hAnsi="Lato"/>
              </w:rPr>
            </w:pPr>
            <w:r w:rsidRPr="00CE731F">
              <w:rPr>
                <w:rFonts w:ascii="Lato" w:hAnsi="Lato"/>
              </w:rPr>
              <w:t>What evidence is av</w:t>
            </w:r>
            <w:r w:rsidR="007F24AD" w:rsidRPr="00CE731F">
              <w:rPr>
                <w:rFonts w:ascii="Lato" w:hAnsi="Lato"/>
              </w:rPr>
              <w:t>ailable</w:t>
            </w:r>
            <w:r w:rsidRPr="00CE731F">
              <w:rPr>
                <w:rFonts w:ascii="Lato" w:hAnsi="Lato"/>
              </w:rPr>
              <w:t xml:space="preserve"> </w:t>
            </w:r>
            <w:r w:rsidR="007F24AD" w:rsidRPr="00CE731F">
              <w:rPr>
                <w:rFonts w:ascii="Lato" w:hAnsi="Lato"/>
              </w:rPr>
              <w:t>of</w:t>
            </w:r>
            <w:r w:rsidRPr="00CE731F">
              <w:rPr>
                <w:rFonts w:ascii="Lato" w:hAnsi="Lato"/>
              </w:rPr>
              <w:t xml:space="preserve"> how the</w:t>
            </w:r>
            <w:r w:rsidR="001845F7" w:rsidRPr="00CE731F">
              <w:rPr>
                <w:rFonts w:ascii="Lato" w:hAnsi="Lato"/>
              </w:rPr>
              <w:t xml:space="preserve"> </w:t>
            </w:r>
            <w:r w:rsidR="007F24AD" w:rsidRPr="00CE731F">
              <w:rPr>
                <w:rFonts w:ascii="Lato" w:hAnsi="Lato"/>
              </w:rPr>
              <w:t>policy/decision, etc. affects</w:t>
            </w:r>
            <w:r w:rsidR="00E60538" w:rsidRPr="00CE731F">
              <w:rPr>
                <w:rFonts w:ascii="Lato" w:hAnsi="Lato"/>
              </w:rPr>
              <w:t>,</w:t>
            </w:r>
            <w:r w:rsidR="007F24AD" w:rsidRPr="00CE731F">
              <w:rPr>
                <w:rFonts w:ascii="Lato" w:hAnsi="Lato"/>
              </w:rPr>
              <w:t xml:space="preserve"> or may affect</w:t>
            </w:r>
            <w:r w:rsidR="00E60538" w:rsidRPr="00CE731F">
              <w:rPr>
                <w:rFonts w:ascii="Lato" w:hAnsi="Lato"/>
              </w:rPr>
              <w:t>,</w:t>
            </w:r>
            <w:r w:rsidR="007F24AD" w:rsidRPr="00CE731F">
              <w:rPr>
                <w:rFonts w:ascii="Lato" w:hAnsi="Lato"/>
              </w:rPr>
              <w:t xml:space="preserve"> protected groups?</w:t>
            </w:r>
          </w:p>
          <w:p w14:paraId="519E5456" w14:textId="77777777" w:rsidR="00A64B24" w:rsidRPr="00CE731F" w:rsidRDefault="00A64B24" w:rsidP="00F72963">
            <w:pPr>
              <w:spacing w:line="276" w:lineRule="auto"/>
              <w:rPr>
                <w:rFonts w:ascii="Lato" w:hAnsi="Lato"/>
              </w:rPr>
            </w:pPr>
          </w:p>
          <w:p w14:paraId="39CA6B66" w14:textId="314EFFEF" w:rsidR="007F24AD" w:rsidRPr="00CE731F" w:rsidRDefault="007F24AD" w:rsidP="00F72963">
            <w:pPr>
              <w:spacing w:line="276" w:lineRule="auto"/>
              <w:rPr>
                <w:rFonts w:ascii="Lato" w:hAnsi="Lato"/>
              </w:rPr>
            </w:pPr>
            <w:r w:rsidRPr="00CE731F">
              <w:rPr>
                <w:rFonts w:ascii="Lato" w:hAnsi="Lato"/>
              </w:rPr>
              <w:t>Evidence could be quantitative, qualitative or anecdotal.</w:t>
            </w:r>
          </w:p>
          <w:p w14:paraId="3EBD378F" w14:textId="77777777" w:rsidR="00061ECF" w:rsidRPr="00CE731F" w:rsidRDefault="00061ECF" w:rsidP="00F72963">
            <w:pPr>
              <w:spacing w:line="276" w:lineRule="auto"/>
              <w:rPr>
                <w:rFonts w:ascii="Lato" w:hAnsi="Lato"/>
              </w:rPr>
            </w:pPr>
          </w:p>
          <w:p w14:paraId="39CA6B67" w14:textId="77777777" w:rsidR="000B7095" w:rsidRPr="00CE731F" w:rsidRDefault="000B7095" w:rsidP="00F72963">
            <w:pPr>
              <w:spacing w:line="276" w:lineRule="auto"/>
              <w:rPr>
                <w:rFonts w:ascii="Lato" w:hAnsi="Lato"/>
              </w:rPr>
            </w:pPr>
            <w:r w:rsidRPr="00CE731F">
              <w:rPr>
                <w:rFonts w:ascii="Lato" w:hAnsi="Lato"/>
              </w:rPr>
              <w:t>Do we have enough evidence to judge what the impact may be?</w:t>
            </w:r>
          </w:p>
          <w:p w14:paraId="39CA6B68" w14:textId="77777777" w:rsidR="009748F9" w:rsidRPr="00CE731F" w:rsidRDefault="009748F9" w:rsidP="00F72963">
            <w:pPr>
              <w:spacing w:line="276" w:lineRule="auto"/>
              <w:rPr>
                <w:rFonts w:ascii="Lato" w:hAnsi="Lato"/>
                <w:sz w:val="20"/>
                <w:szCs w:val="20"/>
              </w:rPr>
            </w:pPr>
            <w:r w:rsidRPr="00CE731F">
              <w:rPr>
                <w:rFonts w:ascii="Lato" w:hAnsi="Lato"/>
                <w:sz w:val="20"/>
              </w:rPr>
              <w:t>See note 4</w:t>
            </w:r>
          </w:p>
        </w:tc>
        <w:tc>
          <w:tcPr>
            <w:tcW w:w="2857" w:type="pct"/>
            <w:tcBorders>
              <w:top w:val="single" w:sz="4" w:space="0" w:color="auto"/>
              <w:left w:val="single" w:sz="4" w:space="0" w:color="auto"/>
              <w:bottom w:val="single" w:sz="4" w:space="0" w:color="auto"/>
              <w:right w:val="single" w:sz="4" w:space="0" w:color="auto"/>
            </w:tcBorders>
          </w:tcPr>
          <w:p w14:paraId="6F029A69" w14:textId="3A1FB01A" w:rsidR="004C27B3" w:rsidRPr="0068173D" w:rsidRDefault="004C27B3" w:rsidP="004C27B3">
            <w:pPr>
              <w:pStyle w:val="TableParagraph"/>
              <w:rPr>
                <w:rFonts w:ascii="Lato" w:hAnsi="Lato"/>
              </w:rPr>
            </w:pPr>
            <w:r w:rsidRPr="0068173D">
              <w:rPr>
                <w:rFonts w:ascii="Lato" w:hAnsi="Lato"/>
              </w:rPr>
              <w:t xml:space="preserve">As this is a new </w:t>
            </w:r>
            <w:r w:rsidR="0068173D" w:rsidRPr="0068173D">
              <w:rPr>
                <w:rFonts w:ascii="Lato" w:hAnsi="Lato"/>
              </w:rPr>
              <w:t>P</w:t>
            </w:r>
            <w:r w:rsidRPr="0068173D">
              <w:rPr>
                <w:rFonts w:ascii="Lato" w:hAnsi="Lato"/>
              </w:rPr>
              <w:t>olicy</w:t>
            </w:r>
            <w:r w:rsidR="0068173D" w:rsidRPr="0068173D">
              <w:rPr>
                <w:rFonts w:ascii="Lato" w:hAnsi="Lato"/>
              </w:rPr>
              <w:t>,</w:t>
            </w:r>
            <w:r w:rsidRPr="0068173D">
              <w:rPr>
                <w:rFonts w:ascii="Lato" w:hAnsi="Lato"/>
              </w:rPr>
              <w:t xml:space="preserve"> it is not possible to gain specific evidence of the impact on specific groups on </w:t>
            </w:r>
            <w:r w:rsidR="0068173D" w:rsidRPr="0068173D">
              <w:rPr>
                <w:rFonts w:ascii="Lato" w:hAnsi="Lato"/>
              </w:rPr>
              <w:t>CPD</w:t>
            </w:r>
            <w:r w:rsidRPr="0068173D">
              <w:rPr>
                <w:rFonts w:ascii="Lato" w:hAnsi="Lato"/>
              </w:rPr>
              <w:t>. Although, we could potentially review training and qualification data, for instance, PDA training attendance list, GTCS registration report, or TQFE completion report for an indication of whether specific groups are disproportionally affected</w:t>
            </w:r>
            <w:r w:rsidR="0068173D">
              <w:rPr>
                <w:rFonts w:ascii="Lato" w:hAnsi="Lato"/>
              </w:rPr>
              <w:t xml:space="preserve"> </w:t>
            </w:r>
          </w:p>
          <w:p w14:paraId="51EA9638" w14:textId="77777777" w:rsidR="004C27B3" w:rsidRPr="0068173D" w:rsidRDefault="004C27B3" w:rsidP="004C27B3">
            <w:pPr>
              <w:pStyle w:val="TableParagraph"/>
              <w:rPr>
                <w:rFonts w:ascii="Lato" w:hAnsi="Lato"/>
              </w:rPr>
            </w:pPr>
          </w:p>
          <w:p w14:paraId="2F91C7B9" w14:textId="3F82E932" w:rsidR="004C27B3" w:rsidRPr="0068173D" w:rsidRDefault="0068173D" w:rsidP="004C27B3">
            <w:pPr>
              <w:pStyle w:val="TableParagraph"/>
              <w:rPr>
                <w:rFonts w:ascii="Lato" w:hAnsi="Lato"/>
              </w:rPr>
            </w:pPr>
            <w:r>
              <w:rPr>
                <w:rFonts w:ascii="Lato" w:hAnsi="Lato"/>
              </w:rPr>
              <w:t>T</w:t>
            </w:r>
            <w:r w:rsidR="004C27B3" w:rsidRPr="0068173D">
              <w:rPr>
                <w:rFonts w:ascii="Lato" w:hAnsi="Lato"/>
              </w:rPr>
              <w:t xml:space="preserve">he mandatory training completion report is sent to managers on a monthly basis, so if there are any issues, managers should be able to pick up this with their HR Partners for support. </w:t>
            </w:r>
          </w:p>
          <w:p w14:paraId="06A7D4D5" w14:textId="77777777" w:rsidR="004C27B3" w:rsidRPr="0068173D" w:rsidRDefault="004C27B3" w:rsidP="004C27B3">
            <w:pPr>
              <w:pStyle w:val="TableParagraph"/>
              <w:rPr>
                <w:rFonts w:ascii="Lato" w:hAnsi="Lato"/>
              </w:rPr>
            </w:pPr>
          </w:p>
          <w:p w14:paraId="6F9CB3F0" w14:textId="482CDEEF" w:rsidR="004C27B3" w:rsidRPr="0068173D" w:rsidRDefault="004C27B3" w:rsidP="004C27B3">
            <w:pPr>
              <w:pStyle w:val="TableParagraph"/>
              <w:rPr>
                <w:rFonts w:ascii="Lato" w:hAnsi="Lato"/>
              </w:rPr>
            </w:pPr>
            <w:r w:rsidRPr="0068173D">
              <w:rPr>
                <w:rFonts w:ascii="Lato" w:hAnsi="Lato"/>
              </w:rPr>
              <w:t xml:space="preserve">Ongoing review </w:t>
            </w:r>
            <w:r w:rsidR="0068173D" w:rsidRPr="0068173D">
              <w:rPr>
                <w:rFonts w:ascii="Lato" w:hAnsi="Lato"/>
              </w:rPr>
              <w:t>o</w:t>
            </w:r>
            <w:r w:rsidRPr="0068173D">
              <w:rPr>
                <w:rFonts w:ascii="Lato" w:hAnsi="Lato"/>
              </w:rPr>
              <w:t>f this Policy may provide evidence, where feedback has been received, or support has been given.</w:t>
            </w:r>
          </w:p>
          <w:p w14:paraId="69AFDFBE" w14:textId="77777777" w:rsidR="004C27B3" w:rsidRPr="0068173D" w:rsidRDefault="004C27B3" w:rsidP="004C27B3">
            <w:pPr>
              <w:pStyle w:val="TableParagraph"/>
              <w:rPr>
                <w:rFonts w:ascii="Lato" w:hAnsi="Lato"/>
              </w:rPr>
            </w:pPr>
          </w:p>
          <w:p w14:paraId="1B27690C" w14:textId="0AC3EC85" w:rsidR="004C27B3" w:rsidRPr="0068173D" w:rsidRDefault="004C27B3" w:rsidP="004C27B3">
            <w:pPr>
              <w:spacing w:line="276" w:lineRule="auto"/>
              <w:jc w:val="both"/>
              <w:rPr>
                <w:rFonts w:ascii="Lato" w:hAnsi="Lato"/>
                <w:sz w:val="22"/>
                <w:szCs w:val="22"/>
              </w:rPr>
            </w:pPr>
            <w:r w:rsidRPr="0068173D">
              <w:rPr>
                <w:rFonts w:ascii="Lato" w:hAnsi="Lato"/>
                <w:sz w:val="22"/>
                <w:szCs w:val="22"/>
              </w:rPr>
              <w:t>Ensure updated policy is available on the intranet and circulated to all employees so they are aware of the framework and support available.</w:t>
            </w:r>
          </w:p>
          <w:p w14:paraId="39CA6B69" w14:textId="77777777" w:rsidR="00B94D76" w:rsidRPr="00CE731F" w:rsidRDefault="00B94D76" w:rsidP="00F72963">
            <w:pPr>
              <w:spacing w:line="276" w:lineRule="auto"/>
              <w:jc w:val="both"/>
              <w:rPr>
                <w:rFonts w:ascii="Lato" w:hAnsi="Lato"/>
              </w:rPr>
            </w:pPr>
          </w:p>
        </w:tc>
      </w:tr>
    </w:tbl>
    <w:p w14:paraId="6B803CFE" w14:textId="77777777" w:rsidR="003E0686" w:rsidRPr="00CE731F" w:rsidRDefault="003E0686" w:rsidP="00F72963">
      <w:pPr>
        <w:spacing w:after="0"/>
        <w:rPr>
          <w:rFonts w:ascii="Lato" w:hAnsi="Lato"/>
          <w:b/>
          <w:color w:val="221E1F"/>
          <w:sz w:val="28"/>
          <w:szCs w:val="23"/>
        </w:rPr>
      </w:pPr>
    </w:p>
    <w:p w14:paraId="39CA6B6F" w14:textId="5DD8AF1A" w:rsidR="009D7A0F" w:rsidRPr="00CE731F" w:rsidRDefault="009D7A0F" w:rsidP="00F72963">
      <w:pPr>
        <w:spacing w:after="0"/>
        <w:rPr>
          <w:rFonts w:ascii="Lato" w:hAnsi="Lato"/>
          <w:b/>
          <w:color w:val="221E1F"/>
        </w:rPr>
      </w:pPr>
      <w:r w:rsidRPr="00CE731F">
        <w:rPr>
          <w:rFonts w:ascii="Lato" w:hAnsi="Lato"/>
          <w:b/>
          <w:color w:val="221E1F"/>
        </w:rPr>
        <w:t xml:space="preserve">Step </w:t>
      </w:r>
      <w:r w:rsidR="003E0686" w:rsidRPr="00CE731F">
        <w:rPr>
          <w:rFonts w:ascii="Lato" w:hAnsi="Lato"/>
          <w:b/>
          <w:color w:val="221E1F"/>
        </w:rPr>
        <w:t>3</w:t>
      </w:r>
      <w:r w:rsidRPr="00CE731F">
        <w:rPr>
          <w:rFonts w:ascii="Lato" w:hAnsi="Lato"/>
          <w:b/>
          <w:color w:val="221E1F"/>
        </w:rPr>
        <w:t xml:space="preserve"> – Assessing the impact</w:t>
      </w:r>
    </w:p>
    <w:p w14:paraId="39CA6B70" w14:textId="77777777" w:rsidR="009D7A0F" w:rsidRPr="00CE731F" w:rsidRDefault="009D7A0F" w:rsidP="00F72963">
      <w:pPr>
        <w:spacing w:after="0"/>
        <w:rPr>
          <w:rFonts w:ascii="Lato" w:hAnsi="Lato"/>
          <w:color w:val="221E1F"/>
        </w:rPr>
      </w:pPr>
      <w:r w:rsidRPr="00CE731F">
        <w:rPr>
          <w:rFonts w:ascii="Lato" w:hAnsi="Lato"/>
          <w:color w:val="221E1F"/>
        </w:rPr>
        <w:t>This involves:</w:t>
      </w:r>
    </w:p>
    <w:p w14:paraId="39CA6B71" w14:textId="77777777" w:rsidR="009D7A0F" w:rsidRPr="00CE731F" w:rsidRDefault="009D7A0F" w:rsidP="00F72963">
      <w:pPr>
        <w:pStyle w:val="ListParagraph"/>
        <w:numPr>
          <w:ilvl w:val="0"/>
          <w:numId w:val="12"/>
        </w:numPr>
        <w:spacing w:after="0"/>
        <w:rPr>
          <w:rFonts w:ascii="Lato" w:hAnsi="Lato"/>
          <w:color w:val="221E1F"/>
        </w:rPr>
      </w:pPr>
      <w:r w:rsidRPr="00CE731F">
        <w:rPr>
          <w:rFonts w:ascii="Lato" w:hAnsi="Lato"/>
          <w:color w:val="221E1F"/>
        </w:rPr>
        <w:t>Considering relevant evidence relating to people who share a protected characteristic</w:t>
      </w:r>
    </w:p>
    <w:p w14:paraId="39CA6B72" w14:textId="77777777" w:rsidR="009D7A0F" w:rsidRPr="00CE731F" w:rsidRDefault="009D7A0F" w:rsidP="00F72963">
      <w:pPr>
        <w:pStyle w:val="ListParagraph"/>
        <w:numPr>
          <w:ilvl w:val="0"/>
          <w:numId w:val="12"/>
        </w:numPr>
        <w:spacing w:after="0"/>
        <w:rPr>
          <w:rFonts w:ascii="Lato" w:hAnsi="Lato"/>
          <w:color w:val="221E1F"/>
        </w:rPr>
      </w:pPr>
      <w:r w:rsidRPr="00CE731F">
        <w:rPr>
          <w:rFonts w:ascii="Lato" w:hAnsi="Lato"/>
          <w:color w:val="221E1F"/>
        </w:rPr>
        <w:lastRenderedPageBreak/>
        <w:t>Assessing the impact of applying a decision of a new or revised policy or practice against the needs of the Public Sector Equality Duty (PSED) and each protected characteristic</w:t>
      </w:r>
      <w:r w:rsidR="00AC2C10" w:rsidRPr="00CE731F">
        <w:rPr>
          <w:rFonts w:ascii="Lato" w:hAnsi="Lato"/>
          <w:color w:val="221E1F"/>
        </w:rPr>
        <w:t>.</w:t>
      </w:r>
    </w:p>
    <w:p w14:paraId="2687ADF2" w14:textId="77777777" w:rsidR="003E3068" w:rsidRPr="00CE731F" w:rsidRDefault="003E3068" w:rsidP="00F72963">
      <w:pPr>
        <w:shd w:val="clear" w:color="auto" w:fill="FFFFFF" w:themeFill="background1"/>
        <w:spacing w:after="0"/>
        <w:rPr>
          <w:rFonts w:ascii="Lato" w:hAnsi="Lato"/>
          <w:color w:val="221E1F"/>
        </w:rPr>
      </w:pPr>
    </w:p>
    <w:p w14:paraId="39CA6B73" w14:textId="21B3DCD8" w:rsidR="009D7A0F" w:rsidRPr="00CE731F" w:rsidRDefault="003E0686" w:rsidP="00F72963">
      <w:pPr>
        <w:shd w:val="clear" w:color="auto" w:fill="FFFFFF" w:themeFill="background1"/>
        <w:spacing w:after="0"/>
        <w:rPr>
          <w:rFonts w:ascii="Lato" w:hAnsi="Lato"/>
          <w:color w:val="221E1F"/>
        </w:rPr>
      </w:pPr>
      <w:r w:rsidRPr="00CE731F">
        <w:rPr>
          <w:rFonts w:ascii="Lato" w:hAnsi="Lato"/>
          <w:color w:val="221E1F"/>
        </w:rPr>
        <w:t>How will the policy / decision help the College to comply with t</w:t>
      </w:r>
      <w:r w:rsidR="009D7A0F" w:rsidRPr="00CE731F">
        <w:rPr>
          <w:rFonts w:ascii="Lato" w:hAnsi="Lato"/>
          <w:color w:val="221E1F"/>
        </w:rPr>
        <w:t xml:space="preserve">he </w:t>
      </w:r>
      <w:r w:rsidR="00792882" w:rsidRPr="00CE731F">
        <w:rPr>
          <w:rFonts w:ascii="Lato" w:hAnsi="Lato"/>
          <w:color w:val="221E1F"/>
        </w:rPr>
        <w:t>Public Sector Equality Duty</w:t>
      </w:r>
      <w:r w:rsidR="00D73F3C" w:rsidRPr="00CE731F">
        <w:rPr>
          <w:rFonts w:ascii="Lato" w:hAnsi="Lato"/>
          <w:color w:val="221E1F"/>
        </w:rPr>
        <w:t>?</w:t>
      </w:r>
    </w:p>
    <w:tbl>
      <w:tblPr>
        <w:tblStyle w:val="TableGrid"/>
        <w:tblW w:w="5000" w:type="pct"/>
        <w:tblLook w:val="04A0" w:firstRow="1" w:lastRow="0" w:firstColumn="1" w:lastColumn="0" w:noHBand="0" w:noVBand="1"/>
      </w:tblPr>
      <w:tblGrid>
        <w:gridCol w:w="5665"/>
        <w:gridCol w:w="4497"/>
        <w:gridCol w:w="4506"/>
      </w:tblGrid>
      <w:tr w:rsidR="00792882" w:rsidRPr="00CE731F" w14:paraId="39CA6B7C" w14:textId="77777777" w:rsidTr="00083868">
        <w:trPr>
          <w:trHeight w:val="1318"/>
        </w:trPr>
        <w:tc>
          <w:tcPr>
            <w:tcW w:w="1931" w:type="pct"/>
            <w:shd w:val="clear" w:color="auto" w:fill="FBD4B4" w:themeFill="accent6" w:themeFillTint="66"/>
          </w:tcPr>
          <w:p w14:paraId="39CA6B74" w14:textId="3D0FBBDE" w:rsidR="00792882" w:rsidRPr="00CE731F" w:rsidRDefault="00792882" w:rsidP="00F72963">
            <w:pPr>
              <w:spacing w:line="276" w:lineRule="auto"/>
              <w:rPr>
                <w:rFonts w:ascii="Lato" w:hAnsi="Lato"/>
                <w:b/>
              </w:rPr>
            </w:pPr>
            <w:r w:rsidRPr="00CE731F">
              <w:rPr>
                <w:rFonts w:ascii="Lato" w:hAnsi="Lato"/>
                <w:b/>
              </w:rPr>
              <w:t>Eliminating discrimination, harassment</w:t>
            </w:r>
            <w:r w:rsidR="006E0572" w:rsidRPr="00CE731F">
              <w:rPr>
                <w:rFonts w:ascii="Lato" w:hAnsi="Lato"/>
                <w:b/>
              </w:rPr>
              <w:t>,</w:t>
            </w:r>
            <w:r w:rsidRPr="00CE731F">
              <w:rPr>
                <w:rFonts w:ascii="Lato" w:hAnsi="Lato"/>
                <w:b/>
              </w:rPr>
              <w:t xml:space="preserve"> and victimisation</w:t>
            </w:r>
          </w:p>
        </w:tc>
        <w:tc>
          <w:tcPr>
            <w:tcW w:w="1533" w:type="pct"/>
            <w:shd w:val="clear" w:color="auto" w:fill="FBD4B4" w:themeFill="accent6" w:themeFillTint="66"/>
          </w:tcPr>
          <w:p w14:paraId="39CA6B75" w14:textId="77777777" w:rsidR="00792882" w:rsidRPr="00CE731F" w:rsidRDefault="00792882" w:rsidP="00F72963">
            <w:pPr>
              <w:spacing w:line="276" w:lineRule="auto"/>
              <w:rPr>
                <w:rFonts w:ascii="Lato" w:hAnsi="Lato"/>
                <w:b/>
              </w:rPr>
            </w:pPr>
            <w:r w:rsidRPr="00CE731F">
              <w:rPr>
                <w:rFonts w:ascii="Lato" w:hAnsi="Lato"/>
                <w:b/>
              </w:rPr>
              <w:t>Advancing equality-</w:t>
            </w:r>
          </w:p>
          <w:p w14:paraId="39CA6B76" w14:textId="77777777" w:rsidR="00792882" w:rsidRPr="00CE731F" w:rsidRDefault="00792882" w:rsidP="00F72963">
            <w:pPr>
              <w:pStyle w:val="ListParagraph"/>
              <w:numPr>
                <w:ilvl w:val="0"/>
                <w:numId w:val="9"/>
              </w:numPr>
              <w:spacing w:line="276" w:lineRule="auto"/>
              <w:rPr>
                <w:rFonts w:ascii="Lato" w:hAnsi="Lato"/>
                <w:b/>
              </w:rPr>
            </w:pPr>
            <w:r w:rsidRPr="00CE731F">
              <w:rPr>
                <w:rFonts w:ascii="Lato" w:hAnsi="Lato"/>
                <w:b/>
              </w:rPr>
              <w:t>Removing disadvantage</w:t>
            </w:r>
          </w:p>
          <w:p w14:paraId="39CA6B77" w14:textId="77777777" w:rsidR="00792882" w:rsidRPr="00CE731F" w:rsidRDefault="00792882" w:rsidP="00F72963">
            <w:pPr>
              <w:pStyle w:val="ListParagraph"/>
              <w:numPr>
                <w:ilvl w:val="0"/>
                <w:numId w:val="9"/>
              </w:numPr>
              <w:spacing w:line="276" w:lineRule="auto"/>
              <w:rPr>
                <w:rFonts w:ascii="Lato" w:hAnsi="Lato"/>
                <w:b/>
              </w:rPr>
            </w:pPr>
            <w:r w:rsidRPr="00CE731F">
              <w:rPr>
                <w:rFonts w:ascii="Lato" w:hAnsi="Lato"/>
                <w:b/>
              </w:rPr>
              <w:t>Meeting different needs</w:t>
            </w:r>
          </w:p>
          <w:p w14:paraId="39CA6B78" w14:textId="77777777" w:rsidR="00792882" w:rsidRPr="00CE731F" w:rsidRDefault="00792882" w:rsidP="00F72963">
            <w:pPr>
              <w:pStyle w:val="ListParagraph"/>
              <w:numPr>
                <w:ilvl w:val="0"/>
                <w:numId w:val="9"/>
              </w:numPr>
              <w:spacing w:line="276" w:lineRule="auto"/>
              <w:rPr>
                <w:rFonts w:ascii="Lato" w:hAnsi="Lato"/>
                <w:b/>
              </w:rPr>
            </w:pPr>
            <w:r w:rsidRPr="00CE731F">
              <w:rPr>
                <w:rFonts w:ascii="Lato" w:hAnsi="Lato"/>
                <w:b/>
              </w:rPr>
              <w:t>Encouraging participation</w:t>
            </w:r>
          </w:p>
        </w:tc>
        <w:tc>
          <w:tcPr>
            <w:tcW w:w="1536" w:type="pct"/>
            <w:shd w:val="clear" w:color="auto" w:fill="FBD4B4" w:themeFill="accent6" w:themeFillTint="66"/>
          </w:tcPr>
          <w:p w14:paraId="39CA6B79" w14:textId="77777777" w:rsidR="00792882" w:rsidRPr="00CE731F" w:rsidRDefault="00792882" w:rsidP="00F72963">
            <w:pPr>
              <w:spacing w:line="276" w:lineRule="auto"/>
              <w:rPr>
                <w:rFonts w:ascii="Lato" w:hAnsi="Lato"/>
                <w:b/>
              </w:rPr>
            </w:pPr>
            <w:r w:rsidRPr="00CE731F">
              <w:rPr>
                <w:rFonts w:ascii="Lato" w:hAnsi="Lato"/>
                <w:b/>
              </w:rPr>
              <w:t>Fostering good relations</w:t>
            </w:r>
          </w:p>
          <w:p w14:paraId="39CA6B7A" w14:textId="77777777" w:rsidR="00792882" w:rsidRPr="00CE731F" w:rsidRDefault="00792882" w:rsidP="00F72963">
            <w:pPr>
              <w:pStyle w:val="ListParagraph"/>
              <w:numPr>
                <w:ilvl w:val="0"/>
                <w:numId w:val="10"/>
              </w:numPr>
              <w:spacing w:line="276" w:lineRule="auto"/>
              <w:rPr>
                <w:rFonts w:ascii="Lato" w:hAnsi="Lato"/>
                <w:b/>
              </w:rPr>
            </w:pPr>
            <w:r w:rsidRPr="00CE731F">
              <w:rPr>
                <w:rFonts w:ascii="Lato" w:hAnsi="Lato"/>
                <w:b/>
              </w:rPr>
              <w:t>Tackling prejudice</w:t>
            </w:r>
          </w:p>
          <w:p w14:paraId="39CA6B7B" w14:textId="77777777" w:rsidR="00792882" w:rsidRPr="00CE731F" w:rsidRDefault="00792882" w:rsidP="00F72963">
            <w:pPr>
              <w:pStyle w:val="ListParagraph"/>
              <w:numPr>
                <w:ilvl w:val="0"/>
                <w:numId w:val="10"/>
              </w:numPr>
              <w:spacing w:line="276" w:lineRule="auto"/>
              <w:rPr>
                <w:rFonts w:ascii="Lato" w:hAnsi="Lato"/>
                <w:b/>
              </w:rPr>
            </w:pPr>
            <w:r w:rsidRPr="00CE731F">
              <w:rPr>
                <w:rFonts w:ascii="Lato" w:hAnsi="Lato"/>
                <w:b/>
              </w:rPr>
              <w:t>Promoting understanding</w:t>
            </w:r>
          </w:p>
        </w:tc>
      </w:tr>
      <w:tr w:rsidR="0099076A" w:rsidRPr="00CE731F" w14:paraId="6CD8DFFD" w14:textId="77777777" w:rsidTr="00083868">
        <w:trPr>
          <w:trHeight w:val="1318"/>
        </w:trPr>
        <w:tc>
          <w:tcPr>
            <w:tcW w:w="1931" w:type="pct"/>
            <w:shd w:val="clear" w:color="auto" w:fill="auto"/>
          </w:tcPr>
          <w:p w14:paraId="4BF261EB" w14:textId="0255693D" w:rsidR="0099076A" w:rsidRDefault="00083868" w:rsidP="0099076A">
            <w:pPr>
              <w:spacing w:line="276" w:lineRule="auto"/>
              <w:rPr>
                <w:rFonts w:ascii="Lato" w:hAnsi="Lato"/>
                <w:sz w:val="22"/>
                <w:szCs w:val="22"/>
              </w:rPr>
            </w:pPr>
            <w:r w:rsidRPr="00083868">
              <w:rPr>
                <w:rFonts w:ascii="Lato" w:hAnsi="Lato"/>
                <w:sz w:val="22"/>
                <w:szCs w:val="22"/>
              </w:rPr>
              <w:t>All employees are expected and encouraged to participate in CPD</w:t>
            </w:r>
            <w:r>
              <w:rPr>
                <w:rFonts w:ascii="Lato" w:hAnsi="Lato"/>
                <w:sz w:val="22"/>
                <w:szCs w:val="22"/>
              </w:rPr>
              <w:t xml:space="preserve"> and</w:t>
            </w:r>
            <w:r w:rsidRPr="00083868">
              <w:rPr>
                <w:rFonts w:ascii="Lato" w:hAnsi="Lato"/>
                <w:sz w:val="22"/>
                <w:szCs w:val="22"/>
              </w:rPr>
              <w:t xml:space="preserve"> take control of their learning and development in alignment with their personal career objectives and the professional standards required for their role</w:t>
            </w:r>
            <w:r>
              <w:rPr>
                <w:rFonts w:ascii="Lato" w:hAnsi="Lato"/>
                <w:sz w:val="22"/>
                <w:szCs w:val="22"/>
              </w:rPr>
              <w:t>.</w:t>
            </w:r>
          </w:p>
          <w:p w14:paraId="28FFC721" w14:textId="77777777" w:rsidR="00083868" w:rsidRDefault="00083868" w:rsidP="0099076A">
            <w:pPr>
              <w:spacing w:line="276" w:lineRule="auto"/>
              <w:rPr>
                <w:rFonts w:ascii="Lato" w:hAnsi="Lato"/>
                <w:sz w:val="22"/>
                <w:szCs w:val="22"/>
              </w:rPr>
            </w:pPr>
          </w:p>
          <w:p w14:paraId="6C2538C8" w14:textId="5D148542" w:rsidR="00083868" w:rsidRDefault="00083868" w:rsidP="0099076A">
            <w:pPr>
              <w:spacing w:line="276" w:lineRule="auto"/>
              <w:rPr>
                <w:rFonts w:ascii="Lato" w:hAnsi="Lato"/>
                <w:sz w:val="22"/>
                <w:szCs w:val="22"/>
              </w:rPr>
            </w:pPr>
            <w:r>
              <w:rPr>
                <w:rFonts w:ascii="Lato" w:hAnsi="Lato"/>
                <w:sz w:val="22"/>
                <w:szCs w:val="22"/>
              </w:rPr>
              <w:t>Furthermore, w</w:t>
            </w:r>
            <w:r w:rsidRPr="00083868">
              <w:rPr>
                <w:rFonts w:ascii="Lato" w:hAnsi="Lato"/>
                <w:sz w:val="22"/>
                <w:szCs w:val="22"/>
              </w:rPr>
              <w:t>here employees have registered a barrier to learning or disability which could hamper progression, additional time can be requested and should be granted. Alternative arrangements should also be considered</w:t>
            </w:r>
            <w:r>
              <w:rPr>
                <w:rFonts w:ascii="Lato" w:hAnsi="Lato"/>
                <w:sz w:val="22"/>
                <w:szCs w:val="22"/>
              </w:rPr>
              <w:t>.</w:t>
            </w:r>
          </w:p>
          <w:p w14:paraId="1469B5DB" w14:textId="77777777" w:rsidR="00083868" w:rsidRPr="00083868" w:rsidRDefault="00083868" w:rsidP="0099076A">
            <w:pPr>
              <w:spacing w:line="276" w:lineRule="auto"/>
              <w:rPr>
                <w:rFonts w:ascii="Lato" w:hAnsi="Lato"/>
                <w:sz w:val="22"/>
                <w:szCs w:val="22"/>
              </w:rPr>
            </w:pPr>
          </w:p>
          <w:p w14:paraId="3979B23D" w14:textId="36724463" w:rsidR="0099076A" w:rsidRPr="00083868" w:rsidRDefault="00083868" w:rsidP="0099076A">
            <w:pPr>
              <w:spacing w:line="276" w:lineRule="auto"/>
              <w:rPr>
                <w:rFonts w:ascii="Lato" w:hAnsi="Lato"/>
                <w:color w:val="FF0000"/>
              </w:rPr>
            </w:pPr>
            <w:r w:rsidRPr="00083868">
              <w:rPr>
                <w:rFonts w:ascii="Lato" w:hAnsi="Lato"/>
                <w:sz w:val="22"/>
                <w:szCs w:val="22"/>
              </w:rPr>
              <w:t>The EIS Learning Representative may also identify specific or appropriate training needs and will work in conjunction with the Organisation Development team to establish the most appropriate methodology of delivering those needs</w:t>
            </w:r>
            <w:r>
              <w:rPr>
                <w:rFonts w:ascii="Lato" w:hAnsi="Lato"/>
                <w:sz w:val="22"/>
                <w:szCs w:val="22"/>
              </w:rPr>
              <w:t>.</w:t>
            </w:r>
          </w:p>
        </w:tc>
        <w:tc>
          <w:tcPr>
            <w:tcW w:w="1533" w:type="pct"/>
            <w:shd w:val="clear" w:color="auto" w:fill="auto"/>
          </w:tcPr>
          <w:p w14:paraId="0DD737FE" w14:textId="77777777" w:rsidR="0099076A" w:rsidRPr="00083868" w:rsidRDefault="0099076A" w:rsidP="0099076A">
            <w:pPr>
              <w:spacing w:line="276" w:lineRule="auto"/>
              <w:rPr>
                <w:rFonts w:ascii="Lato" w:hAnsi="Lato"/>
                <w:sz w:val="22"/>
                <w:szCs w:val="22"/>
              </w:rPr>
            </w:pPr>
            <w:r w:rsidRPr="00083868">
              <w:rPr>
                <w:rFonts w:ascii="Lato" w:hAnsi="Lato"/>
                <w:sz w:val="22"/>
                <w:szCs w:val="22"/>
              </w:rPr>
              <w:t>This Policy clarifies CPD and NWPA provisions, that helps all lecturing employees to understand the expectations of their training activities.</w:t>
            </w:r>
          </w:p>
          <w:p w14:paraId="148BD229" w14:textId="77777777" w:rsidR="0099076A" w:rsidRPr="00083868" w:rsidRDefault="0099076A" w:rsidP="0099076A">
            <w:pPr>
              <w:spacing w:line="276" w:lineRule="auto"/>
              <w:rPr>
                <w:rFonts w:ascii="Lato" w:hAnsi="Lato"/>
                <w:sz w:val="22"/>
                <w:szCs w:val="22"/>
              </w:rPr>
            </w:pPr>
          </w:p>
          <w:p w14:paraId="0CB7956C" w14:textId="77777777" w:rsidR="0099076A" w:rsidRPr="0099076A" w:rsidRDefault="0099076A" w:rsidP="0099076A">
            <w:pPr>
              <w:spacing w:line="276" w:lineRule="auto"/>
              <w:rPr>
                <w:rFonts w:ascii="Lato" w:hAnsi="Lato"/>
                <w:color w:val="FF0000"/>
              </w:rPr>
            </w:pPr>
          </w:p>
        </w:tc>
        <w:tc>
          <w:tcPr>
            <w:tcW w:w="1536" w:type="pct"/>
            <w:shd w:val="clear" w:color="auto" w:fill="auto"/>
          </w:tcPr>
          <w:p w14:paraId="530A1BED" w14:textId="60730A73" w:rsidR="0099076A" w:rsidRPr="00083868" w:rsidRDefault="0099076A" w:rsidP="0099076A">
            <w:pPr>
              <w:spacing w:line="276" w:lineRule="auto"/>
              <w:rPr>
                <w:rFonts w:ascii="Lato" w:hAnsi="Lato"/>
                <w:sz w:val="22"/>
                <w:szCs w:val="22"/>
              </w:rPr>
            </w:pPr>
            <w:r w:rsidRPr="00083868">
              <w:rPr>
                <w:rFonts w:ascii="Lato" w:hAnsi="Lato"/>
                <w:sz w:val="22"/>
                <w:szCs w:val="22"/>
              </w:rPr>
              <w:t xml:space="preserve">This Policy will be well publicised to all </w:t>
            </w:r>
            <w:r w:rsidR="00083868" w:rsidRPr="00083868">
              <w:rPr>
                <w:rFonts w:ascii="Lato" w:hAnsi="Lato"/>
                <w:sz w:val="22"/>
                <w:szCs w:val="22"/>
              </w:rPr>
              <w:t>employees</w:t>
            </w:r>
            <w:r w:rsidRPr="00083868">
              <w:rPr>
                <w:rFonts w:ascii="Lato" w:hAnsi="Lato"/>
                <w:sz w:val="22"/>
                <w:szCs w:val="22"/>
              </w:rPr>
              <w:t xml:space="preserve"> and </w:t>
            </w:r>
            <w:r w:rsidR="00083868" w:rsidRPr="00083868">
              <w:rPr>
                <w:rFonts w:ascii="Lato" w:hAnsi="Lato"/>
                <w:sz w:val="22"/>
                <w:szCs w:val="22"/>
              </w:rPr>
              <w:t>clarify what expectations there are for employees to engage in CPD.</w:t>
            </w:r>
          </w:p>
          <w:p w14:paraId="45DE334E" w14:textId="77777777" w:rsidR="0099076A" w:rsidRPr="00083868" w:rsidRDefault="0099076A" w:rsidP="0099076A">
            <w:pPr>
              <w:spacing w:line="276" w:lineRule="auto"/>
              <w:rPr>
                <w:rFonts w:ascii="Lato" w:hAnsi="Lato"/>
                <w:sz w:val="22"/>
                <w:szCs w:val="22"/>
              </w:rPr>
            </w:pPr>
          </w:p>
          <w:p w14:paraId="79EBF9BE" w14:textId="786319DD" w:rsidR="0099076A" w:rsidRPr="00083868" w:rsidRDefault="0099076A" w:rsidP="0099076A">
            <w:pPr>
              <w:spacing w:line="276" w:lineRule="auto"/>
              <w:rPr>
                <w:rFonts w:ascii="Lato" w:hAnsi="Lato"/>
              </w:rPr>
            </w:pPr>
            <w:r w:rsidRPr="00083868">
              <w:rPr>
                <w:rFonts w:ascii="Lato" w:hAnsi="Lato"/>
                <w:sz w:val="22"/>
                <w:szCs w:val="22"/>
              </w:rPr>
              <w:t>This Policy should enable a more consistent approach being taken across the College.</w:t>
            </w:r>
          </w:p>
        </w:tc>
      </w:tr>
    </w:tbl>
    <w:p w14:paraId="39CA6B7D" w14:textId="7600E84C" w:rsidR="009D7A0F" w:rsidRPr="00CE731F" w:rsidRDefault="009D7A0F" w:rsidP="00F72963">
      <w:pPr>
        <w:tabs>
          <w:tab w:val="left" w:pos="11718"/>
        </w:tabs>
        <w:spacing w:after="0"/>
        <w:ind w:left="113"/>
        <w:rPr>
          <w:rFonts w:ascii="Lato" w:hAnsi="Lato"/>
          <w:color w:val="221E1F"/>
          <w:sz w:val="28"/>
          <w:szCs w:val="23"/>
        </w:rPr>
      </w:pPr>
      <w:r w:rsidRPr="00CE731F">
        <w:rPr>
          <w:rFonts w:ascii="Lato" w:hAnsi="Lato"/>
          <w:sz w:val="20"/>
        </w:rPr>
        <w:t>See Note 5</w:t>
      </w:r>
      <w:r w:rsidRPr="00CE731F">
        <w:rPr>
          <w:rFonts w:ascii="Lato" w:hAnsi="Lato"/>
          <w:color w:val="221E1F"/>
          <w:sz w:val="28"/>
          <w:szCs w:val="23"/>
        </w:rPr>
        <w:tab/>
      </w:r>
    </w:p>
    <w:p w14:paraId="7A7BA343" w14:textId="77777777" w:rsidR="006B3A69" w:rsidRPr="00CE731F" w:rsidRDefault="006B3A69" w:rsidP="00F72963">
      <w:pPr>
        <w:pStyle w:val="Pa4"/>
        <w:spacing w:line="276" w:lineRule="auto"/>
        <w:rPr>
          <w:rFonts w:ascii="Lato" w:hAnsi="Lato" w:cs="Arial"/>
          <w:color w:val="221E1F"/>
          <w:sz w:val="28"/>
          <w:szCs w:val="23"/>
        </w:rPr>
      </w:pPr>
    </w:p>
    <w:p w14:paraId="39CA6B7E" w14:textId="0FDBB356" w:rsidR="009D7A0F" w:rsidRPr="0010312D" w:rsidRDefault="009D7A0F" w:rsidP="00F72963">
      <w:pPr>
        <w:pStyle w:val="Pa4"/>
        <w:spacing w:line="276" w:lineRule="auto"/>
        <w:rPr>
          <w:rFonts w:ascii="Lato" w:hAnsi="Lato" w:cs="Arial"/>
          <w:sz w:val="22"/>
          <w:szCs w:val="22"/>
        </w:rPr>
      </w:pPr>
      <w:r w:rsidRPr="0010312D">
        <w:rPr>
          <w:rFonts w:ascii="Lato" w:hAnsi="Lato" w:cs="Arial"/>
          <w:sz w:val="22"/>
          <w:szCs w:val="22"/>
        </w:rPr>
        <w:t>Key Questions to ask:</w:t>
      </w:r>
    </w:p>
    <w:p w14:paraId="39CA6B7F" w14:textId="77777777" w:rsidR="009D7A0F" w:rsidRPr="0010312D" w:rsidRDefault="009D7A0F" w:rsidP="00F72963">
      <w:pPr>
        <w:pStyle w:val="Pa4"/>
        <w:numPr>
          <w:ilvl w:val="0"/>
          <w:numId w:val="11"/>
        </w:numPr>
        <w:spacing w:line="276" w:lineRule="auto"/>
        <w:rPr>
          <w:rFonts w:ascii="Lato" w:hAnsi="Lato" w:cs="Arial"/>
          <w:sz w:val="22"/>
          <w:szCs w:val="22"/>
        </w:rPr>
      </w:pPr>
      <w:r w:rsidRPr="0010312D">
        <w:rPr>
          <w:rFonts w:ascii="Lato" w:hAnsi="Lato" w:cs="Arial"/>
          <w:sz w:val="22"/>
          <w:szCs w:val="22"/>
        </w:rPr>
        <w:t xml:space="preserve">What potential positive/neutral/negative impacts can be identified? </w:t>
      </w:r>
    </w:p>
    <w:p w14:paraId="39CA6B80" w14:textId="77777777" w:rsidR="009D7A0F" w:rsidRPr="0010312D" w:rsidRDefault="009D7A0F" w:rsidP="00F72963">
      <w:pPr>
        <w:pStyle w:val="Pa4"/>
        <w:numPr>
          <w:ilvl w:val="0"/>
          <w:numId w:val="11"/>
        </w:numPr>
        <w:spacing w:line="276" w:lineRule="auto"/>
        <w:rPr>
          <w:rFonts w:ascii="Lato" w:hAnsi="Lato" w:cs="Arial"/>
          <w:sz w:val="22"/>
          <w:szCs w:val="22"/>
        </w:rPr>
      </w:pPr>
      <w:r w:rsidRPr="0010312D">
        <w:rPr>
          <w:rFonts w:ascii="Lato" w:hAnsi="Lato" w:cs="Arial"/>
          <w:sz w:val="22"/>
          <w:szCs w:val="22"/>
        </w:rPr>
        <w:lastRenderedPageBreak/>
        <w:t>What does evidence demonstrate about positive/neutral/negative impacts for different protected characteristic groups? E</w:t>
      </w:r>
      <w:r w:rsidR="00AC2C10" w:rsidRPr="0010312D">
        <w:rPr>
          <w:rFonts w:ascii="Lato" w:hAnsi="Lato" w:cs="Arial"/>
          <w:sz w:val="22"/>
          <w:szCs w:val="22"/>
        </w:rPr>
        <w:t>.</w:t>
      </w:r>
      <w:r w:rsidRPr="0010312D">
        <w:rPr>
          <w:rFonts w:ascii="Lato" w:hAnsi="Lato" w:cs="Arial"/>
          <w:sz w:val="22"/>
          <w:szCs w:val="22"/>
        </w:rPr>
        <w:t>g</w:t>
      </w:r>
      <w:r w:rsidR="00AC2C10" w:rsidRPr="0010312D">
        <w:rPr>
          <w:rFonts w:ascii="Lato" w:hAnsi="Lato" w:cs="Arial"/>
          <w:sz w:val="22"/>
          <w:szCs w:val="22"/>
        </w:rPr>
        <w:t>.</w:t>
      </w:r>
      <w:r w:rsidRPr="0010312D">
        <w:rPr>
          <w:rFonts w:ascii="Lato" w:hAnsi="Lato" w:cs="Arial"/>
          <w:sz w:val="22"/>
          <w:szCs w:val="22"/>
        </w:rPr>
        <w:t xml:space="preserve"> statistics on participation, progression or outcomes, feedback or complaints </w:t>
      </w:r>
    </w:p>
    <w:p w14:paraId="39CA6B81" w14:textId="77777777" w:rsidR="009D7A0F" w:rsidRPr="0010312D" w:rsidRDefault="009D7A0F" w:rsidP="00F72963">
      <w:pPr>
        <w:pStyle w:val="Pa4"/>
        <w:numPr>
          <w:ilvl w:val="0"/>
          <w:numId w:val="11"/>
        </w:numPr>
        <w:spacing w:line="276" w:lineRule="auto"/>
        <w:rPr>
          <w:rFonts w:ascii="Lato" w:hAnsi="Lato" w:cs="Arial"/>
          <w:sz w:val="22"/>
          <w:szCs w:val="22"/>
        </w:rPr>
      </w:pPr>
      <w:r w:rsidRPr="0010312D">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10312D" w:rsidRDefault="009D7A0F" w:rsidP="00F72963">
      <w:pPr>
        <w:pStyle w:val="ListParagraph"/>
        <w:numPr>
          <w:ilvl w:val="0"/>
          <w:numId w:val="11"/>
        </w:numPr>
        <w:tabs>
          <w:tab w:val="left" w:pos="4085"/>
          <w:tab w:val="left" w:pos="11718"/>
        </w:tabs>
        <w:spacing w:after="0"/>
        <w:rPr>
          <w:rFonts w:ascii="Lato" w:hAnsi="Lato"/>
          <w:sz w:val="22"/>
          <w:szCs w:val="22"/>
        </w:rPr>
      </w:pPr>
      <w:r w:rsidRPr="0010312D">
        <w:rPr>
          <w:rFonts w:ascii="Lato" w:hAnsi="Lato"/>
          <w:sz w:val="22"/>
          <w:szCs w:val="22"/>
        </w:rPr>
        <w:t>Does it affect some groups differently? Is this proportionate?</w:t>
      </w:r>
    </w:p>
    <w:p w14:paraId="39CA6B83" w14:textId="77777777" w:rsidR="00E9760D" w:rsidRPr="00CE731F" w:rsidRDefault="00ED6941" w:rsidP="00F72963">
      <w:pPr>
        <w:spacing w:after="0"/>
        <w:rPr>
          <w:rFonts w:ascii="Lato" w:hAnsi="Lato"/>
          <w:color w:val="221E1F"/>
          <w:sz w:val="28"/>
          <w:szCs w:val="23"/>
        </w:rPr>
      </w:pPr>
      <w:r w:rsidRPr="00CE731F">
        <w:rPr>
          <w:rFonts w:ascii="Lato" w:hAnsi="Lato"/>
          <w:color w:val="221E1F"/>
          <w:sz w:val="20"/>
          <w:szCs w:val="23"/>
        </w:rPr>
        <w:t>See Note 6</w:t>
      </w:r>
      <w:r w:rsidR="00E9760D" w:rsidRPr="00CE731F">
        <w:rPr>
          <w:rFonts w:ascii="Lato" w:hAnsi="Lato"/>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CE731F"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CE731F" w:rsidRDefault="00D234C4" w:rsidP="00F72963">
            <w:pPr>
              <w:spacing w:line="276" w:lineRule="auto"/>
              <w:jc w:val="center"/>
              <w:rPr>
                <w:rFonts w:ascii="Lato" w:hAnsi="Lato"/>
              </w:rPr>
            </w:pPr>
            <w:r w:rsidRPr="00CE731F">
              <w:rPr>
                <w:rFonts w:ascii="Lato" w:hAnsi="Lato"/>
              </w:rPr>
              <w:lastRenderedPageBreak/>
              <w:t>Protected characteristic</w:t>
            </w:r>
          </w:p>
          <w:p w14:paraId="39CA6B87" w14:textId="77777777" w:rsidR="00D234C4" w:rsidRPr="00CE731F" w:rsidRDefault="00D234C4" w:rsidP="00F72963">
            <w:pPr>
              <w:spacing w:line="276" w:lineRule="auto"/>
              <w:jc w:val="center"/>
              <w:rPr>
                <w:rFonts w:ascii="Lato" w:hAnsi="Lato"/>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CE731F" w:rsidRDefault="00F70D37" w:rsidP="00F72963">
            <w:pPr>
              <w:spacing w:line="276" w:lineRule="auto"/>
              <w:jc w:val="center"/>
              <w:rPr>
                <w:rFonts w:ascii="Lato" w:hAnsi="Lato"/>
              </w:rPr>
            </w:pPr>
            <w:r w:rsidRPr="00CE731F">
              <w:rPr>
                <w:rFonts w:ascii="Lato" w:hAnsi="Lato"/>
              </w:rPr>
              <w:t>Potential</w:t>
            </w:r>
          </w:p>
          <w:p w14:paraId="39CA6B89" w14:textId="77777777" w:rsidR="006F48B0" w:rsidRPr="00CE731F" w:rsidRDefault="006F48B0" w:rsidP="00F72963">
            <w:pPr>
              <w:spacing w:line="276" w:lineRule="auto"/>
              <w:jc w:val="center"/>
              <w:rPr>
                <w:rFonts w:ascii="Lato" w:hAnsi="Lato"/>
              </w:rPr>
            </w:pPr>
            <w:r w:rsidRPr="00CE731F">
              <w:rPr>
                <w:rFonts w:ascii="Lato" w:hAnsi="Lato"/>
              </w:rPr>
              <w:t>Positive Impact</w:t>
            </w:r>
            <w:r w:rsidR="00E9760D" w:rsidRPr="00CE731F">
              <w:rPr>
                <w:rFonts w:ascii="Lato" w:hAnsi="Lato"/>
              </w:rPr>
              <w:t xml:space="preserve"> Y/N</w:t>
            </w:r>
          </w:p>
        </w:tc>
        <w:tc>
          <w:tcPr>
            <w:tcW w:w="1413" w:type="pct"/>
            <w:shd w:val="clear" w:color="auto" w:fill="FDE9D9" w:themeFill="accent6" w:themeFillTint="33"/>
            <w:vAlign w:val="center"/>
          </w:tcPr>
          <w:p w14:paraId="39CA6B8A" w14:textId="77777777" w:rsidR="006F48B0" w:rsidRPr="00CE731F" w:rsidRDefault="006F48B0" w:rsidP="00F72963">
            <w:pPr>
              <w:spacing w:line="276" w:lineRule="auto"/>
              <w:jc w:val="center"/>
              <w:rPr>
                <w:rFonts w:ascii="Lato" w:hAnsi="Lato"/>
              </w:rPr>
            </w:pPr>
            <w:r w:rsidRPr="00CE731F">
              <w:rPr>
                <w:rFonts w:ascii="Lato" w:hAnsi="Lato"/>
              </w:rPr>
              <w:t>Deta</w:t>
            </w:r>
            <w:r w:rsidR="00202247" w:rsidRPr="00CE731F">
              <w:rPr>
                <w:rFonts w:ascii="Lato" w:hAnsi="Lato"/>
              </w:rPr>
              <w:t>ils of Expected Positive Impact</w:t>
            </w:r>
          </w:p>
        </w:tc>
        <w:tc>
          <w:tcPr>
            <w:tcW w:w="414" w:type="pct"/>
            <w:shd w:val="clear" w:color="auto" w:fill="FDE9D9" w:themeFill="accent6" w:themeFillTint="33"/>
            <w:vAlign w:val="center"/>
          </w:tcPr>
          <w:p w14:paraId="39CA6B8B" w14:textId="77777777" w:rsidR="006F48B0" w:rsidRPr="00CE731F" w:rsidRDefault="00F70D37" w:rsidP="00F72963">
            <w:pPr>
              <w:spacing w:line="276" w:lineRule="auto"/>
              <w:jc w:val="center"/>
              <w:rPr>
                <w:rFonts w:ascii="Lato" w:hAnsi="Lato"/>
              </w:rPr>
            </w:pPr>
            <w:r w:rsidRPr="00CE731F">
              <w:rPr>
                <w:rFonts w:ascii="Lato" w:hAnsi="Lato"/>
              </w:rPr>
              <w:t xml:space="preserve">Potential </w:t>
            </w:r>
            <w:r w:rsidR="006F48B0" w:rsidRPr="00CE731F">
              <w:rPr>
                <w:rFonts w:ascii="Lato" w:hAnsi="Lato"/>
              </w:rPr>
              <w:t xml:space="preserve">Negative Impact </w:t>
            </w:r>
            <w:r w:rsidR="00E9760D" w:rsidRPr="00CE731F">
              <w:rPr>
                <w:rFonts w:ascii="Lato" w:hAnsi="Lato"/>
              </w:rPr>
              <w:t>Y/N</w:t>
            </w:r>
          </w:p>
        </w:tc>
        <w:tc>
          <w:tcPr>
            <w:tcW w:w="1786" w:type="pct"/>
            <w:shd w:val="clear" w:color="auto" w:fill="FDE9D9" w:themeFill="accent6" w:themeFillTint="33"/>
            <w:vAlign w:val="center"/>
          </w:tcPr>
          <w:p w14:paraId="39CA6B8C" w14:textId="77777777" w:rsidR="006F48B0" w:rsidRPr="00CE731F" w:rsidRDefault="006F48B0" w:rsidP="00F72963">
            <w:pPr>
              <w:spacing w:line="276" w:lineRule="auto"/>
              <w:jc w:val="center"/>
              <w:rPr>
                <w:rFonts w:ascii="Lato" w:hAnsi="Lato"/>
              </w:rPr>
            </w:pPr>
            <w:r w:rsidRPr="00CE731F">
              <w:rPr>
                <w:rFonts w:ascii="Lato" w:hAnsi="Lato"/>
              </w:rPr>
              <w:t xml:space="preserve">Details of Expected Negative </w:t>
            </w:r>
            <w:r w:rsidR="00202247" w:rsidRPr="00CE731F">
              <w:rPr>
                <w:rFonts w:ascii="Lato" w:hAnsi="Lato"/>
              </w:rPr>
              <w:t>Impact</w:t>
            </w:r>
          </w:p>
        </w:tc>
      </w:tr>
      <w:tr w:rsidR="00136F24" w:rsidRPr="00CE731F"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136F24" w:rsidRPr="00CE731F" w:rsidRDefault="00136F24" w:rsidP="00136F24">
            <w:pPr>
              <w:spacing w:line="276" w:lineRule="auto"/>
              <w:rPr>
                <w:rFonts w:ascii="Lato" w:hAnsi="Lato"/>
              </w:rPr>
            </w:pPr>
            <w:r w:rsidRPr="00CE731F">
              <w:rPr>
                <w:rFonts w:ascii="Lato" w:hAnsi="Lato"/>
              </w:rPr>
              <w:t>Age</w:t>
            </w:r>
          </w:p>
        </w:tc>
        <w:tc>
          <w:tcPr>
            <w:tcW w:w="475" w:type="pct"/>
            <w:tcBorders>
              <w:top w:val="single" w:sz="4" w:space="0" w:color="auto"/>
            </w:tcBorders>
            <w:shd w:val="clear" w:color="auto" w:fill="FFFFFF" w:themeFill="background1"/>
          </w:tcPr>
          <w:p w14:paraId="39CA6B8F" w14:textId="52ABCFFD" w:rsidR="00136F24" w:rsidRPr="00FD5C5A" w:rsidRDefault="00136F24" w:rsidP="00136F24">
            <w:pPr>
              <w:pStyle w:val="NoSpacing"/>
              <w:spacing w:line="276" w:lineRule="auto"/>
              <w:jc w:val="center"/>
              <w:rPr>
                <w:rFonts w:ascii="Lato" w:hAnsi="Lato"/>
              </w:rPr>
            </w:pPr>
            <w:r w:rsidRPr="00FD5C5A">
              <w:rPr>
                <w:rFonts w:ascii="Lato" w:hAnsi="Lato"/>
                <w:sz w:val="22"/>
                <w:szCs w:val="22"/>
              </w:rPr>
              <w:t>Yes</w:t>
            </w:r>
          </w:p>
        </w:tc>
        <w:tc>
          <w:tcPr>
            <w:tcW w:w="1413" w:type="pct"/>
            <w:shd w:val="clear" w:color="auto" w:fill="FFFFFF" w:themeFill="background1"/>
          </w:tcPr>
          <w:p w14:paraId="39CA6B90" w14:textId="24570F8D" w:rsidR="00136F24" w:rsidRPr="00FD5C5A" w:rsidRDefault="00136F24" w:rsidP="00136F24">
            <w:pPr>
              <w:spacing w:line="276" w:lineRule="auto"/>
              <w:rPr>
                <w:rFonts w:ascii="Lato" w:hAnsi="Lato"/>
                <w:szCs w:val="20"/>
              </w:rPr>
            </w:pPr>
            <w:r w:rsidRPr="00FD5C5A">
              <w:rPr>
                <w:rFonts w:ascii="Lato" w:hAnsi="Lato"/>
                <w:sz w:val="22"/>
                <w:szCs w:val="22"/>
              </w:rPr>
              <w:t xml:space="preserve">OD team provides any additional support if required. </w:t>
            </w:r>
          </w:p>
        </w:tc>
        <w:tc>
          <w:tcPr>
            <w:tcW w:w="414" w:type="pct"/>
            <w:shd w:val="clear" w:color="auto" w:fill="FFFFFF" w:themeFill="background1"/>
          </w:tcPr>
          <w:p w14:paraId="39CA6B91" w14:textId="3AFC6A9E" w:rsidR="00136F24" w:rsidRPr="00FD5C5A" w:rsidRDefault="00136F24" w:rsidP="00136F24">
            <w:pPr>
              <w:spacing w:line="276" w:lineRule="auto"/>
              <w:jc w:val="center"/>
              <w:rPr>
                <w:rFonts w:ascii="Lato" w:hAnsi="Lato"/>
                <w:szCs w:val="20"/>
              </w:rPr>
            </w:pPr>
            <w:r w:rsidRPr="00FD5C5A">
              <w:rPr>
                <w:rFonts w:ascii="Lato" w:hAnsi="Lato"/>
                <w:sz w:val="22"/>
                <w:szCs w:val="22"/>
              </w:rPr>
              <w:t>Yes</w:t>
            </w:r>
          </w:p>
        </w:tc>
        <w:tc>
          <w:tcPr>
            <w:tcW w:w="1786" w:type="pct"/>
            <w:shd w:val="clear" w:color="auto" w:fill="FFFFFF" w:themeFill="background1"/>
          </w:tcPr>
          <w:p w14:paraId="39CA6B92" w14:textId="0092F370" w:rsidR="00136F24" w:rsidRPr="00FD5C5A" w:rsidRDefault="00136F24" w:rsidP="00136F24">
            <w:pPr>
              <w:spacing w:line="276" w:lineRule="auto"/>
              <w:rPr>
                <w:rFonts w:ascii="Lato" w:hAnsi="Lato"/>
                <w:szCs w:val="20"/>
              </w:rPr>
            </w:pPr>
            <w:r w:rsidRPr="00FD5C5A">
              <w:rPr>
                <w:rFonts w:ascii="Lato" w:hAnsi="Lato"/>
                <w:sz w:val="22"/>
                <w:szCs w:val="22"/>
              </w:rPr>
              <w:t>Experienced employee may be reluctant to take required training such as PDA or TQFE.</w:t>
            </w:r>
          </w:p>
        </w:tc>
      </w:tr>
      <w:tr w:rsidR="00136F24" w:rsidRPr="00CE731F"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136F24" w:rsidRPr="00CE731F" w:rsidRDefault="00136F24" w:rsidP="00136F24">
            <w:pPr>
              <w:spacing w:line="276" w:lineRule="auto"/>
              <w:rPr>
                <w:rFonts w:ascii="Lato" w:hAnsi="Lato"/>
              </w:rPr>
            </w:pPr>
            <w:r w:rsidRPr="00CE731F">
              <w:rPr>
                <w:rFonts w:ascii="Lato" w:hAnsi="Lato"/>
              </w:rPr>
              <w:t>Disability</w:t>
            </w:r>
          </w:p>
        </w:tc>
        <w:tc>
          <w:tcPr>
            <w:tcW w:w="475" w:type="pct"/>
            <w:tcBorders>
              <w:top w:val="single" w:sz="4" w:space="0" w:color="auto"/>
            </w:tcBorders>
            <w:shd w:val="clear" w:color="auto" w:fill="FFFFFF" w:themeFill="background1"/>
          </w:tcPr>
          <w:p w14:paraId="39CA6B95" w14:textId="2091C078" w:rsidR="00136F24" w:rsidRPr="00FD5C5A" w:rsidRDefault="00136F24" w:rsidP="00136F24">
            <w:pPr>
              <w:pStyle w:val="NoSpacing"/>
              <w:spacing w:line="276" w:lineRule="auto"/>
              <w:jc w:val="center"/>
              <w:rPr>
                <w:rFonts w:ascii="Lato" w:hAnsi="Lato"/>
              </w:rPr>
            </w:pPr>
            <w:r w:rsidRPr="00FD5C5A">
              <w:rPr>
                <w:rFonts w:ascii="Lato" w:hAnsi="Lato"/>
                <w:sz w:val="22"/>
                <w:szCs w:val="22"/>
              </w:rPr>
              <w:t>Yes</w:t>
            </w:r>
          </w:p>
        </w:tc>
        <w:tc>
          <w:tcPr>
            <w:tcW w:w="1413" w:type="pct"/>
            <w:shd w:val="clear" w:color="auto" w:fill="FFFFFF" w:themeFill="background1"/>
          </w:tcPr>
          <w:p w14:paraId="12917897" w14:textId="77777777" w:rsidR="00136F24" w:rsidRPr="00FD5C5A" w:rsidRDefault="00136F24" w:rsidP="00136F24">
            <w:pPr>
              <w:ind w:left="-73"/>
              <w:rPr>
                <w:rFonts w:ascii="Lato" w:hAnsi="Lato"/>
                <w:sz w:val="22"/>
                <w:szCs w:val="22"/>
              </w:rPr>
            </w:pPr>
            <w:r w:rsidRPr="00FD5C5A">
              <w:rPr>
                <w:rFonts w:ascii="Lato" w:hAnsi="Lato"/>
                <w:sz w:val="22"/>
                <w:szCs w:val="22"/>
              </w:rPr>
              <w:t xml:space="preserve">Where employees have registered a barrier to learning or disability which could hamper progression, additional time can be requested and should be granted. For online mandatory training, the Compliance Booklet may be used as a substitute. </w:t>
            </w:r>
          </w:p>
          <w:p w14:paraId="39CA6B96" w14:textId="77777777" w:rsidR="00136F24" w:rsidRPr="00FD5C5A" w:rsidRDefault="00136F24" w:rsidP="00136F24">
            <w:pPr>
              <w:spacing w:line="276" w:lineRule="auto"/>
              <w:rPr>
                <w:rFonts w:ascii="Lato" w:hAnsi="Lato"/>
                <w:szCs w:val="20"/>
              </w:rPr>
            </w:pPr>
          </w:p>
        </w:tc>
        <w:tc>
          <w:tcPr>
            <w:tcW w:w="414" w:type="pct"/>
            <w:shd w:val="clear" w:color="auto" w:fill="FFFFFF" w:themeFill="background1"/>
          </w:tcPr>
          <w:p w14:paraId="39CA6B97" w14:textId="71CBF249" w:rsidR="00136F24" w:rsidRPr="00FD5C5A" w:rsidRDefault="00136F24" w:rsidP="00136F24">
            <w:pPr>
              <w:spacing w:line="276" w:lineRule="auto"/>
              <w:jc w:val="center"/>
              <w:rPr>
                <w:rFonts w:ascii="Lato" w:hAnsi="Lato"/>
                <w:szCs w:val="20"/>
              </w:rPr>
            </w:pPr>
            <w:r w:rsidRPr="00FD5C5A">
              <w:rPr>
                <w:rFonts w:ascii="Lato" w:hAnsi="Lato"/>
                <w:sz w:val="22"/>
                <w:szCs w:val="22"/>
              </w:rPr>
              <w:t>Yes</w:t>
            </w:r>
          </w:p>
        </w:tc>
        <w:tc>
          <w:tcPr>
            <w:tcW w:w="1786" w:type="pct"/>
            <w:shd w:val="clear" w:color="auto" w:fill="FFFFFF" w:themeFill="background1"/>
          </w:tcPr>
          <w:p w14:paraId="39CA6B98" w14:textId="381AD045" w:rsidR="00136F24" w:rsidRPr="00FD5C5A" w:rsidRDefault="00136F24" w:rsidP="00136F24">
            <w:pPr>
              <w:spacing w:line="276" w:lineRule="auto"/>
              <w:rPr>
                <w:rFonts w:ascii="Lato" w:hAnsi="Lato"/>
                <w:szCs w:val="20"/>
              </w:rPr>
            </w:pPr>
            <w:r w:rsidRPr="00FD5C5A">
              <w:rPr>
                <w:rFonts w:ascii="Lato" w:hAnsi="Lato"/>
                <w:sz w:val="22"/>
                <w:szCs w:val="22"/>
              </w:rPr>
              <w:t xml:space="preserve">Disabled employees may have a difficulty completing required training/qualification within the provider’s stipulated timeframes. </w:t>
            </w:r>
          </w:p>
        </w:tc>
      </w:tr>
      <w:tr w:rsidR="00136F24" w:rsidRPr="00CE731F"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136F24" w:rsidRPr="00CE731F" w:rsidRDefault="00136F24" w:rsidP="00136F24">
            <w:pPr>
              <w:spacing w:line="276" w:lineRule="auto"/>
              <w:rPr>
                <w:rFonts w:ascii="Lato" w:hAnsi="Lato"/>
              </w:rPr>
            </w:pPr>
            <w:r w:rsidRPr="00CE731F">
              <w:rPr>
                <w:rFonts w:ascii="Lato" w:hAnsi="Lato"/>
              </w:rPr>
              <w:t>Gender reassignment</w:t>
            </w:r>
          </w:p>
          <w:p w14:paraId="39CA6B9B" w14:textId="77777777" w:rsidR="00136F24" w:rsidRPr="00CE731F" w:rsidRDefault="00136F24" w:rsidP="00136F24">
            <w:pPr>
              <w:spacing w:line="276" w:lineRule="auto"/>
              <w:rPr>
                <w:rFonts w:ascii="Lato" w:hAnsi="Lato"/>
              </w:rPr>
            </w:pPr>
          </w:p>
        </w:tc>
        <w:tc>
          <w:tcPr>
            <w:tcW w:w="475" w:type="pct"/>
            <w:tcBorders>
              <w:top w:val="single" w:sz="4" w:space="0" w:color="auto"/>
            </w:tcBorders>
            <w:shd w:val="clear" w:color="auto" w:fill="FFFFFF" w:themeFill="background1"/>
          </w:tcPr>
          <w:p w14:paraId="39CA6B9C" w14:textId="77B4BEF4" w:rsidR="00136F24" w:rsidRPr="00FD5C5A" w:rsidRDefault="00136F24" w:rsidP="00136F24">
            <w:pPr>
              <w:pStyle w:val="NoSpacing"/>
              <w:spacing w:line="276" w:lineRule="auto"/>
              <w:jc w:val="center"/>
              <w:rPr>
                <w:rFonts w:ascii="Lato" w:hAnsi="Lato"/>
              </w:rPr>
            </w:pPr>
            <w:r w:rsidRPr="00FD5C5A">
              <w:rPr>
                <w:rFonts w:ascii="Lato" w:hAnsi="Lato"/>
                <w:sz w:val="22"/>
                <w:szCs w:val="22"/>
              </w:rPr>
              <w:t>Yes</w:t>
            </w:r>
          </w:p>
        </w:tc>
        <w:tc>
          <w:tcPr>
            <w:tcW w:w="1413" w:type="pct"/>
            <w:shd w:val="clear" w:color="auto" w:fill="FFFFFF" w:themeFill="background1"/>
          </w:tcPr>
          <w:p w14:paraId="39CA6B9D" w14:textId="6C0E9950" w:rsidR="00136F24" w:rsidRPr="00FD5C5A" w:rsidRDefault="00136F24" w:rsidP="00136F24">
            <w:pPr>
              <w:spacing w:line="276" w:lineRule="auto"/>
              <w:rPr>
                <w:rFonts w:ascii="Lato" w:hAnsi="Lato"/>
                <w:szCs w:val="20"/>
              </w:rPr>
            </w:pPr>
            <w:r w:rsidRPr="00FD5C5A">
              <w:rPr>
                <w:rFonts w:ascii="Lato" w:hAnsi="Lato"/>
                <w:sz w:val="22"/>
                <w:szCs w:val="22"/>
              </w:rPr>
              <w:t xml:space="preserve">This may be reasonably adjusted to allow completion over a longer period of time in consultation with the staff member, the provider, the EIS and the college. </w:t>
            </w:r>
          </w:p>
        </w:tc>
        <w:tc>
          <w:tcPr>
            <w:tcW w:w="414" w:type="pct"/>
            <w:shd w:val="clear" w:color="auto" w:fill="FFFFFF" w:themeFill="background1"/>
          </w:tcPr>
          <w:p w14:paraId="39CA6B9E" w14:textId="071C89E0" w:rsidR="00136F24" w:rsidRPr="00FD5C5A" w:rsidRDefault="00136F24" w:rsidP="00136F24">
            <w:pPr>
              <w:spacing w:line="276" w:lineRule="auto"/>
              <w:jc w:val="center"/>
              <w:rPr>
                <w:rFonts w:ascii="Lato" w:hAnsi="Lato"/>
                <w:szCs w:val="20"/>
              </w:rPr>
            </w:pPr>
            <w:r w:rsidRPr="00FD5C5A">
              <w:rPr>
                <w:rFonts w:ascii="Lato" w:hAnsi="Lato"/>
                <w:sz w:val="22"/>
                <w:szCs w:val="22"/>
              </w:rPr>
              <w:t>Yes</w:t>
            </w:r>
          </w:p>
        </w:tc>
        <w:tc>
          <w:tcPr>
            <w:tcW w:w="1786" w:type="pct"/>
            <w:shd w:val="clear" w:color="auto" w:fill="FFFFFF" w:themeFill="background1"/>
          </w:tcPr>
          <w:p w14:paraId="39CA6B9F" w14:textId="6CE21AEF" w:rsidR="00136F24" w:rsidRPr="00FD5C5A" w:rsidRDefault="00136F24" w:rsidP="00136F24">
            <w:pPr>
              <w:spacing w:line="276" w:lineRule="auto"/>
              <w:rPr>
                <w:rFonts w:ascii="Lato" w:hAnsi="Lato"/>
                <w:szCs w:val="20"/>
              </w:rPr>
            </w:pPr>
            <w:r w:rsidRPr="00FD5C5A">
              <w:rPr>
                <w:rFonts w:ascii="Lato" w:hAnsi="Lato"/>
                <w:sz w:val="22"/>
                <w:szCs w:val="22"/>
              </w:rPr>
              <w:t>During the transitional period, affected employee may have a difficulty for committing to complete the required training/qualification within the provider’s stipulated timeframes.</w:t>
            </w:r>
          </w:p>
        </w:tc>
      </w:tr>
      <w:tr w:rsidR="00136F24" w:rsidRPr="00CE731F"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136F24" w:rsidRPr="00CE731F" w:rsidRDefault="00136F24" w:rsidP="00136F24">
            <w:pPr>
              <w:spacing w:line="276" w:lineRule="auto"/>
              <w:rPr>
                <w:rFonts w:ascii="Lato" w:hAnsi="Lato"/>
              </w:rPr>
            </w:pPr>
            <w:r w:rsidRPr="00CE731F">
              <w:rPr>
                <w:rFonts w:ascii="Lato" w:hAnsi="Lato"/>
              </w:rPr>
              <w:t>Marriage/civil partnership (relevant in employment law)</w:t>
            </w:r>
          </w:p>
        </w:tc>
        <w:tc>
          <w:tcPr>
            <w:tcW w:w="475" w:type="pct"/>
            <w:tcBorders>
              <w:top w:val="single" w:sz="4" w:space="0" w:color="auto"/>
            </w:tcBorders>
            <w:shd w:val="clear" w:color="auto" w:fill="FFFFFF" w:themeFill="background1"/>
          </w:tcPr>
          <w:p w14:paraId="39CA6BA2" w14:textId="39302462" w:rsidR="00136F24" w:rsidRPr="00FD5C5A" w:rsidRDefault="00136F24" w:rsidP="00136F24">
            <w:pPr>
              <w:pStyle w:val="NoSpacing"/>
              <w:spacing w:line="276" w:lineRule="auto"/>
              <w:jc w:val="center"/>
              <w:rPr>
                <w:rFonts w:ascii="Lato" w:hAnsi="Lato"/>
              </w:rPr>
            </w:pPr>
            <w:r w:rsidRPr="00FD5C5A">
              <w:rPr>
                <w:rFonts w:ascii="Lato" w:eastAsia="Lato" w:hAnsi="Lato" w:cs="Lato"/>
                <w:sz w:val="22"/>
                <w:szCs w:val="22"/>
              </w:rPr>
              <w:t>Yes</w:t>
            </w:r>
          </w:p>
        </w:tc>
        <w:tc>
          <w:tcPr>
            <w:tcW w:w="1413" w:type="pct"/>
            <w:shd w:val="clear" w:color="auto" w:fill="FFFFFF" w:themeFill="background1"/>
          </w:tcPr>
          <w:p w14:paraId="39CA6BA3" w14:textId="14A0A0BA" w:rsidR="00136F24" w:rsidRPr="00FD5C5A" w:rsidRDefault="00136F24" w:rsidP="00136F24">
            <w:pPr>
              <w:spacing w:line="276" w:lineRule="auto"/>
              <w:rPr>
                <w:rFonts w:ascii="Lato" w:hAnsi="Lato"/>
                <w:szCs w:val="20"/>
              </w:rPr>
            </w:pPr>
            <w:r w:rsidRPr="00FD5C5A">
              <w:rPr>
                <w:rFonts w:ascii="Lato" w:eastAsia="Lato" w:hAnsi="Lato" w:cs="Lato"/>
                <w:sz w:val="22"/>
                <w:szCs w:val="22"/>
              </w:rPr>
              <w:t>This Policy applies fairly to all employees regardless they are in marriage or in civil partnership.</w:t>
            </w:r>
          </w:p>
        </w:tc>
        <w:tc>
          <w:tcPr>
            <w:tcW w:w="414" w:type="pct"/>
            <w:shd w:val="clear" w:color="auto" w:fill="FFFFFF" w:themeFill="background1"/>
          </w:tcPr>
          <w:p w14:paraId="39CA6BA4" w14:textId="54F4EAD4" w:rsidR="00136F24" w:rsidRPr="00FD5C5A" w:rsidRDefault="00136F24" w:rsidP="00136F24">
            <w:pPr>
              <w:spacing w:line="276" w:lineRule="auto"/>
              <w:jc w:val="center"/>
              <w:rPr>
                <w:rFonts w:ascii="Lato" w:hAnsi="Lato"/>
                <w:szCs w:val="20"/>
              </w:rPr>
            </w:pPr>
            <w:r w:rsidRPr="00FD5C5A">
              <w:rPr>
                <w:rFonts w:ascii="Lato" w:eastAsia="Lato" w:hAnsi="Lato" w:cs="Lato"/>
                <w:sz w:val="22"/>
                <w:szCs w:val="22"/>
              </w:rPr>
              <w:t>No</w:t>
            </w:r>
          </w:p>
        </w:tc>
        <w:tc>
          <w:tcPr>
            <w:tcW w:w="1786" w:type="pct"/>
            <w:shd w:val="clear" w:color="auto" w:fill="FFFFFF" w:themeFill="background1"/>
          </w:tcPr>
          <w:p w14:paraId="39CA6BA5" w14:textId="52E1B396" w:rsidR="00136F24" w:rsidRPr="00FD5C5A" w:rsidRDefault="00136F24" w:rsidP="00136F24">
            <w:pPr>
              <w:spacing w:line="276" w:lineRule="auto"/>
              <w:rPr>
                <w:rFonts w:ascii="Lato" w:hAnsi="Lato"/>
                <w:szCs w:val="20"/>
              </w:rPr>
            </w:pPr>
            <w:r w:rsidRPr="00FD5C5A">
              <w:rPr>
                <w:rFonts w:ascii="Lato" w:eastAsia="Lato" w:hAnsi="Lato" w:cs="Lato"/>
                <w:sz w:val="22"/>
                <w:szCs w:val="22"/>
              </w:rPr>
              <w:t>No negative impact has been identified.</w:t>
            </w:r>
          </w:p>
        </w:tc>
      </w:tr>
      <w:tr w:rsidR="00136F24" w:rsidRPr="00CE731F"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136F24" w:rsidRPr="00CE731F" w:rsidRDefault="00136F24" w:rsidP="00136F24">
            <w:pPr>
              <w:spacing w:line="276" w:lineRule="auto"/>
              <w:rPr>
                <w:rFonts w:ascii="Lato" w:hAnsi="Lato"/>
              </w:rPr>
            </w:pPr>
            <w:r w:rsidRPr="00CE731F">
              <w:rPr>
                <w:rFonts w:ascii="Lato" w:hAnsi="Lato"/>
              </w:rPr>
              <w:t>Pregnancy and Maternity</w:t>
            </w:r>
          </w:p>
        </w:tc>
        <w:tc>
          <w:tcPr>
            <w:tcW w:w="475" w:type="pct"/>
            <w:tcBorders>
              <w:top w:val="single" w:sz="4" w:space="0" w:color="auto"/>
            </w:tcBorders>
            <w:shd w:val="clear" w:color="auto" w:fill="FFFFFF" w:themeFill="background1"/>
          </w:tcPr>
          <w:p w14:paraId="39CA6BA8" w14:textId="302588BF" w:rsidR="00136F24" w:rsidRPr="00FD5C5A" w:rsidRDefault="00136F24" w:rsidP="00136F24">
            <w:pPr>
              <w:pStyle w:val="NoSpacing"/>
              <w:spacing w:line="276" w:lineRule="auto"/>
              <w:jc w:val="center"/>
              <w:rPr>
                <w:rFonts w:ascii="Lato" w:hAnsi="Lato"/>
              </w:rPr>
            </w:pPr>
            <w:r w:rsidRPr="00FD5C5A">
              <w:rPr>
                <w:rFonts w:ascii="Lato" w:hAnsi="Lato"/>
                <w:sz w:val="22"/>
                <w:szCs w:val="22"/>
              </w:rPr>
              <w:t>Yes</w:t>
            </w:r>
          </w:p>
        </w:tc>
        <w:tc>
          <w:tcPr>
            <w:tcW w:w="1413" w:type="pct"/>
            <w:shd w:val="clear" w:color="auto" w:fill="FFFFFF" w:themeFill="background1"/>
          </w:tcPr>
          <w:p w14:paraId="39CA6BA9" w14:textId="2AFBD709" w:rsidR="00136F24" w:rsidRPr="00FD5C5A" w:rsidRDefault="00136F24" w:rsidP="00136F24">
            <w:pPr>
              <w:spacing w:line="276" w:lineRule="auto"/>
              <w:rPr>
                <w:rFonts w:ascii="Lato" w:hAnsi="Lato"/>
                <w:szCs w:val="20"/>
              </w:rPr>
            </w:pPr>
            <w:r w:rsidRPr="00FD5C5A">
              <w:rPr>
                <w:rFonts w:ascii="Lato" w:hAnsi="Lato"/>
                <w:sz w:val="22"/>
                <w:szCs w:val="22"/>
              </w:rPr>
              <w:t>This may be reasonably adjusted to allow completion over a longer period of time in consultation with the staff member, the provider, the EIS and the college.</w:t>
            </w:r>
          </w:p>
        </w:tc>
        <w:tc>
          <w:tcPr>
            <w:tcW w:w="414" w:type="pct"/>
            <w:shd w:val="clear" w:color="auto" w:fill="FFFFFF" w:themeFill="background1"/>
          </w:tcPr>
          <w:p w14:paraId="39CA6BAA" w14:textId="1A755155" w:rsidR="00136F24" w:rsidRPr="00FD5C5A" w:rsidRDefault="00136F24" w:rsidP="00136F24">
            <w:pPr>
              <w:spacing w:line="276" w:lineRule="auto"/>
              <w:jc w:val="center"/>
              <w:rPr>
                <w:rFonts w:ascii="Lato" w:hAnsi="Lato"/>
                <w:szCs w:val="20"/>
              </w:rPr>
            </w:pPr>
            <w:r w:rsidRPr="00FD5C5A">
              <w:rPr>
                <w:rFonts w:ascii="Lato" w:hAnsi="Lato"/>
                <w:sz w:val="22"/>
                <w:szCs w:val="22"/>
              </w:rPr>
              <w:t>Yes</w:t>
            </w:r>
          </w:p>
        </w:tc>
        <w:tc>
          <w:tcPr>
            <w:tcW w:w="1786" w:type="pct"/>
            <w:shd w:val="clear" w:color="auto" w:fill="FFFFFF" w:themeFill="background1"/>
          </w:tcPr>
          <w:p w14:paraId="39CA6BAB" w14:textId="21BDF449" w:rsidR="00136F24" w:rsidRPr="00FD5C5A" w:rsidRDefault="00136F24" w:rsidP="00136F24">
            <w:pPr>
              <w:spacing w:line="276" w:lineRule="auto"/>
              <w:rPr>
                <w:rFonts w:ascii="Lato" w:hAnsi="Lato"/>
                <w:szCs w:val="20"/>
              </w:rPr>
            </w:pPr>
            <w:r w:rsidRPr="00FD5C5A">
              <w:rPr>
                <w:rFonts w:ascii="Lato" w:hAnsi="Lato"/>
                <w:sz w:val="22"/>
                <w:szCs w:val="22"/>
              </w:rPr>
              <w:t>During pregnancy or after returning work from maternity, employee may have a difficulty for committing to complete the required training/qualification within the provider’s stipulated timeframes.</w:t>
            </w:r>
          </w:p>
        </w:tc>
      </w:tr>
      <w:tr w:rsidR="00136F24" w:rsidRPr="00CE731F"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136F24" w:rsidRPr="00CE731F" w:rsidRDefault="00136F24" w:rsidP="00136F24">
            <w:pPr>
              <w:spacing w:line="276" w:lineRule="auto"/>
              <w:rPr>
                <w:rFonts w:ascii="Lato" w:hAnsi="Lato"/>
              </w:rPr>
            </w:pPr>
            <w:r w:rsidRPr="00CE731F">
              <w:rPr>
                <w:rFonts w:ascii="Lato" w:hAnsi="Lato"/>
              </w:rPr>
              <w:lastRenderedPageBreak/>
              <w:t>Race</w:t>
            </w:r>
          </w:p>
        </w:tc>
        <w:tc>
          <w:tcPr>
            <w:tcW w:w="475" w:type="pct"/>
            <w:tcBorders>
              <w:top w:val="single" w:sz="4" w:space="0" w:color="auto"/>
            </w:tcBorders>
            <w:shd w:val="clear" w:color="auto" w:fill="FFFFFF" w:themeFill="background1"/>
          </w:tcPr>
          <w:p w14:paraId="39CA6BAE" w14:textId="1D1861A5"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39CA6BAF" w14:textId="07DD08B4" w:rsidR="00136F24" w:rsidRPr="00BE152E" w:rsidRDefault="00136F24" w:rsidP="00136F24">
            <w:pPr>
              <w:spacing w:line="276" w:lineRule="auto"/>
              <w:rPr>
                <w:rFonts w:ascii="Lato" w:hAnsi="Lato"/>
                <w:szCs w:val="20"/>
              </w:rPr>
            </w:pPr>
            <w:r w:rsidRPr="00BE152E">
              <w:rPr>
                <w:rFonts w:ascii="Lato" w:hAnsi="Lato"/>
                <w:sz w:val="22"/>
                <w:szCs w:val="22"/>
              </w:rPr>
              <w:t xml:space="preserve">On starting employment all </w:t>
            </w:r>
            <w:r w:rsidR="00BE152E" w:rsidRPr="00BE152E">
              <w:rPr>
                <w:rFonts w:ascii="Lato" w:hAnsi="Lato"/>
                <w:sz w:val="22"/>
                <w:szCs w:val="22"/>
              </w:rPr>
              <w:t>employees</w:t>
            </w:r>
            <w:r w:rsidRPr="00BE152E">
              <w:rPr>
                <w:rFonts w:ascii="Lato" w:hAnsi="Lato"/>
                <w:sz w:val="22"/>
                <w:szCs w:val="22"/>
              </w:rPr>
              <w:t xml:space="preserve"> are required to </w:t>
            </w:r>
            <w:r w:rsidR="00BE152E" w:rsidRPr="00BE152E">
              <w:rPr>
                <w:rFonts w:ascii="Lato" w:hAnsi="Lato"/>
                <w:sz w:val="22"/>
                <w:szCs w:val="22"/>
              </w:rPr>
              <w:t>attend Induction (</w:t>
            </w:r>
            <w:r w:rsidRPr="00BE152E">
              <w:rPr>
                <w:rFonts w:ascii="Lato" w:hAnsi="Lato"/>
                <w:sz w:val="22"/>
                <w:szCs w:val="22"/>
              </w:rPr>
              <w:t>Quality Induction Programme</w:t>
            </w:r>
            <w:r w:rsidR="00BE152E" w:rsidRPr="00BE152E">
              <w:rPr>
                <w:rFonts w:ascii="Lato" w:hAnsi="Lato"/>
                <w:sz w:val="22"/>
                <w:szCs w:val="22"/>
              </w:rPr>
              <w:t xml:space="preserve"> – </w:t>
            </w:r>
            <w:r w:rsidRPr="00BE152E">
              <w:rPr>
                <w:rFonts w:ascii="Lato" w:hAnsi="Lato"/>
                <w:sz w:val="22"/>
                <w:szCs w:val="22"/>
              </w:rPr>
              <w:t>QIP</w:t>
            </w:r>
            <w:r w:rsidR="00BE152E" w:rsidRPr="00BE152E">
              <w:rPr>
                <w:rFonts w:ascii="Lato" w:hAnsi="Lato"/>
                <w:sz w:val="22"/>
                <w:szCs w:val="22"/>
              </w:rPr>
              <w:t xml:space="preserve"> for lecturers). Via Probationary and Enhance processes, managers (and OD) can provide the support of their CPD.</w:t>
            </w:r>
          </w:p>
        </w:tc>
        <w:tc>
          <w:tcPr>
            <w:tcW w:w="414" w:type="pct"/>
            <w:shd w:val="clear" w:color="auto" w:fill="FFFFFF" w:themeFill="background1"/>
          </w:tcPr>
          <w:p w14:paraId="39CA6BB0" w14:textId="3C70DEDF"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B1" w14:textId="15178A27" w:rsidR="00136F24" w:rsidRPr="00BE152E" w:rsidRDefault="00136F24" w:rsidP="00136F24">
            <w:pPr>
              <w:spacing w:line="276" w:lineRule="auto"/>
              <w:rPr>
                <w:rFonts w:ascii="Lato" w:hAnsi="Lato"/>
                <w:szCs w:val="20"/>
              </w:rPr>
            </w:pPr>
            <w:r w:rsidRPr="00BE152E">
              <w:rPr>
                <w:rFonts w:ascii="Lato" w:hAnsi="Lato"/>
                <w:sz w:val="22"/>
                <w:szCs w:val="22"/>
              </w:rPr>
              <w:t>Employees from outside of UK may have a different qualification system.</w:t>
            </w:r>
          </w:p>
        </w:tc>
      </w:tr>
      <w:tr w:rsidR="00136F24" w:rsidRPr="00CE731F"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136F24" w:rsidRPr="00CE731F" w:rsidRDefault="00136F24" w:rsidP="00136F24">
            <w:pPr>
              <w:spacing w:line="276" w:lineRule="auto"/>
              <w:rPr>
                <w:rFonts w:ascii="Lato" w:hAnsi="Lato"/>
              </w:rPr>
            </w:pPr>
            <w:r w:rsidRPr="00CE731F">
              <w:rPr>
                <w:rFonts w:ascii="Lato" w:hAnsi="Lato"/>
              </w:rPr>
              <w:t>Religion or belief</w:t>
            </w:r>
          </w:p>
        </w:tc>
        <w:tc>
          <w:tcPr>
            <w:tcW w:w="475" w:type="pct"/>
            <w:tcBorders>
              <w:top w:val="single" w:sz="4" w:space="0" w:color="auto"/>
            </w:tcBorders>
            <w:shd w:val="clear" w:color="auto" w:fill="FFFFFF" w:themeFill="background1"/>
          </w:tcPr>
          <w:p w14:paraId="39CA6BB4" w14:textId="4325840A"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1147586A" w14:textId="12E96E14" w:rsidR="00136F24" w:rsidRPr="00BE152E" w:rsidRDefault="00136F24" w:rsidP="00136F24">
            <w:pPr>
              <w:spacing w:line="276" w:lineRule="auto"/>
              <w:rPr>
                <w:rFonts w:ascii="Lato" w:hAnsi="Lato"/>
                <w:sz w:val="22"/>
                <w:szCs w:val="22"/>
              </w:rPr>
            </w:pPr>
            <w:r w:rsidRPr="00BE152E">
              <w:rPr>
                <w:rFonts w:ascii="Lato" w:hAnsi="Lato"/>
                <w:sz w:val="22"/>
                <w:szCs w:val="22"/>
              </w:rPr>
              <w:t xml:space="preserve">On starting employment all </w:t>
            </w:r>
            <w:r w:rsidR="00BE152E" w:rsidRPr="00BE152E">
              <w:rPr>
                <w:rFonts w:ascii="Lato" w:hAnsi="Lato"/>
                <w:sz w:val="22"/>
                <w:szCs w:val="22"/>
              </w:rPr>
              <w:t>employees</w:t>
            </w:r>
            <w:r w:rsidRPr="00BE152E">
              <w:rPr>
                <w:rFonts w:ascii="Lato" w:hAnsi="Lato"/>
                <w:sz w:val="22"/>
                <w:szCs w:val="22"/>
              </w:rPr>
              <w:t xml:space="preserve"> are required to </w:t>
            </w:r>
            <w:r w:rsidR="00BE152E" w:rsidRPr="00BE152E">
              <w:rPr>
                <w:rFonts w:ascii="Lato" w:hAnsi="Lato"/>
                <w:sz w:val="22"/>
                <w:szCs w:val="22"/>
              </w:rPr>
              <w:t>attend Induction (</w:t>
            </w:r>
            <w:r w:rsidRPr="00BE152E">
              <w:rPr>
                <w:rFonts w:ascii="Lato" w:hAnsi="Lato"/>
                <w:sz w:val="22"/>
                <w:szCs w:val="22"/>
              </w:rPr>
              <w:t>Quality Induction Programme</w:t>
            </w:r>
            <w:r w:rsidR="00BE152E" w:rsidRPr="00BE152E">
              <w:rPr>
                <w:rFonts w:ascii="Lato" w:hAnsi="Lato"/>
                <w:sz w:val="22"/>
                <w:szCs w:val="22"/>
              </w:rPr>
              <w:t xml:space="preserve"> -</w:t>
            </w:r>
            <w:r w:rsidRPr="00BE152E">
              <w:rPr>
                <w:rFonts w:ascii="Lato" w:hAnsi="Lato"/>
                <w:sz w:val="22"/>
                <w:szCs w:val="22"/>
              </w:rPr>
              <w:t>QIP</w:t>
            </w:r>
            <w:r w:rsidR="00BE152E" w:rsidRPr="00BE152E">
              <w:rPr>
                <w:rFonts w:ascii="Lato" w:hAnsi="Lato"/>
                <w:sz w:val="22"/>
                <w:szCs w:val="22"/>
              </w:rPr>
              <w:t xml:space="preserve"> for lecturers</w:t>
            </w:r>
            <w:r w:rsidRPr="00BE152E">
              <w:rPr>
                <w:rFonts w:ascii="Lato" w:hAnsi="Lato"/>
                <w:sz w:val="22"/>
                <w:szCs w:val="22"/>
              </w:rPr>
              <w:t>).</w:t>
            </w:r>
          </w:p>
          <w:p w14:paraId="791799BE" w14:textId="77777777" w:rsidR="00136F24" w:rsidRPr="00BE152E" w:rsidRDefault="00136F24" w:rsidP="00136F24">
            <w:pPr>
              <w:spacing w:line="276" w:lineRule="auto"/>
              <w:rPr>
                <w:rFonts w:ascii="Lato" w:hAnsi="Lato"/>
                <w:sz w:val="22"/>
                <w:szCs w:val="22"/>
              </w:rPr>
            </w:pPr>
          </w:p>
          <w:p w14:paraId="39CA6BB5" w14:textId="197219EB" w:rsidR="00136F24" w:rsidRPr="00BE152E" w:rsidRDefault="00136F24" w:rsidP="00136F24">
            <w:pPr>
              <w:spacing w:line="276" w:lineRule="auto"/>
              <w:rPr>
                <w:rFonts w:ascii="Lato" w:hAnsi="Lato"/>
                <w:szCs w:val="20"/>
              </w:rPr>
            </w:pPr>
            <w:r w:rsidRPr="00BE152E">
              <w:rPr>
                <w:rFonts w:ascii="Lato" w:hAnsi="Lato"/>
                <w:sz w:val="22"/>
                <w:szCs w:val="22"/>
              </w:rPr>
              <w:t>Through Leave of Absence policy, the College offers a flexible approach in occasion, such as religious festivals.</w:t>
            </w:r>
          </w:p>
        </w:tc>
        <w:tc>
          <w:tcPr>
            <w:tcW w:w="414" w:type="pct"/>
            <w:shd w:val="clear" w:color="auto" w:fill="FFFFFF" w:themeFill="background1"/>
          </w:tcPr>
          <w:p w14:paraId="39CA6BB6" w14:textId="495904A4"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B7" w14:textId="7713F139" w:rsidR="00136F24" w:rsidRPr="00BE152E" w:rsidRDefault="00136F24" w:rsidP="00136F24">
            <w:pPr>
              <w:spacing w:line="276" w:lineRule="auto"/>
              <w:rPr>
                <w:rFonts w:ascii="Lato" w:hAnsi="Lato"/>
                <w:szCs w:val="20"/>
              </w:rPr>
            </w:pPr>
            <w:r w:rsidRPr="00BE152E">
              <w:rPr>
                <w:rFonts w:ascii="Lato" w:hAnsi="Lato"/>
                <w:sz w:val="22"/>
                <w:szCs w:val="22"/>
              </w:rPr>
              <w:t>Due to their belief or religion, they may be reluctant to take certain type of training.</w:t>
            </w:r>
          </w:p>
        </w:tc>
      </w:tr>
      <w:tr w:rsidR="00136F24" w:rsidRPr="00CE731F"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136F24" w:rsidRPr="00CE731F" w:rsidRDefault="00136F24" w:rsidP="00136F24">
            <w:pPr>
              <w:spacing w:line="276" w:lineRule="auto"/>
              <w:rPr>
                <w:rFonts w:ascii="Lato" w:hAnsi="Lato"/>
              </w:rPr>
            </w:pPr>
            <w:r w:rsidRPr="00CE731F">
              <w:rPr>
                <w:rFonts w:ascii="Lato" w:hAnsi="Lato"/>
              </w:rPr>
              <w:t>Sex</w:t>
            </w:r>
          </w:p>
        </w:tc>
        <w:tc>
          <w:tcPr>
            <w:tcW w:w="475" w:type="pct"/>
            <w:tcBorders>
              <w:top w:val="single" w:sz="4" w:space="0" w:color="auto"/>
            </w:tcBorders>
            <w:shd w:val="clear" w:color="auto" w:fill="FFFFFF" w:themeFill="background1"/>
          </w:tcPr>
          <w:p w14:paraId="39CA6BBA" w14:textId="531A1C41"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39CA6BBB" w14:textId="2BBACFE4" w:rsidR="00136F24" w:rsidRPr="00BE152E" w:rsidRDefault="00136F24" w:rsidP="00136F24">
            <w:pPr>
              <w:spacing w:line="276" w:lineRule="auto"/>
              <w:rPr>
                <w:rFonts w:ascii="Lato" w:hAnsi="Lato"/>
                <w:szCs w:val="20"/>
              </w:rPr>
            </w:pPr>
            <w:r w:rsidRPr="00BE152E">
              <w:rPr>
                <w:rFonts w:ascii="Lato" w:hAnsi="Lato"/>
                <w:sz w:val="22"/>
                <w:szCs w:val="22"/>
              </w:rPr>
              <w:t>This may be reasonably adjusted to allow completion over a longer period of time in consultation with the staff member, the provider, the EIS and the college</w:t>
            </w:r>
          </w:p>
        </w:tc>
        <w:tc>
          <w:tcPr>
            <w:tcW w:w="414" w:type="pct"/>
            <w:shd w:val="clear" w:color="auto" w:fill="FFFFFF" w:themeFill="background1"/>
          </w:tcPr>
          <w:p w14:paraId="39CA6BBC" w14:textId="38C63558"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BD" w14:textId="3A741849" w:rsidR="00136F24" w:rsidRPr="00BE152E" w:rsidRDefault="00725BF9" w:rsidP="00136F24">
            <w:pPr>
              <w:spacing w:line="276" w:lineRule="auto"/>
              <w:rPr>
                <w:rFonts w:ascii="Lato" w:hAnsi="Lato"/>
                <w:szCs w:val="20"/>
              </w:rPr>
            </w:pPr>
            <w:r>
              <w:rPr>
                <w:rFonts w:ascii="Lato" w:hAnsi="Lato"/>
                <w:sz w:val="22"/>
                <w:szCs w:val="22"/>
              </w:rPr>
              <w:t>Stati</w:t>
            </w:r>
            <w:r w:rsidR="001059F9">
              <w:rPr>
                <w:rFonts w:ascii="Lato" w:hAnsi="Lato"/>
                <w:sz w:val="22"/>
                <w:szCs w:val="22"/>
              </w:rPr>
              <w:t>cally, w</w:t>
            </w:r>
            <w:r w:rsidR="00136F24" w:rsidRPr="00BE152E">
              <w:rPr>
                <w:rFonts w:ascii="Lato" w:hAnsi="Lato"/>
                <w:sz w:val="22"/>
                <w:szCs w:val="22"/>
              </w:rPr>
              <w:t xml:space="preserve">omen tend to take more domestic responsibility, as a result, they may have a difficulty for committing </w:t>
            </w:r>
            <w:r w:rsidR="00BE152E" w:rsidRPr="00BE152E">
              <w:rPr>
                <w:rFonts w:ascii="Lato" w:hAnsi="Lato"/>
                <w:sz w:val="22"/>
                <w:szCs w:val="22"/>
              </w:rPr>
              <w:t>their CPD</w:t>
            </w:r>
            <w:r w:rsidR="00136F24" w:rsidRPr="00BE152E">
              <w:rPr>
                <w:rFonts w:ascii="Lato" w:hAnsi="Lato"/>
                <w:sz w:val="22"/>
                <w:szCs w:val="22"/>
              </w:rPr>
              <w:t>.</w:t>
            </w:r>
          </w:p>
        </w:tc>
      </w:tr>
      <w:tr w:rsidR="00136F24" w:rsidRPr="00CE731F"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136F24" w:rsidRPr="00CE731F" w:rsidRDefault="00136F24" w:rsidP="00136F24">
            <w:pPr>
              <w:spacing w:line="276" w:lineRule="auto"/>
              <w:rPr>
                <w:rFonts w:ascii="Lato" w:hAnsi="Lato"/>
              </w:rPr>
            </w:pPr>
            <w:r w:rsidRPr="00CE731F">
              <w:rPr>
                <w:rFonts w:ascii="Lato" w:hAnsi="Lato"/>
              </w:rPr>
              <w:t>Sexual orientation</w:t>
            </w:r>
          </w:p>
        </w:tc>
        <w:tc>
          <w:tcPr>
            <w:tcW w:w="475" w:type="pct"/>
            <w:tcBorders>
              <w:top w:val="single" w:sz="4" w:space="0" w:color="auto"/>
            </w:tcBorders>
            <w:shd w:val="clear" w:color="auto" w:fill="FFFFFF" w:themeFill="background1"/>
          </w:tcPr>
          <w:p w14:paraId="39CA6BC0" w14:textId="459DAE86" w:rsidR="00136F24" w:rsidRPr="00BE152E" w:rsidRDefault="00136F24" w:rsidP="00136F24">
            <w:pPr>
              <w:pStyle w:val="NoSpacing"/>
              <w:spacing w:line="276" w:lineRule="auto"/>
              <w:jc w:val="center"/>
              <w:rPr>
                <w:rFonts w:ascii="Lato" w:hAnsi="Lato"/>
              </w:rPr>
            </w:pPr>
            <w:r w:rsidRPr="00BE152E">
              <w:rPr>
                <w:rFonts w:ascii="Lato" w:eastAsia="Lato" w:hAnsi="Lato" w:cs="Lato"/>
                <w:sz w:val="22"/>
                <w:szCs w:val="22"/>
              </w:rPr>
              <w:t>Yes</w:t>
            </w:r>
          </w:p>
        </w:tc>
        <w:tc>
          <w:tcPr>
            <w:tcW w:w="1413" w:type="pct"/>
            <w:shd w:val="clear" w:color="auto" w:fill="FFFFFF" w:themeFill="background1"/>
          </w:tcPr>
          <w:p w14:paraId="39CA6BC1" w14:textId="2B21A880" w:rsidR="00136F24" w:rsidRPr="00BE152E" w:rsidRDefault="00136F24" w:rsidP="00136F24">
            <w:pPr>
              <w:spacing w:line="276" w:lineRule="auto"/>
              <w:rPr>
                <w:rFonts w:ascii="Lato" w:hAnsi="Lato"/>
                <w:szCs w:val="20"/>
              </w:rPr>
            </w:pPr>
            <w:r w:rsidRPr="00BE152E">
              <w:rPr>
                <w:rFonts w:ascii="Lato" w:eastAsia="Lato" w:hAnsi="Lato" w:cs="Lato"/>
                <w:sz w:val="22"/>
                <w:szCs w:val="22"/>
              </w:rPr>
              <w:t>This Policy applies fairly to all employees regardless of their sexual orientation.</w:t>
            </w:r>
          </w:p>
        </w:tc>
        <w:tc>
          <w:tcPr>
            <w:tcW w:w="414" w:type="pct"/>
            <w:shd w:val="clear" w:color="auto" w:fill="FFFFFF" w:themeFill="background1"/>
          </w:tcPr>
          <w:p w14:paraId="39CA6BC2" w14:textId="3FF379DD" w:rsidR="00136F24" w:rsidRPr="00BE152E" w:rsidRDefault="00136F24" w:rsidP="00136F24">
            <w:pPr>
              <w:spacing w:line="276" w:lineRule="auto"/>
              <w:jc w:val="center"/>
              <w:rPr>
                <w:rFonts w:ascii="Lato" w:hAnsi="Lato"/>
                <w:szCs w:val="20"/>
              </w:rPr>
            </w:pPr>
            <w:r w:rsidRPr="00BE152E">
              <w:rPr>
                <w:rFonts w:ascii="Lato" w:eastAsia="Lato" w:hAnsi="Lato" w:cs="Lato"/>
                <w:sz w:val="22"/>
                <w:szCs w:val="22"/>
              </w:rPr>
              <w:t>Yes</w:t>
            </w:r>
          </w:p>
        </w:tc>
        <w:tc>
          <w:tcPr>
            <w:tcW w:w="1786" w:type="pct"/>
            <w:shd w:val="clear" w:color="auto" w:fill="FFFFFF" w:themeFill="background1"/>
          </w:tcPr>
          <w:p w14:paraId="39CA6BC3" w14:textId="7A96F836" w:rsidR="00136F24" w:rsidRPr="00BE152E" w:rsidRDefault="00136F24" w:rsidP="00136F24">
            <w:pPr>
              <w:spacing w:line="276" w:lineRule="auto"/>
              <w:rPr>
                <w:rFonts w:ascii="Lato" w:hAnsi="Lato"/>
                <w:szCs w:val="20"/>
              </w:rPr>
            </w:pPr>
            <w:r w:rsidRPr="00BE152E">
              <w:rPr>
                <w:rFonts w:ascii="Lato" w:eastAsia="Lato" w:hAnsi="Lato" w:cs="Lato"/>
                <w:sz w:val="22"/>
                <w:szCs w:val="22"/>
              </w:rPr>
              <w:t>Some teaching materials may not reflect their views.</w:t>
            </w:r>
          </w:p>
        </w:tc>
      </w:tr>
    </w:tbl>
    <w:p w14:paraId="668BC2B9" w14:textId="68493C7F" w:rsidR="003E0686" w:rsidRPr="00CE731F" w:rsidRDefault="003E0686" w:rsidP="00F72963">
      <w:pPr>
        <w:spacing w:after="0"/>
        <w:rPr>
          <w:rFonts w:ascii="Lato" w:hAnsi="Lato"/>
        </w:rPr>
      </w:pPr>
    </w:p>
    <w:p w14:paraId="5CA2B0F9" w14:textId="77777777" w:rsidR="00073106" w:rsidRPr="00CE731F" w:rsidRDefault="00073106" w:rsidP="00F72963">
      <w:pPr>
        <w:spacing w:after="0"/>
        <w:rPr>
          <w:rFonts w:ascii="Lato" w:hAnsi="Lato"/>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CE731F"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CE731F" w:rsidRDefault="003E0686" w:rsidP="00F72963">
            <w:pPr>
              <w:spacing w:line="276" w:lineRule="auto"/>
              <w:jc w:val="center"/>
              <w:rPr>
                <w:rFonts w:ascii="Lato" w:hAnsi="Lato"/>
              </w:rPr>
            </w:pPr>
            <w:r w:rsidRPr="00CE731F">
              <w:rPr>
                <w:rFonts w:ascii="Lato" w:hAnsi="Lato"/>
              </w:rPr>
              <w:lastRenderedPageBreak/>
              <w:t>Other</w:t>
            </w:r>
          </w:p>
          <w:p w14:paraId="16F0808B" w14:textId="7C6C274F" w:rsidR="003E0686" w:rsidRPr="00CE731F" w:rsidRDefault="003E0686" w:rsidP="00F72963">
            <w:pPr>
              <w:spacing w:line="276" w:lineRule="auto"/>
              <w:jc w:val="center"/>
              <w:rPr>
                <w:rFonts w:ascii="Lato" w:hAnsi="Lato"/>
              </w:rPr>
            </w:pPr>
            <w:r w:rsidRPr="00CE731F">
              <w:rPr>
                <w:rFonts w:ascii="Lato" w:hAnsi="Lato"/>
              </w:rPr>
              <w:t>characteristic</w:t>
            </w:r>
          </w:p>
          <w:p w14:paraId="721D21B7" w14:textId="1A45775D" w:rsidR="003E0686" w:rsidRPr="00CE731F" w:rsidRDefault="003E0686" w:rsidP="00777B45">
            <w:pPr>
              <w:spacing w:line="276" w:lineRule="auto"/>
              <w:jc w:val="center"/>
              <w:rPr>
                <w:rFonts w:ascii="Lato" w:hAnsi="Lato"/>
              </w:rPr>
            </w:pPr>
            <w:r w:rsidRPr="00CE731F">
              <w:rPr>
                <w:rFonts w:ascii="Lato" w:hAnsi="Lato"/>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CE731F" w:rsidRDefault="003E0686" w:rsidP="00F72963">
            <w:pPr>
              <w:spacing w:line="276" w:lineRule="auto"/>
              <w:jc w:val="center"/>
              <w:rPr>
                <w:rFonts w:ascii="Lato" w:hAnsi="Lato"/>
              </w:rPr>
            </w:pPr>
            <w:r w:rsidRPr="00CE731F">
              <w:rPr>
                <w:rFonts w:ascii="Lato" w:hAnsi="Lato"/>
              </w:rPr>
              <w:t>Potential</w:t>
            </w:r>
          </w:p>
          <w:p w14:paraId="62A355AD" w14:textId="056AA2D8" w:rsidR="003E0686" w:rsidRPr="00CE731F" w:rsidRDefault="003E0686" w:rsidP="00777B45">
            <w:pPr>
              <w:pStyle w:val="NoSpacing"/>
              <w:spacing w:line="276" w:lineRule="auto"/>
              <w:jc w:val="center"/>
              <w:rPr>
                <w:rFonts w:ascii="Lato" w:hAnsi="Lato"/>
              </w:rPr>
            </w:pPr>
            <w:r w:rsidRPr="00CE731F">
              <w:rPr>
                <w:rFonts w:ascii="Lato" w:hAnsi="Lato"/>
              </w:rPr>
              <w:t>Positive Impact Y/N</w:t>
            </w:r>
          </w:p>
        </w:tc>
        <w:tc>
          <w:tcPr>
            <w:tcW w:w="1413" w:type="pct"/>
            <w:shd w:val="clear" w:color="auto" w:fill="FDE9D9" w:themeFill="accent6" w:themeFillTint="33"/>
            <w:vAlign w:val="center"/>
          </w:tcPr>
          <w:p w14:paraId="2F1AB2C7" w14:textId="66F5E69F" w:rsidR="003E0686" w:rsidRPr="00CE731F" w:rsidRDefault="003E0686" w:rsidP="00F72963">
            <w:pPr>
              <w:spacing w:line="276" w:lineRule="auto"/>
              <w:rPr>
                <w:rFonts w:ascii="Lato" w:hAnsi="Lato"/>
                <w:szCs w:val="20"/>
              </w:rPr>
            </w:pPr>
            <w:r w:rsidRPr="00CE731F">
              <w:rPr>
                <w:rFonts w:ascii="Lato" w:hAnsi="Lato"/>
              </w:rPr>
              <w:t>Details of Expected Positive Impact</w:t>
            </w:r>
          </w:p>
        </w:tc>
        <w:tc>
          <w:tcPr>
            <w:tcW w:w="414" w:type="pct"/>
            <w:shd w:val="clear" w:color="auto" w:fill="FDE9D9" w:themeFill="accent6" w:themeFillTint="33"/>
            <w:vAlign w:val="center"/>
          </w:tcPr>
          <w:p w14:paraId="2E494978" w14:textId="029D5DC6" w:rsidR="003E0686" w:rsidRPr="00CE731F" w:rsidRDefault="003E0686" w:rsidP="00F72963">
            <w:pPr>
              <w:spacing w:line="276" w:lineRule="auto"/>
              <w:jc w:val="center"/>
              <w:rPr>
                <w:rFonts w:ascii="Lato" w:hAnsi="Lato"/>
                <w:szCs w:val="20"/>
              </w:rPr>
            </w:pPr>
            <w:r w:rsidRPr="00CE731F">
              <w:rPr>
                <w:rFonts w:ascii="Lato" w:hAnsi="Lato"/>
              </w:rPr>
              <w:t>Potential Negative Impact Y/N</w:t>
            </w:r>
          </w:p>
        </w:tc>
        <w:tc>
          <w:tcPr>
            <w:tcW w:w="1786" w:type="pct"/>
            <w:shd w:val="clear" w:color="auto" w:fill="FDE9D9" w:themeFill="accent6" w:themeFillTint="33"/>
            <w:vAlign w:val="center"/>
          </w:tcPr>
          <w:p w14:paraId="4C945DE1" w14:textId="6A2319A4" w:rsidR="003E0686" w:rsidRPr="00CE731F" w:rsidRDefault="003E0686" w:rsidP="00F72963">
            <w:pPr>
              <w:spacing w:line="276" w:lineRule="auto"/>
              <w:rPr>
                <w:rFonts w:ascii="Lato" w:hAnsi="Lato"/>
                <w:szCs w:val="20"/>
              </w:rPr>
            </w:pPr>
            <w:r w:rsidRPr="00CE731F">
              <w:rPr>
                <w:rFonts w:ascii="Lato" w:hAnsi="Lato"/>
              </w:rPr>
              <w:t>Details of Expected Negative Impact</w:t>
            </w:r>
          </w:p>
        </w:tc>
      </w:tr>
      <w:tr w:rsidR="00136F24" w:rsidRPr="00CE731F"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136F24" w:rsidRPr="00CE731F" w:rsidRDefault="00136F24" w:rsidP="00136F24">
            <w:pPr>
              <w:spacing w:line="276" w:lineRule="auto"/>
              <w:rPr>
                <w:rFonts w:ascii="Lato" w:hAnsi="Lato"/>
              </w:rPr>
            </w:pPr>
            <w:r w:rsidRPr="00CE731F">
              <w:rPr>
                <w:rFonts w:ascii="Lato" w:hAnsi="Lato"/>
              </w:rPr>
              <w:t>Social deprivation</w:t>
            </w:r>
          </w:p>
          <w:p w14:paraId="39CA6BC6" w14:textId="09CAE40A" w:rsidR="00136F24" w:rsidRPr="00CE731F" w:rsidRDefault="00136F24" w:rsidP="00136F24">
            <w:pPr>
              <w:spacing w:line="276" w:lineRule="auto"/>
              <w:rPr>
                <w:rFonts w:ascii="Lato" w:hAnsi="Lato"/>
              </w:rPr>
            </w:pPr>
          </w:p>
        </w:tc>
        <w:tc>
          <w:tcPr>
            <w:tcW w:w="475" w:type="pct"/>
            <w:tcBorders>
              <w:top w:val="single" w:sz="4" w:space="0" w:color="auto"/>
            </w:tcBorders>
            <w:shd w:val="clear" w:color="auto" w:fill="FFFFFF" w:themeFill="background1"/>
          </w:tcPr>
          <w:p w14:paraId="39CA6BC7" w14:textId="0B4C2B2F"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39CA6BC8" w14:textId="04214EC9" w:rsidR="00136F24" w:rsidRPr="00BE152E" w:rsidRDefault="00136F24" w:rsidP="00136F24">
            <w:pPr>
              <w:spacing w:line="276" w:lineRule="auto"/>
              <w:rPr>
                <w:rFonts w:ascii="Lato" w:hAnsi="Lato"/>
                <w:szCs w:val="20"/>
              </w:rPr>
            </w:pPr>
            <w:r w:rsidRPr="00BE152E">
              <w:rPr>
                <w:rFonts w:ascii="Lato" w:hAnsi="Lato"/>
                <w:sz w:val="22"/>
                <w:szCs w:val="22"/>
              </w:rPr>
              <w:t>OD team provides any additional support if requires.</w:t>
            </w:r>
          </w:p>
        </w:tc>
        <w:tc>
          <w:tcPr>
            <w:tcW w:w="414" w:type="pct"/>
            <w:shd w:val="clear" w:color="auto" w:fill="FFFFFF" w:themeFill="background1"/>
          </w:tcPr>
          <w:p w14:paraId="39CA6BC9" w14:textId="0CD81964"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CA" w14:textId="5952CFE2" w:rsidR="00136F24" w:rsidRPr="00BE152E" w:rsidRDefault="00136F24" w:rsidP="00136F24">
            <w:pPr>
              <w:spacing w:line="276" w:lineRule="auto"/>
              <w:rPr>
                <w:rFonts w:ascii="Lato" w:hAnsi="Lato"/>
                <w:szCs w:val="20"/>
              </w:rPr>
            </w:pPr>
            <w:r w:rsidRPr="00BE152E">
              <w:rPr>
                <w:rFonts w:ascii="Lato" w:hAnsi="Lato"/>
                <w:sz w:val="22"/>
                <w:szCs w:val="22"/>
              </w:rPr>
              <w:t>Due to their social circumstance, they may feel vulnerable for participating in required training both financially and mentally.</w:t>
            </w:r>
          </w:p>
        </w:tc>
      </w:tr>
      <w:tr w:rsidR="00136F24" w:rsidRPr="00CE731F"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136F24" w:rsidRPr="00CE731F" w:rsidRDefault="00136F24" w:rsidP="00136F24">
            <w:pPr>
              <w:spacing w:line="276" w:lineRule="auto"/>
              <w:rPr>
                <w:rFonts w:ascii="Lato" w:hAnsi="Lato"/>
              </w:rPr>
            </w:pPr>
            <w:r w:rsidRPr="00CE731F">
              <w:rPr>
                <w:rFonts w:ascii="Lato" w:hAnsi="Lato"/>
              </w:rPr>
              <w:t>Care Experienced people</w:t>
            </w:r>
          </w:p>
        </w:tc>
        <w:tc>
          <w:tcPr>
            <w:tcW w:w="475" w:type="pct"/>
            <w:tcBorders>
              <w:top w:val="single" w:sz="4" w:space="0" w:color="auto"/>
            </w:tcBorders>
            <w:shd w:val="clear" w:color="auto" w:fill="FFFFFF" w:themeFill="background1"/>
          </w:tcPr>
          <w:p w14:paraId="39CA6BCD" w14:textId="58FDF562"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39CA6BCE" w14:textId="21BB9336" w:rsidR="00136F24" w:rsidRPr="00BE152E" w:rsidRDefault="00136F24" w:rsidP="00136F24">
            <w:pPr>
              <w:spacing w:line="276" w:lineRule="auto"/>
              <w:rPr>
                <w:rFonts w:ascii="Lato" w:hAnsi="Lato"/>
                <w:szCs w:val="20"/>
              </w:rPr>
            </w:pPr>
            <w:r w:rsidRPr="00BE152E">
              <w:rPr>
                <w:rFonts w:ascii="Lato" w:hAnsi="Lato"/>
                <w:sz w:val="22"/>
                <w:szCs w:val="22"/>
              </w:rPr>
              <w:t>OD team provides any additional support if requires.</w:t>
            </w:r>
          </w:p>
        </w:tc>
        <w:tc>
          <w:tcPr>
            <w:tcW w:w="414" w:type="pct"/>
            <w:shd w:val="clear" w:color="auto" w:fill="FFFFFF" w:themeFill="background1"/>
          </w:tcPr>
          <w:p w14:paraId="39CA6BCF" w14:textId="340B3398"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D0" w14:textId="2CC711CE" w:rsidR="00136F24" w:rsidRPr="00BE152E" w:rsidRDefault="00136F24" w:rsidP="00136F24">
            <w:pPr>
              <w:spacing w:line="276" w:lineRule="auto"/>
              <w:rPr>
                <w:rFonts w:ascii="Lato" w:hAnsi="Lato"/>
                <w:szCs w:val="20"/>
              </w:rPr>
            </w:pPr>
            <w:r w:rsidRPr="00BE152E">
              <w:rPr>
                <w:rFonts w:ascii="Lato" w:hAnsi="Lato"/>
                <w:sz w:val="22"/>
                <w:szCs w:val="22"/>
              </w:rPr>
              <w:t>Due to their potential disruptive upbringing, they may be more sensitive to certain types of training.</w:t>
            </w:r>
          </w:p>
        </w:tc>
      </w:tr>
      <w:tr w:rsidR="00136F24" w:rsidRPr="00CE731F"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136F24" w:rsidRPr="00CE731F" w:rsidRDefault="00136F24" w:rsidP="00136F24">
            <w:pPr>
              <w:spacing w:line="276" w:lineRule="auto"/>
              <w:rPr>
                <w:rFonts w:ascii="Lato" w:hAnsi="Lato"/>
              </w:rPr>
            </w:pPr>
            <w:r w:rsidRPr="00CE731F">
              <w:rPr>
                <w:rFonts w:ascii="Lato" w:hAnsi="Lato"/>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6C02DF87" w:rsidR="00136F24" w:rsidRPr="00BE152E" w:rsidRDefault="00136F24" w:rsidP="00136F24">
            <w:pPr>
              <w:pStyle w:val="NoSpacing"/>
              <w:spacing w:line="276" w:lineRule="auto"/>
              <w:jc w:val="center"/>
              <w:rPr>
                <w:rFonts w:ascii="Lato" w:hAnsi="Lato"/>
              </w:rPr>
            </w:pPr>
            <w:r w:rsidRPr="00BE152E">
              <w:rPr>
                <w:rFonts w:ascii="Lato" w:hAnsi="Lato"/>
                <w:sz w:val="22"/>
                <w:szCs w:val="22"/>
              </w:rPr>
              <w:t>Yes</w:t>
            </w:r>
          </w:p>
        </w:tc>
        <w:tc>
          <w:tcPr>
            <w:tcW w:w="1413" w:type="pct"/>
            <w:shd w:val="clear" w:color="auto" w:fill="FFFFFF" w:themeFill="background1"/>
          </w:tcPr>
          <w:p w14:paraId="39CA6BD4" w14:textId="45463A20" w:rsidR="00136F24" w:rsidRPr="00BE152E" w:rsidRDefault="00136F24" w:rsidP="00136F24">
            <w:pPr>
              <w:spacing w:line="276" w:lineRule="auto"/>
              <w:rPr>
                <w:rFonts w:ascii="Lato" w:hAnsi="Lato"/>
                <w:szCs w:val="20"/>
              </w:rPr>
            </w:pPr>
            <w:r w:rsidRPr="00BE152E">
              <w:rPr>
                <w:rFonts w:ascii="Lato" w:eastAsia="Lato" w:hAnsi="Lato" w:cs="Lato"/>
                <w:sz w:val="22"/>
                <w:szCs w:val="22"/>
              </w:rPr>
              <w:t>For part time lecturers, a maximum of an additional eight hours pay may be claimed if mandatory training, or refresher training, cannot be completed during normal working hours.</w:t>
            </w:r>
          </w:p>
        </w:tc>
        <w:tc>
          <w:tcPr>
            <w:tcW w:w="414" w:type="pct"/>
            <w:shd w:val="clear" w:color="auto" w:fill="FFFFFF" w:themeFill="background1"/>
          </w:tcPr>
          <w:p w14:paraId="39CA6BD5" w14:textId="3230AFAC" w:rsidR="00136F24" w:rsidRPr="00BE152E" w:rsidRDefault="00136F24" w:rsidP="00136F24">
            <w:pPr>
              <w:spacing w:line="276" w:lineRule="auto"/>
              <w:jc w:val="center"/>
              <w:rPr>
                <w:rFonts w:ascii="Lato" w:hAnsi="Lato"/>
                <w:szCs w:val="20"/>
              </w:rPr>
            </w:pPr>
            <w:r w:rsidRPr="00BE152E">
              <w:rPr>
                <w:rFonts w:ascii="Lato" w:hAnsi="Lato"/>
                <w:sz w:val="22"/>
                <w:szCs w:val="22"/>
              </w:rPr>
              <w:t>Yes</w:t>
            </w:r>
          </w:p>
        </w:tc>
        <w:tc>
          <w:tcPr>
            <w:tcW w:w="1786" w:type="pct"/>
            <w:shd w:val="clear" w:color="auto" w:fill="FFFFFF" w:themeFill="background1"/>
          </w:tcPr>
          <w:p w14:paraId="39CA6BD6" w14:textId="10D02F5B" w:rsidR="00136F24" w:rsidRPr="00BE152E" w:rsidRDefault="00136F24" w:rsidP="00136F24">
            <w:pPr>
              <w:spacing w:line="276" w:lineRule="auto"/>
              <w:rPr>
                <w:rFonts w:ascii="Lato" w:hAnsi="Lato"/>
                <w:szCs w:val="20"/>
              </w:rPr>
            </w:pPr>
            <w:r w:rsidRPr="00BE152E">
              <w:rPr>
                <w:rFonts w:ascii="Lato" w:eastAsia="Lato" w:hAnsi="Lato" w:cs="Lato"/>
                <w:sz w:val="22"/>
                <w:szCs w:val="22"/>
              </w:rPr>
              <w:t>Due to their caring requirements, they may not be able to</w:t>
            </w:r>
            <w:r w:rsidRPr="00BE152E">
              <w:rPr>
                <w:rFonts w:ascii="Lato" w:hAnsi="Lato"/>
                <w:sz w:val="22"/>
                <w:szCs w:val="22"/>
              </w:rPr>
              <w:t xml:space="preserve"> meet CPD requirements during their normal working hours.</w:t>
            </w:r>
          </w:p>
        </w:tc>
      </w:tr>
      <w:tr w:rsidR="00136F24" w:rsidRPr="00CE731F"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136F24" w:rsidRPr="00CE731F" w:rsidRDefault="00136F24" w:rsidP="00136F24">
            <w:pPr>
              <w:spacing w:line="276" w:lineRule="auto"/>
              <w:rPr>
                <w:rFonts w:ascii="Lato" w:hAnsi="Lato"/>
              </w:rPr>
            </w:pPr>
            <w:r w:rsidRPr="00CE731F">
              <w:rPr>
                <w:rFonts w:ascii="Lato" w:hAnsi="Lato"/>
              </w:rPr>
              <w:t>Any other groups that need to be taken in consideration?</w:t>
            </w:r>
          </w:p>
        </w:tc>
        <w:tc>
          <w:tcPr>
            <w:tcW w:w="475" w:type="pct"/>
            <w:tcBorders>
              <w:top w:val="single" w:sz="4" w:space="0" w:color="auto"/>
            </w:tcBorders>
            <w:shd w:val="clear" w:color="auto" w:fill="FFFFFF" w:themeFill="background1"/>
          </w:tcPr>
          <w:p w14:paraId="746551DC" w14:textId="1DB56FAE" w:rsidR="00136F24" w:rsidRPr="00BE152E" w:rsidRDefault="00136F24" w:rsidP="00136F24">
            <w:pPr>
              <w:pStyle w:val="NoSpacing"/>
              <w:spacing w:line="276" w:lineRule="auto"/>
              <w:jc w:val="center"/>
              <w:rPr>
                <w:rFonts w:ascii="Lato" w:hAnsi="Lato"/>
              </w:rPr>
            </w:pPr>
            <w:r w:rsidRPr="00BE152E">
              <w:rPr>
                <w:rFonts w:ascii="Lato" w:hAnsi="Lato"/>
                <w:sz w:val="22"/>
                <w:szCs w:val="22"/>
              </w:rPr>
              <w:t>No</w:t>
            </w:r>
          </w:p>
        </w:tc>
        <w:tc>
          <w:tcPr>
            <w:tcW w:w="1413" w:type="pct"/>
            <w:shd w:val="clear" w:color="auto" w:fill="FFFFFF" w:themeFill="background1"/>
          </w:tcPr>
          <w:p w14:paraId="6E0267E5" w14:textId="77777777" w:rsidR="00136F24" w:rsidRPr="00BE152E" w:rsidRDefault="00136F24" w:rsidP="00136F24">
            <w:pPr>
              <w:spacing w:line="276" w:lineRule="auto"/>
              <w:rPr>
                <w:rFonts w:ascii="Lato" w:hAnsi="Lato"/>
                <w:szCs w:val="20"/>
              </w:rPr>
            </w:pPr>
          </w:p>
        </w:tc>
        <w:tc>
          <w:tcPr>
            <w:tcW w:w="414" w:type="pct"/>
            <w:shd w:val="clear" w:color="auto" w:fill="FFFFFF" w:themeFill="background1"/>
          </w:tcPr>
          <w:p w14:paraId="6D58A982" w14:textId="548A33D6" w:rsidR="00136F24" w:rsidRPr="00BE152E" w:rsidRDefault="00136F24" w:rsidP="00136F24">
            <w:pPr>
              <w:spacing w:line="276" w:lineRule="auto"/>
              <w:jc w:val="center"/>
              <w:rPr>
                <w:rFonts w:ascii="Lato" w:hAnsi="Lato"/>
                <w:szCs w:val="20"/>
              </w:rPr>
            </w:pPr>
            <w:r w:rsidRPr="00BE152E">
              <w:rPr>
                <w:rFonts w:ascii="Lato" w:hAnsi="Lato"/>
                <w:sz w:val="22"/>
                <w:szCs w:val="22"/>
              </w:rPr>
              <w:t>No</w:t>
            </w:r>
          </w:p>
        </w:tc>
        <w:tc>
          <w:tcPr>
            <w:tcW w:w="1786" w:type="pct"/>
            <w:shd w:val="clear" w:color="auto" w:fill="FFFFFF" w:themeFill="background1"/>
          </w:tcPr>
          <w:p w14:paraId="7D6BE106" w14:textId="77777777" w:rsidR="00136F24" w:rsidRPr="00BE152E" w:rsidRDefault="00136F24" w:rsidP="00136F24">
            <w:pPr>
              <w:spacing w:line="276" w:lineRule="auto"/>
              <w:rPr>
                <w:rFonts w:ascii="Lato" w:hAnsi="Lato"/>
                <w:szCs w:val="20"/>
              </w:rPr>
            </w:pPr>
          </w:p>
        </w:tc>
      </w:tr>
    </w:tbl>
    <w:p w14:paraId="48A5F553" w14:textId="77777777" w:rsidR="00F72963" w:rsidRPr="00CE731F" w:rsidRDefault="00F72963" w:rsidP="00F72963">
      <w:pPr>
        <w:tabs>
          <w:tab w:val="left" w:pos="13404"/>
        </w:tabs>
        <w:spacing w:after="0"/>
        <w:rPr>
          <w:rFonts w:ascii="Lato" w:hAnsi="Lato"/>
          <w:b/>
        </w:rPr>
      </w:pPr>
    </w:p>
    <w:p w14:paraId="70F84BEA" w14:textId="77777777" w:rsidR="00FB7135" w:rsidRPr="00CE731F" w:rsidRDefault="00FB7135">
      <w:pPr>
        <w:rPr>
          <w:rFonts w:ascii="Lato" w:hAnsi="Lato"/>
          <w:b/>
        </w:rPr>
      </w:pPr>
      <w:r w:rsidRPr="00CE731F">
        <w:rPr>
          <w:rFonts w:ascii="Lato" w:hAnsi="Lato"/>
          <w:b/>
        </w:rPr>
        <w:br w:type="page"/>
      </w:r>
    </w:p>
    <w:p w14:paraId="39CA6BD9" w14:textId="32E40749" w:rsidR="00106EAB" w:rsidRPr="00CE731F" w:rsidRDefault="00F154F9" w:rsidP="00F72963">
      <w:pPr>
        <w:tabs>
          <w:tab w:val="left" w:pos="13404"/>
        </w:tabs>
        <w:spacing w:after="0"/>
        <w:rPr>
          <w:rFonts w:ascii="Lato" w:hAnsi="Lato"/>
          <w:b/>
        </w:rPr>
      </w:pPr>
      <w:r w:rsidRPr="00CE731F">
        <w:rPr>
          <w:rFonts w:ascii="Lato" w:hAnsi="Lato"/>
          <w:b/>
        </w:rPr>
        <w:lastRenderedPageBreak/>
        <w:t>Step</w:t>
      </w:r>
      <w:r w:rsidR="00C91BE9" w:rsidRPr="00CE731F">
        <w:rPr>
          <w:rFonts w:ascii="Lato" w:hAnsi="Lato"/>
          <w:b/>
        </w:rPr>
        <w:t xml:space="preserve"> </w:t>
      </w:r>
      <w:r w:rsidR="003E0686" w:rsidRPr="00CE731F">
        <w:rPr>
          <w:rFonts w:ascii="Lato" w:hAnsi="Lato"/>
          <w:b/>
        </w:rPr>
        <w:t>4</w:t>
      </w:r>
      <w:r w:rsidR="00850631" w:rsidRPr="00CE731F">
        <w:rPr>
          <w:rFonts w:ascii="Lato" w:hAnsi="Lato"/>
          <w:b/>
        </w:rPr>
        <w:t xml:space="preserve"> – Actin</w:t>
      </w:r>
      <w:r w:rsidR="00F7144E" w:rsidRPr="00CE731F">
        <w:rPr>
          <w:rFonts w:ascii="Lato" w:hAnsi="Lato"/>
          <w:b/>
        </w:rPr>
        <w:t>g on</w:t>
      </w:r>
      <w:r w:rsidR="00850631" w:rsidRPr="00CE731F">
        <w:rPr>
          <w:rFonts w:ascii="Lato" w:hAnsi="Lato"/>
          <w:b/>
        </w:rPr>
        <w:t xml:space="preserve"> the results of the assessment</w:t>
      </w:r>
      <w:r w:rsidR="00106EAB" w:rsidRPr="00CE731F">
        <w:rPr>
          <w:rFonts w:ascii="Lato" w:hAnsi="Lato"/>
          <w:b/>
        </w:rPr>
        <w:t>.</w:t>
      </w:r>
      <w:r w:rsidR="00106EAB" w:rsidRPr="00CE731F">
        <w:rPr>
          <w:rFonts w:ascii="Lato" w:hAnsi="Lato"/>
          <w:b/>
        </w:rPr>
        <w:tab/>
      </w:r>
    </w:p>
    <w:tbl>
      <w:tblPr>
        <w:tblStyle w:val="TableGrid"/>
        <w:tblW w:w="4685" w:type="pct"/>
        <w:tblLook w:val="04A0" w:firstRow="1" w:lastRow="0" w:firstColumn="1" w:lastColumn="0" w:noHBand="0" w:noVBand="1"/>
      </w:tblPr>
      <w:tblGrid>
        <w:gridCol w:w="3114"/>
        <w:gridCol w:w="10630"/>
      </w:tblGrid>
      <w:tr w:rsidR="00BE152E" w:rsidRPr="00CE731F" w14:paraId="39CA6BDE" w14:textId="77777777" w:rsidTr="00BE152E">
        <w:trPr>
          <w:trHeight w:val="1474"/>
        </w:trPr>
        <w:tc>
          <w:tcPr>
            <w:tcW w:w="1133" w:type="pct"/>
            <w:shd w:val="clear" w:color="auto" w:fill="FDE9D9" w:themeFill="accent6" w:themeFillTint="33"/>
            <w:vAlign w:val="center"/>
          </w:tcPr>
          <w:p w14:paraId="39CA6BDB" w14:textId="77777777" w:rsidR="00BE152E" w:rsidRPr="00CE731F" w:rsidRDefault="00BE152E" w:rsidP="00136F24">
            <w:pPr>
              <w:spacing w:line="276" w:lineRule="auto"/>
              <w:jc w:val="center"/>
              <w:rPr>
                <w:rFonts w:ascii="Lato" w:hAnsi="Lato"/>
              </w:rPr>
            </w:pPr>
            <w:r w:rsidRPr="00CE731F">
              <w:rPr>
                <w:rFonts w:ascii="Lato" w:hAnsi="Lato"/>
              </w:rPr>
              <w:t>What actions can be taken or amendments made to policy to reduce the negative impact?</w:t>
            </w:r>
          </w:p>
          <w:p w14:paraId="39CA6BDC" w14:textId="77777777" w:rsidR="00BE152E" w:rsidRPr="00CE731F" w:rsidRDefault="00BE152E" w:rsidP="00136F24">
            <w:pPr>
              <w:spacing w:line="276" w:lineRule="auto"/>
              <w:jc w:val="center"/>
              <w:rPr>
                <w:rFonts w:ascii="Lato" w:hAnsi="Lato"/>
              </w:rPr>
            </w:pPr>
            <w:r w:rsidRPr="00CE731F">
              <w:rPr>
                <w:rFonts w:ascii="Lato" w:hAnsi="Lato"/>
                <w:sz w:val="20"/>
              </w:rPr>
              <w:t>See note 8</w:t>
            </w:r>
          </w:p>
        </w:tc>
        <w:tc>
          <w:tcPr>
            <w:tcW w:w="3867" w:type="pct"/>
            <w:shd w:val="clear" w:color="auto" w:fill="FFFFFF" w:themeFill="background1"/>
          </w:tcPr>
          <w:p w14:paraId="5AE4727B" w14:textId="08D2743D" w:rsidR="00BE152E" w:rsidRPr="00BE152E" w:rsidRDefault="00BE152E" w:rsidP="00136F24">
            <w:pPr>
              <w:rPr>
                <w:rFonts w:ascii="Lato" w:hAnsi="Lato"/>
                <w:szCs w:val="16"/>
              </w:rPr>
            </w:pPr>
            <w:r w:rsidRPr="00BE152E">
              <w:rPr>
                <w:rFonts w:ascii="Lato" w:hAnsi="Lato"/>
                <w:sz w:val="22"/>
                <w:szCs w:val="22"/>
              </w:rPr>
              <w:t>Ensure managers are trained in the implementation of this Policy so they can understand and follow this Policy fully. Ensure all employees will be aware of this Policy. OD team will provide an additional support, especially for employees with protected characteristic aspects, if required.</w:t>
            </w:r>
          </w:p>
        </w:tc>
      </w:tr>
      <w:tr w:rsidR="00BE152E" w:rsidRPr="00CE731F" w14:paraId="39CA6BE1" w14:textId="77777777" w:rsidTr="00BE152E">
        <w:trPr>
          <w:trHeight w:val="1474"/>
        </w:trPr>
        <w:tc>
          <w:tcPr>
            <w:tcW w:w="1133" w:type="pct"/>
            <w:shd w:val="clear" w:color="auto" w:fill="FDE9D9" w:themeFill="accent6" w:themeFillTint="33"/>
            <w:vAlign w:val="center"/>
          </w:tcPr>
          <w:p w14:paraId="39CA6BDF" w14:textId="77777777" w:rsidR="00BE152E" w:rsidRPr="00CE731F" w:rsidRDefault="00BE152E" w:rsidP="00136F24">
            <w:pPr>
              <w:spacing w:line="276" w:lineRule="auto"/>
              <w:jc w:val="center"/>
              <w:rPr>
                <w:rFonts w:ascii="Lato" w:hAnsi="Lato"/>
              </w:rPr>
            </w:pPr>
            <w:r w:rsidRPr="00CE731F">
              <w:rPr>
                <w:rFonts w:ascii="Lato" w:hAnsi="Lato"/>
              </w:rPr>
              <w:t>Is there a need to address any gaps in evidence?</w:t>
            </w:r>
          </w:p>
        </w:tc>
        <w:tc>
          <w:tcPr>
            <w:tcW w:w="3867" w:type="pct"/>
            <w:shd w:val="clear" w:color="auto" w:fill="FFFFFF" w:themeFill="background1"/>
          </w:tcPr>
          <w:p w14:paraId="534F62F2" w14:textId="77777777" w:rsidR="00BE152E" w:rsidRPr="00BE152E" w:rsidRDefault="00BE152E" w:rsidP="00136F24">
            <w:pPr>
              <w:rPr>
                <w:rFonts w:ascii="Lato" w:hAnsi="Lato"/>
                <w:sz w:val="22"/>
                <w:szCs w:val="22"/>
              </w:rPr>
            </w:pPr>
            <w:r w:rsidRPr="00BE152E">
              <w:rPr>
                <w:rFonts w:ascii="Lato" w:hAnsi="Lato"/>
                <w:sz w:val="22"/>
                <w:szCs w:val="22"/>
              </w:rPr>
              <w:t>Going forward the HR and OD team can monitor the protected characteristics of those employees who are managed/supported through this Policy and review and identify if particular groups are disproportionately being affected for not meeting CPD reequipments.</w:t>
            </w:r>
          </w:p>
          <w:p w14:paraId="2793BDAD" w14:textId="77777777" w:rsidR="00BE152E" w:rsidRPr="00BE152E" w:rsidRDefault="00BE152E" w:rsidP="00136F24">
            <w:pPr>
              <w:jc w:val="both"/>
              <w:rPr>
                <w:rFonts w:ascii="Lato" w:hAnsi="Lato"/>
                <w:sz w:val="22"/>
                <w:szCs w:val="22"/>
              </w:rPr>
            </w:pPr>
          </w:p>
          <w:p w14:paraId="539A0974" w14:textId="69E04E91" w:rsidR="00BE152E" w:rsidRPr="00136F24" w:rsidRDefault="00BE152E" w:rsidP="00136F24">
            <w:pPr>
              <w:rPr>
                <w:rFonts w:ascii="Lato" w:hAnsi="Lato"/>
                <w:color w:val="FF0000"/>
                <w:szCs w:val="16"/>
              </w:rPr>
            </w:pPr>
            <w:r w:rsidRPr="00BE152E">
              <w:rPr>
                <w:rFonts w:ascii="Lato" w:hAnsi="Lato"/>
                <w:sz w:val="22"/>
                <w:szCs w:val="22"/>
              </w:rPr>
              <w:t>Regular requests for general feedback on the implementation of this Policy from EIS-FELA at local LNC meetings</w:t>
            </w:r>
          </w:p>
        </w:tc>
      </w:tr>
      <w:tr w:rsidR="00BE152E" w:rsidRPr="00CE731F" w14:paraId="39CA6BE4" w14:textId="77777777" w:rsidTr="00BE152E">
        <w:trPr>
          <w:trHeight w:val="1474"/>
        </w:trPr>
        <w:tc>
          <w:tcPr>
            <w:tcW w:w="1133" w:type="pct"/>
            <w:shd w:val="clear" w:color="auto" w:fill="FDE9D9" w:themeFill="accent6" w:themeFillTint="33"/>
          </w:tcPr>
          <w:p w14:paraId="39CA6BE2" w14:textId="77777777" w:rsidR="00BE152E" w:rsidRPr="00CE731F" w:rsidRDefault="00BE152E" w:rsidP="00136F24">
            <w:pPr>
              <w:spacing w:line="276" w:lineRule="auto"/>
              <w:jc w:val="center"/>
              <w:rPr>
                <w:rFonts w:ascii="Lato" w:hAnsi="Lato"/>
              </w:rPr>
            </w:pPr>
            <w:r w:rsidRPr="00CE731F">
              <w:rPr>
                <w:rFonts w:ascii="Lato" w:hAnsi="Lato"/>
              </w:rPr>
              <w:t>How will equality be advanced/ good relations be fostered?</w:t>
            </w:r>
          </w:p>
        </w:tc>
        <w:tc>
          <w:tcPr>
            <w:tcW w:w="3867" w:type="pct"/>
            <w:shd w:val="clear" w:color="auto" w:fill="FFFFFF" w:themeFill="background1"/>
          </w:tcPr>
          <w:p w14:paraId="6BF296DC" w14:textId="6F90BE49" w:rsidR="00BE152E" w:rsidRPr="00136F24" w:rsidRDefault="00BE152E" w:rsidP="00136F24">
            <w:pPr>
              <w:rPr>
                <w:rFonts w:ascii="Lato" w:hAnsi="Lato"/>
                <w:color w:val="FF0000"/>
                <w:szCs w:val="16"/>
              </w:rPr>
            </w:pPr>
            <w:r w:rsidRPr="00BE152E">
              <w:rPr>
                <w:rFonts w:ascii="Lato" w:hAnsi="Lato"/>
                <w:sz w:val="22"/>
                <w:szCs w:val="22"/>
              </w:rPr>
              <w:t>This Policy aims to clarify to all employees for the expectation of their learning and development activities. Furthermore, employees with protected character</w:t>
            </w:r>
            <w:r w:rsidR="008836AA">
              <w:rPr>
                <w:rFonts w:ascii="Lato" w:hAnsi="Lato"/>
                <w:sz w:val="22"/>
                <w:szCs w:val="22"/>
              </w:rPr>
              <w:t>istics</w:t>
            </w:r>
            <w:r w:rsidRPr="00BE152E">
              <w:rPr>
                <w:rFonts w:ascii="Lato" w:hAnsi="Lato"/>
                <w:sz w:val="22"/>
                <w:szCs w:val="22"/>
              </w:rPr>
              <w:t xml:space="preserve"> should be supported for meeting the CPD requirements with additional consideration.</w:t>
            </w:r>
          </w:p>
        </w:tc>
      </w:tr>
      <w:tr w:rsidR="00BE152E" w:rsidRPr="00CE731F" w14:paraId="39CA6BE7" w14:textId="77777777" w:rsidTr="00BE152E">
        <w:trPr>
          <w:trHeight w:val="1474"/>
        </w:trPr>
        <w:tc>
          <w:tcPr>
            <w:tcW w:w="1133" w:type="pct"/>
            <w:shd w:val="clear" w:color="auto" w:fill="FDE9D9" w:themeFill="accent6" w:themeFillTint="33"/>
          </w:tcPr>
          <w:p w14:paraId="39CA6BE5" w14:textId="77777777" w:rsidR="00BE152E" w:rsidRPr="00CE731F" w:rsidRDefault="00BE152E" w:rsidP="00136F24">
            <w:pPr>
              <w:spacing w:line="276" w:lineRule="auto"/>
              <w:jc w:val="center"/>
              <w:rPr>
                <w:rFonts w:ascii="Lato" w:hAnsi="Lato"/>
                <w:sz w:val="16"/>
                <w:szCs w:val="16"/>
              </w:rPr>
            </w:pPr>
            <w:r w:rsidRPr="00CE731F">
              <w:rPr>
                <w:rFonts w:ascii="Lato" w:hAnsi="Lato"/>
              </w:rPr>
              <w:t xml:space="preserve">Who has been involved in carrying out this assessment? </w:t>
            </w:r>
          </w:p>
        </w:tc>
        <w:tc>
          <w:tcPr>
            <w:tcW w:w="3867" w:type="pct"/>
            <w:shd w:val="clear" w:color="auto" w:fill="FFFFFF" w:themeFill="background1"/>
          </w:tcPr>
          <w:p w14:paraId="429172B0" w14:textId="083E5A64" w:rsidR="00BE152E" w:rsidRPr="00BE152E" w:rsidRDefault="00BE152E" w:rsidP="00136F24">
            <w:pPr>
              <w:rPr>
                <w:rFonts w:ascii="Lato" w:hAnsi="Lato"/>
                <w:szCs w:val="16"/>
              </w:rPr>
            </w:pPr>
            <w:r w:rsidRPr="00BE152E">
              <w:rPr>
                <w:rFonts w:ascii="Lato" w:hAnsi="Lato"/>
                <w:sz w:val="22"/>
                <w:szCs w:val="22"/>
              </w:rPr>
              <w:t>HR and OD team.</w:t>
            </w:r>
          </w:p>
        </w:tc>
      </w:tr>
      <w:tr w:rsidR="00BE152E" w:rsidRPr="00CE731F" w14:paraId="39CA6BEA" w14:textId="77777777" w:rsidTr="00BE152E">
        <w:trPr>
          <w:trHeight w:val="1474"/>
        </w:trPr>
        <w:tc>
          <w:tcPr>
            <w:tcW w:w="1133" w:type="pct"/>
            <w:shd w:val="clear" w:color="auto" w:fill="FDE9D9" w:themeFill="accent6" w:themeFillTint="33"/>
          </w:tcPr>
          <w:p w14:paraId="39CA6BE8" w14:textId="77777777" w:rsidR="00BE152E" w:rsidRPr="00CE731F" w:rsidRDefault="00BE152E" w:rsidP="00136F24">
            <w:pPr>
              <w:spacing w:line="276" w:lineRule="auto"/>
              <w:jc w:val="center"/>
              <w:rPr>
                <w:rFonts w:ascii="Lato" w:hAnsi="Lato"/>
              </w:rPr>
            </w:pPr>
            <w:r w:rsidRPr="00CE731F">
              <w:rPr>
                <w:rFonts w:ascii="Lato" w:hAnsi="Lato"/>
              </w:rPr>
              <w:t>If you cannot fully review the impact now, what else must be done, by/with whom and why?</w:t>
            </w:r>
          </w:p>
        </w:tc>
        <w:tc>
          <w:tcPr>
            <w:tcW w:w="3867" w:type="pct"/>
            <w:shd w:val="clear" w:color="auto" w:fill="FFFFFF" w:themeFill="background1"/>
          </w:tcPr>
          <w:p w14:paraId="7F77062C" w14:textId="5B1E706A" w:rsidR="00BE152E" w:rsidRPr="00136F24" w:rsidRDefault="00BE152E" w:rsidP="00136F24">
            <w:pPr>
              <w:rPr>
                <w:rFonts w:ascii="Lato" w:hAnsi="Lato"/>
                <w:color w:val="FF0000"/>
                <w:szCs w:val="16"/>
              </w:rPr>
            </w:pPr>
            <w:r w:rsidRPr="00BE152E">
              <w:rPr>
                <w:rFonts w:ascii="Lato" w:hAnsi="Lato"/>
                <w:sz w:val="22"/>
                <w:szCs w:val="22"/>
              </w:rPr>
              <w:t>See above comments</w:t>
            </w:r>
          </w:p>
        </w:tc>
      </w:tr>
    </w:tbl>
    <w:p w14:paraId="39CA6BEB" w14:textId="77777777" w:rsidR="006D3F43" w:rsidRPr="00CE731F"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CE731F"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CE731F" w:rsidRDefault="00C81A1C" w:rsidP="00F72963">
            <w:pPr>
              <w:spacing w:line="276" w:lineRule="auto"/>
              <w:rPr>
                <w:rFonts w:ascii="Lato" w:hAnsi="Lato"/>
                <w:b/>
              </w:rPr>
            </w:pPr>
            <w:r w:rsidRPr="00CE731F">
              <w:rPr>
                <w:rFonts w:ascii="Lato" w:hAnsi="Lato"/>
                <w:b/>
                <w:shd w:val="clear" w:color="auto" w:fill="FDE9D9" w:themeFill="accent6" w:themeFillTint="33"/>
              </w:rPr>
              <w:t xml:space="preserve">Recommended </w:t>
            </w:r>
            <w:r w:rsidR="009975A9" w:rsidRPr="00CE731F">
              <w:rPr>
                <w:rFonts w:ascii="Lato" w:hAnsi="Lato"/>
                <w:b/>
                <w:shd w:val="clear" w:color="auto" w:fill="FDE9D9" w:themeFill="accent6" w:themeFillTint="33"/>
              </w:rPr>
              <w:t>decision</w:t>
            </w:r>
            <w:r w:rsidRPr="00CE731F">
              <w:rPr>
                <w:rFonts w:ascii="Lato" w:hAnsi="Lato"/>
                <w:b/>
                <w:shd w:val="clear" w:color="auto" w:fill="FDE9D9" w:themeFill="accent6" w:themeFillTint="33"/>
              </w:rPr>
              <w:t xml:space="preserve">: </w:t>
            </w:r>
            <w:r w:rsidR="00174EC8" w:rsidRPr="00CE731F">
              <w:rPr>
                <w:rFonts w:ascii="Lato" w:hAnsi="Lato"/>
                <w:b/>
                <w:shd w:val="clear" w:color="auto" w:fill="FDE9D9" w:themeFill="accent6" w:themeFillTint="33"/>
              </w:rPr>
              <w:br/>
            </w:r>
            <w:r w:rsidR="009975A9" w:rsidRPr="00CE731F">
              <w:rPr>
                <w:rFonts w:ascii="Lato" w:hAnsi="Lato"/>
                <w:b/>
                <w:shd w:val="clear" w:color="auto" w:fill="FDE9D9" w:themeFill="accent6" w:themeFillTint="33"/>
              </w:rPr>
              <w:lastRenderedPageBreak/>
              <w:br/>
            </w:r>
            <w:r w:rsidR="00C9206B" w:rsidRPr="00CE731F">
              <w:rPr>
                <w:rFonts w:ascii="Lato" w:hAnsi="Lato"/>
                <w:shd w:val="clear" w:color="auto" w:fill="FDE9D9" w:themeFill="accent6" w:themeFillTint="33"/>
              </w:rPr>
              <w:t>(</w:t>
            </w:r>
            <w:r w:rsidR="00C07BE4" w:rsidRPr="00CE731F">
              <w:rPr>
                <w:rFonts w:ascii="Lato" w:hAnsi="Lato"/>
                <w:shd w:val="clear" w:color="auto" w:fill="FDE9D9" w:themeFill="accent6" w:themeFillTint="33"/>
              </w:rPr>
              <w:t>place an x against relevant outcome</w:t>
            </w:r>
            <w:r w:rsidR="00C9206B" w:rsidRPr="00CE731F">
              <w:rPr>
                <w:rFonts w:ascii="Lato" w:hAnsi="Lato"/>
              </w:rPr>
              <w:t>)</w:t>
            </w:r>
            <w:r w:rsidR="00FC6575" w:rsidRPr="00CE731F">
              <w:rPr>
                <w:rFonts w:ascii="Lato" w:hAnsi="Lato"/>
                <w:b/>
              </w:rPr>
              <w:t xml:space="preserve"> </w:t>
            </w:r>
          </w:p>
          <w:p w14:paraId="39CA6BEE" w14:textId="77777777" w:rsidR="002F31D7" w:rsidRPr="00CE731F" w:rsidRDefault="002F31D7" w:rsidP="00F72963">
            <w:pPr>
              <w:spacing w:line="276" w:lineRule="auto"/>
              <w:rPr>
                <w:rFonts w:ascii="Lato" w:hAnsi="Lato"/>
                <w:color w:val="FFFFFF" w:themeColor="background1"/>
              </w:rPr>
            </w:pPr>
            <w:r w:rsidRPr="00CE731F">
              <w:rPr>
                <w:rFonts w:ascii="Lato" w:hAnsi="Lato"/>
                <w:sz w:val="20"/>
              </w:rPr>
              <w:t xml:space="preserve">See note </w:t>
            </w:r>
            <w:r w:rsidR="00C76212" w:rsidRPr="00CE731F">
              <w:rPr>
                <w:rFonts w:ascii="Lato" w:hAnsi="Lato"/>
                <w:sz w:val="20"/>
              </w:rPr>
              <w:t>9</w:t>
            </w:r>
          </w:p>
        </w:tc>
        <w:tc>
          <w:tcPr>
            <w:tcW w:w="11482" w:type="dxa"/>
            <w:hideMark/>
          </w:tcPr>
          <w:p w14:paraId="39CA6BEF" w14:textId="5F40B3C6" w:rsidR="00C81A1C" w:rsidRPr="00CE731F" w:rsidRDefault="00C81A1C" w:rsidP="009B759A">
            <w:pPr>
              <w:spacing w:line="276" w:lineRule="auto"/>
              <w:ind w:left="1450" w:hanging="1417"/>
              <w:rPr>
                <w:rFonts w:ascii="Lato" w:hAnsi="Lato"/>
              </w:rPr>
            </w:pPr>
            <w:r w:rsidRPr="00CE731F">
              <w:rPr>
                <w:rFonts w:ascii="Lato" w:hAnsi="Lato"/>
              </w:rPr>
              <w:lastRenderedPageBreak/>
              <w:t>Outcome 1</w:t>
            </w:r>
            <w:r w:rsidR="00976A7A" w:rsidRPr="00CE731F">
              <w:rPr>
                <w:rFonts w:ascii="Lato" w:hAnsi="Lato"/>
              </w:rPr>
              <w:t xml:space="preserve">: </w:t>
            </w:r>
            <w:r w:rsidR="009B759A" w:rsidRPr="00CE731F">
              <w:rPr>
                <w:rFonts w:ascii="Lato" w:hAnsi="Lato"/>
              </w:rPr>
              <w:tab/>
            </w:r>
            <w:r w:rsidRPr="00CE731F">
              <w:rPr>
                <w:rFonts w:ascii="Lato" w:hAnsi="Lato"/>
              </w:rPr>
              <w:t>Proceed –</w:t>
            </w:r>
            <w:r w:rsidR="00DD267E" w:rsidRPr="00CE731F">
              <w:rPr>
                <w:rFonts w:ascii="Lato" w:hAnsi="Lato"/>
              </w:rPr>
              <w:t xml:space="preserve"> </w:t>
            </w:r>
            <w:r w:rsidRPr="00CE731F">
              <w:rPr>
                <w:rFonts w:ascii="Lato" w:hAnsi="Lato"/>
              </w:rPr>
              <w:t>no potential identified for discrimination or adverse impact, and all opportunities to</w:t>
            </w:r>
            <w:r w:rsidR="00976A7A" w:rsidRPr="00CE731F">
              <w:rPr>
                <w:rFonts w:ascii="Lato" w:hAnsi="Lato"/>
              </w:rPr>
              <w:t xml:space="preserve"> </w:t>
            </w:r>
            <w:r w:rsidRPr="00CE731F">
              <w:rPr>
                <w:rFonts w:ascii="Lato" w:hAnsi="Lato"/>
              </w:rPr>
              <w:t>promote equality have been taken</w:t>
            </w:r>
          </w:p>
        </w:tc>
        <w:tc>
          <w:tcPr>
            <w:tcW w:w="567" w:type="dxa"/>
          </w:tcPr>
          <w:p w14:paraId="39CA6BF0" w14:textId="02091EBF" w:rsidR="00C81A1C" w:rsidRPr="00CE731F" w:rsidRDefault="00786C78" w:rsidP="00F72963">
            <w:pPr>
              <w:spacing w:line="276" w:lineRule="auto"/>
              <w:rPr>
                <w:rFonts w:ascii="Lato" w:hAnsi="Lato"/>
                <w:b/>
                <w:sz w:val="20"/>
                <w:szCs w:val="20"/>
              </w:rPr>
            </w:pPr>
            <w:r>
              <w:rPr>
                <w:rFonts w:ascii="Lato" w:hAnsi="Lato"/>
                <w:b/>
                <w:sz w:val="20"/>
                <w:szCs w:val="20"/>
              </w:rPr>
              <w:t>X</w:t>
            </w:r>
          </w:p>
        </w:tc>
      </w:tr>
      <w:tr w:rsidR="00C81A1C" w:rsidRPr="00CE731F"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CE731F" w:rsidRDefault="00C81A1C" w:rsidP="00F72963">
            <w:pPr>
              <w:spacing w:line="276" w:lineRule="auto"/>
              <w:rPr>
                <w:rFonts w:ascii="Lato" w:hAnsi="Lato"/>
                <w:b/>
                <w:sz w:val="20"/>
                <w:szCs w:val="20"/>
              </w:rPr>
            </w:pPr>
          </w:p>
        </w:tc>
        <w:tc>
          <w:tcPr>
            <w:tcW w:w="11482" w:type="dxa"/>
            <w:hideMark/>
          </w:tcPr>
          <w:p w14:paraId="39CA6BF3" w14:textId="6F4DC3E4" w:rsidR="00C81A1C" w:rsidRPr="00CE731F" w:rsidRDefault="00C81A1C" w:rsidP="00675548">
            <w:pPr>
              <w:spacing w:line="276" w:lineRule="auto"/>
              <w:ind w:left="1450" w:hanging="1450"/>
              <w:rPr>
                <w:rFonts w:ascii="Lato" w:hAnsi="Lato"/>
              </w:rPr>
            </w:pPr>
            <w:r w:rsidRPr="00CE731F">
              <w:rPr>
                <w:rFonts w:ascii="Lato" w:hAnsi="Lato"/>
              </w:rPr>
              <w:t>Outcome 2</w:t>
            </w:r>
            <w:r w:rsidR="009B759A" w:rsidRPr="00CE731F">
              <w:rPr>
                <w:rFonts w:ascii="Lato" w:hAnsi="Lato"/>
              </w:rPr>
              <w:t>:</w:t>
            </w:r>
            <w:r w:rsidR="009B759A" w:rsidRPr="00CE731F">
              <w:rPr>
                <w:rFonts w:ascii="Lato" w:hAnsi="Lato"/>
              </w:rPr>
              <w:tab/>
            </w:r>
            <w:r w:rsidRPr="00CE731F">
              <w:rPr>
                <w:rFonts w:ascii="Lato" w:hAnsi="Lato"/>
              </w:rPr>
              <w:t>Proceed with adjustments to remove barriers identified or to better promote equality</w:t>
            </w:r>
          </w:p>
        </w:tc>
        <w:tc>
          <w:tcPr>
            <w:tcW w:w="567" w:type="dxa"/>
          </w:tcPr>
          <w:p w14:paraId="39CA6BF4" w14:textId="77777777" w:rsidR="00C81A1C" w:rsidRPr="00CE731F" w:rsidRDefault="00C81A1C" w:rsidP="00F72963">
            <w:pPr>
              <w:spacing w:line="276" w:lineRule="auto"/>
              <w:rPr>
                <w:rFonts w:ascii="Lato" w:hAnsi="Lato"/>
                <w:b/>
                <w:sz w:val="22"/>
                <w:szCs w:val="22"/>
              </w:rPr>
            </w:pPr>
          </w:p>
        </w:tc>
      </w:tr>
      <w:tr w:rsidR="00C81A1C" w:rsidRPr="00CE731F"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CE731F" w:rsidRDefault="00C81A1C" w:rsidP="00F72963">
            <w:pPr>
              <w:spacing w:line="276" w:lineRule="auto"/>
              <w:rPr>
                <w:rFonts w:ascii="Lato" w:hAnsi="Lato"/>
                <w:b/>
                <w:sz w:val="20"/>
                <w:szCs w:val="20"/>
              </w:rPr>
            </w:pPr>
          </w:p>
        </w:tc>
        <w:tc>
          <w:tcPr>
            <w:tcW w:w="11482" w:type="dxa"/>
            <w:hideMark/>
          </w:tcPr>
          <w:p w14:paraId="39CA6BF7" w14:textId="1233B51F" w:rsidR="00C81A1C" w:rsidRPr="00CE731F" w:rsidRDefault="00C81A1C" w:rsidP="00675548">
            <w:pPr>
              <w:spacing w:line="276" w:lineRule="auto"/>
              <w:ind w:left="1450" w:hanging="1450"/>
              <w:rPr>
                <w:rFonts w:ascii="Lato" w:hAnsi="Lato"/>
              </w:rPr>
            </w:pPr>
            <w:r w:rsidRPr="00CE731F">
              <w:rPr>
                <w:rFonts w:ascii="Lato" w:hAnsi="Lato"/>
              </w:rPr>
              <w:t>Outcome 3</w:t>
            </w:r>
            <w:r w:rsidR="00675548" w:rsidRPr="00CE731F">
              <w:rPr>
                <w:rFonts w:ascii="Lato" w:hAnsi="Lato"/>
              </w:rPr>
              <w:t>:</w:t>
            </w:r>
            <w:r w:rsidR="00675548" w:rsidRPr="00CE731F">
              <w:rPr>
                <w:rFonts w:ascii="Lato" w:hAnsi="Lato"/>
              </w:rPr>
              <w:tab/>
            </w:r>
            <w:r w:rsidRPr="00CE731F">
              <w:rPr>
                <w:rFonts w:ascii="Lato" w:hAnsi="Lato"/>
              </w:rPr>
              <w:t>Continue despite having identified some potential for adverse impact or missed opportunity to promote equality</w:t>
            </w:r>
          </w:p>
        </w:tc>
        <w:tc>
          <w:tcPr>
            <w:tcW w:w="567" w:type="dxa"/>
          </w:tcPr>
          <w:p w14:paraId="39CA6BF8" w14:textId="77777777" w:rsidR="00C81A1C" w:rsidRPr="00CE731F" w:rsidRDefault="00C81A1C" w:rsidP="00F72963">
            <w:pPr>
              <w:spacing w:line="276" w:lineRule="auto"/>
              <w:rPr>
                <w:rFonts w:ascii="Lato" w:hAnsi="Lato"/>
                <w:b/>
                <w:sz w:val="22"/>
                <w:szCs w:val="22"/>
              </w:rPr>
            </w:pPr>
          </w:p>
        </w:tc>
      </w:tr>
      <w:tr w:rsidR="00C81A1C" w:rsidRPr="00CE731F"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CE731F"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CE731F" w:rsidRDefault="00C81A1C" w:rsidP="00675548">
            <w:pPr>
              <w:spacing w:line="276" w:lineRule="auto"/>
              <w:ind w:left="1450" w:hanging="1450"/>
              <w:rPr>
                <w:rFonts w:ascii="Lato" w:hAnsi="Lato"/>
              </w:rPr>
            </w:pPr>
            <w:r w:rsidRPr="00CE731F">
              <w:rPr>
                <w:rFonts w:ascii="Lato" w:hAnsi="Lato"/>
              </w:rPr>
              <w:t>Outcome 4</w:t>
            </w:r>
            <w:r w:rsidR="00675548" w:rsidRPr="00CE731F">
              <w:rPr>
                <w:rFonts w:ascii="Lato" w:hAnsi="Lato"/>
              </w:rPr>
              <w:t>:</w:t>
            </w:r>
            <w:r w:rsidR="00675548" w:rsidRPr="00CE731F">
              <w:rPr>
                <w:rFonts w:ascii="Lato" w:hAnsi="Lato"/>
              </w:rPr>
              <w:tab/>
            </w:r>
            <w:r w:rsidRPr="00CE731F">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CE731F" w:rsidRDefault="00C81A1C" w:rsidP="00F72963">
            <w:pPr>
              <w:spacing w:line="276" w:lineRule="auto"/>
              <w:rPr>
                <w:rFonts w:ascii="Lato" w:hAnsi="Lato"/>
                <w:b/>
                <w:sz w:val="22"/>
                <w:szCs w:val="22"/>
              </w:rPr>
            </w:pPr>
          </w:p>
        </w:tc>
      </w:tr>
      <w:tr w:rsidR="00473F86" w:rsidRPr="00CE731F"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CE731F" w:rsidRDefault="00347AED" w:rsidP="00F72963">
            <w:pPr>
              <w:spacing w:line="276" w:lineRule="auto"/>
              <w:rPr>
                <w:rFonts w:ascii="Lato" w:hAnsi="Lato"/>
                <w:color w:val="FFFFFF" w:themeColor="background1"/>
              </w:rPr>
            </w:pPr>
            <w:r w:rsidRPr="00CE731F">
              <w:rPr>
                <w:rFonts w:ascii="Lato" w:hAnsi="Lato"/>
              </w:rPr>
              <w:t xml:space="preserve">Any </w:t>
            </w:r>
            <w:r w:rsidR="00331C19" w:rsidRPr="00CE731F">
              <w:rPr>
                <w:rFonts w:ascii="Lato" w:hAnsi="Lato"/>
              </w:rPr>
              <w:t>o</w:t>
            </w:r>
            <w:r w:rsidR="00473F86" w:rsidRPr="00CE731F">
              <w:rPr>
                <w:rFonts w:ascii="Lato" w:hAnsi="Lato"/>
              </w:rPr>
              <w:t xml:space="preserve">ther </w:t>
            </w:r>
            <w:r w:rsidR="00331C19" w:rsidRPr="00CE731F">
              <w:rPr>
                <w:rFonts w:ascii="Lato" w:hAnsi="Lato"/>
              </w:rPr>
              <w:t>r</w:t>
            </w:r>
            <w:r w:rsidR="00473F86" w:rsidRPr="00CE731F">
              <w:rPr>
                <w:rFonts w:ascii="Lato" w:hAnsi="Lato"/>
              </w:rPr>
              <w:t>ecommendations?</w:t>
            </w:r>
            <w:r w:rsidR="00331C19" w:rsidRPr="00CE731F">
              <w:rPr>
                <w:rFonts w:ascii="Lato" w:hAnsi="Lato"/>
              </w:rPr>
              <w:t xml:space="preserve">  </w:t>
            </w:r>
          </w:p>
        </w:tc>
      </w:tr>
      <w:tr w:rsidR="00473F86" w:rsidRPr="00CE731F"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CE731F" w:rsidRDefault="00F01FE0" w:rsidP="00F72963">
            <w:pPr>
              <w:spacing w:line="276" w:lineRule="auto"/>
              <w:rPr>
                <w:rFonts w:ascii="Lato" w:hAnsi="Lato"/>
                <w:sz w:val="20"/>
                <w:szCs w:val="20"/>
              </w:rPr>
            </w:pPr>
          </w:p>
        </w:tc>
      </w:tr>
    </w:tbl>
    <w:p w14:paraId="39CA6C02" w14:textId="77777777" w:rsidR="0070228B" w:rsidRPr="00CE731F" w:rsidRDefault="0070228B" w:rsidP="00F72963">
      <w:pPr>
        <w:spacing w:after="0"/>
        <w:rPr>
          <w:rFonts w:ascii="Lato" w:hAnsi="Lato"/>
        </w:rPr>
      </w:pPr>
    </w:p>
    <w:p w14:paraId="39CA6C03" w14:textId="0B5E0CF2" w:rsidR="005C1F2A" w:rsidRPr="00CE731F" w:rsidRDefault="00F154F9" w:rsidP="00F72963">
      <w:pPr>
        <w:spacing w:after="0"/>
        <w:rPr>
          <w:rFonts w:ascii="Lato" w:hAnsi="Lato"/>
          <w:b/>
        </w:rPr>
      </w:pPr>
      <w:r w:rsidRPr="00CE731F">
        <w:rPr>
          <w:rFonts w:ascii="Lato" w:hAnsi="Lato"/>
          <w:b/>
        </w:rPr>
        <w:t>Step</w:t>
      </w:r>
      <w:r w:rsidR="00777F52" w:rsidRPr="00CE731F">
        <w:rPr>
          <w:rFonts w:ascii="Lato" w:hAnsi="Lato"/>
          <w:b/>
        </w:rPr>
        <w:t xml:space="preserve"> </w:t>
      </w:r>
      <w:r w:rsidR="003E0686" w:rsidRPr="00CE731F">
        <w:rPr>
          <w:rFonts w:ascii="Lato" w:hAnsi="Lato"/>
          <w:b/>
        </w:rPr>
        <w:t>5</w:t>
      </w:r>
      <w:r w:rsidR="005C1F2A" w:rsidRPr="00CE731F">
        <w:rPr>
          <w:rFonts w:ascii="Lato" w:hAnsi="Lato"/>
          <w:b/>
        </w:rPr>
        <w:t>: The monitoring and review stage</w:t>
      </w:r>
      <w:r w:rsidR="0053368B" w:rsidRPr="00CE731F">
        <w:rPr>
          <w:rFonts w:ascii="Lato" w:hAnsi="Lato"/>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CE731F"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CE731F" w:rsidRDefault="00AD3F42" w:rsidP="00F72963">
            <w:pPr>
              <w:spacing w:line="276" w:lineRule="auto"/>
              <w:rPr>
                <w:rFonts w:ascii="Lato" w:hAnsi="Lato"/>
                <w:b/>
              </w:rPr>
            </w:pPr>
            <w:r w:rsidRPr="00CE731F">
              <w:rPr>
                <w:rFonts w:ascii="Lato" w:hAnsi="Lato"/>
                <w:b/>
              </w:rPr>
              <w:t>Plan actions</w:t>
            </w:r>
            <w:r w:rsidR="009975A9" w:rsidRPr="00CE731F">
              <w:rPr>
                <w:rFonts w:ascii="Lato" w:hAnsi="Lato"/>
                <w:b/>
              </w:rPr>
              <w:t xml:space="preserve"> </w:t>
            </w:r>
            <w:r w:rsidRPr="00CE731F">
              <w:rPr>
                <w:rFonts w:ascii="Lato" w:hAnsi="Lato"/>
                <w:b/>
              </w:rPr>
              <w:t>to reduce negative impact, advance equality and monitor</w:t>
            </w:r>
            <w:r w:rsidR="009975A9" w:rsidRPr="00CE731F">
              <w:rPr>
                <w:rFonts w:ascii="Lato" w:hAnsi="Lato"/>
                <w:b/>
              </w:rPr>
              <w:t xml:space="preserve"> the impact of the </w:t>
            </w:r>
            <w:r w:rsidRPr="00CE731F">
              <w:rPr>
                <w:rFonts w:ascii="Lato" w:hAnsi="Lato"/>
                <w:b/>
              </w:rPr>
              <w:t xml:space="preserve">policy, </w:t>
            </w:r>
            <w:r w:rsidR="009975A9" w:rsidRPr="00CE731F">
              <w:rPr>
                <w:rFonts w:ascii="Lato" w:hAnsi="Lato"/>
                <w:b/>
              </w:rPr>
              <w:t>proposal</w:t>
            </w:r>
            <w:r w:rsidRPr="00CE731F">
              <w:rPr>
                <w:rFonts w:ascii="Lato" w:hAnsi="Lato"/>
                <w:b/>
              </w:rPr>
              <w:t xml:space="preserve"> or decision</w:t>
            </w:r>
          </w:p>
          <w:p w14:paraId="39CA6C05" w14:textId="77777777" w:rsidR="009975A9" w:rsidRPr="00CE731F"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rPr>
            </w:pPr>
            <w:r w:rsidRPr="00CE731F">
              <w:rPr>
                <w:rFonts w:ascii="Lato" w:hAnsi="Lato"/>
                <w:bCs/>
              </w:rPr>
              <w:t>Please indicate if there is any data which needs to be collected as part of action to be taken and how often it will be analysed.</w:t>
            </w:r>
          </w:p>
          <w:p w14:paraId="39CA6C06" w14:textId="77777777" w:rsidR="009975A9" w:rsidRPr="00CE731F" w:rsidRDefault="009975A9" w:rsidP="00F72963">
            <w:pPr>
              <w:pStyle w:val="ListParagraph"/>
              <w:numPr>
                <w:ilvl w:val="0"/>
                <w:numId w:val="2"/>
              </w:numPr>
              <w:spacing w:line="276" w:lineRule="auto"/>
              <w:ind w:left="714" w:hanging="357"/>
              <w:contextualSpacing w:val="0"/>
              <w:rPr>
                <w:rFonts w:ascii="Lato" w:hAnsi="Lato"/>
                <w:bCs/>
              </w:rPr>
            </w:pPr>
            <w:r w:rsidRPr="00CE731F">
              <w:rPr>
                <w:rFonts w:ascii="Lato" w:hAnsi="Lato"/>
                <w:bCs/>
              </w:rPr>
              <w:t>Indicate how the person responsible will continue to involve relevant groups and communities in the implementation and monitoring of the policy</w:t>
            </w:r>
            <w:r w:rsidR="00C9206B" w:rsidRPr="00CE731F">
              <w:rPr>
                <w:rFonts w:ascii="Lato" w:hAnsi="Lato"/>
                <w:bCs/>
              </w:rPr>
              <w:t>, etc.</w:t>
            </w:r>
          </w:p>
          <w:p w14:paraId="39CA6C07" w14:textId="77777777" w:rsidR="009975A9" w:rsidRPr="00CE731F" w:rsidRDefault="00777F52" w:rsidP="00F72963">
            <w:pPr>
              <w:pStyle w:val="ListParagraph"/>
              <w:numPr>
                <w:ilvl w:val="0"/>
                <w:numId w:val="2"/>
              </w:numPr>
              <w:spacing w:line="276" w:lineRule="auto"/>
              <w:ind w:left="714" w:hanging="357"/>
              <w:contextualSpacing w:val="0"/>
              <w:rPr>
                <w:rFonts w:ascii="Lato" w:hAnsi="Lato"/>
                <w:b/>
                <w:sz w:val="22"/>
                <w:szCs w:val="22"/>
              </w:rPr>
            </w:pPr>
            <w:r w:rsidRPr="00CE731F">
              <w:rPr>
                <w:rFonts w:ascii="Lato" w:hAnsi="Lato"/>
                <w:bCs/>
              </w:rPr>
              <w:t>How will the impact of the policy/procedure/decision be monitored?</w:t>
            </w:r>
          </w:p>
          <w:p w14:paraId="39CA6C08" w14:textId="77777777" w:rsidR="003747D2" w:rsidRPr="00CE731F" w:rsidRDefault="003747D2" w:rsidP="00F72963">
            <w:pPr>
              <w:pStyle w:val="ListParagraph"/>
              <w:spacing w:line="276" w:lineRule="auto"/>
              <w:ind w:left="714"/>
              <w:contextualSpacing w:val="0"/>
              <w:rPr>
                <w:rFonts w:ascii="Lato" w:hAnsi="Lato"/>
                <w:b/>
                <w:sz w:val="22"/>
                <w:szCs w:val="22"/>
              </w:rPr>
            </w:pPr>
            <w:r w:rsidRPr="00CE731F">
              <w:rPr>
                <w:rFonts w:ascii="Lato" w:hAnsi="Lato"/>
                <w:bCs/>
                <w:sz w:val="20"/>
              </w:rPr>
              <w:t>See Note 10</w:t>
            </w:r>
          </w:p>
        </w:tc>
      </w:tr>
      <w:tr w:rsidR="00C81A1C" w:rsidRPr="00CE731F" w14:paraId="39CA6C10" w14:textId="77777777" w:rsidTr="007B4F24">
        <w:trPr>
          <w:trHeight w:val="415"/>
        </w:trPr>
        <w:tc>
          <w:tcPr>
            <w:tcW w:w="8074" w:type="dxa"/>
            <w:tcBorders>
              <w:left w:val="single" w:sz="4" w:space="0" w:color="auto"/>
            </w:tcBorders>
          </w:tcPr>
          <w:p w14:paraId="39CA6C0A" w14:textId="77777777" w:rsidR="00C81A1C" w:rsidRPr="00CE731F" w:rsidRDefault="00C81A1C" w:rsidP="00F72963">
            <w:pPr>
              <w:spacing w:line="276" w:lineRule="auto"/>
              <w:rPr>
                <w:rFonts w:ascii="Lato" w:hAnsi="Lato"/>
                <w:b/>
                <w:sz w:val="22"/>
                <w:szCs w:val="22"/>
              </w:rPr>
            </w:pPr>
            <w:r w:rsidRPr="00CE731F">
              <w:rPr>
                <w:rFonts w:ascii="Lato" w:hAnsi="Lato"/>
                <w:b/>
                <w:sz w:val="22"/>
                <w:szCs w:val="22"/>
              </w:rPr>
              <w:t xml:space="preserve">Action to be </w:t>
            </w:r>
            <w:r w:rsidR="009975A9" w:rsidRPr="00CE731F">
              <w:rPr>
                <w:rFonts w:ascii="Lato" w:hAnsi="Lato"/>
                <w:b/>
                <w:sz w:val="22"/>
                <w:szCs w:val="22"/>
              </w:rPr>
              <w:t>T</w:t>
            </w:r>
            <w:r w:rsidRPr="00CE731F">
              <w:rPr>
                <w:rFonts w:ascii="Lato" w:hAnsi="Lato"/>
                <w:b/>
                <w:sz w:val="22"/>
                <w:szCs w:val="22"/>
              </w:rPr>
              <w:t>aken</w:t>
            </w:r>
            <w:r w:rsidR="00211D20" w:rsidRPr="00CE731F">
              <w:rPr>
                <w:rFonts w:ascii="Lato" w:hAnsi="Lato"/>
                <w:b/>
                <w:sz w:val="22"/>
                <w:szCs w:val="22"/>
              </w:rPr>
              <w:t>:</w:t>
            </w:r>
            <w:r w:rsidRPr="00CE731F">
              <w:rPr>
                <w:rFonts w:ascii="Lato" w:hAnsi="Lato"/>
                <w:b/>
                <w:sz w:val="22"/>
                <w:szCs w:val="22"/>
              </w:rPr>
              <w:t xml:space="preserve"> </w:t>
            </w:r>
          </w:p>
          <w:p w14:paraId="39CA6C0B" w14:textId="77777777" w:rsidR="00774188" w:rsidRPr="00CE731F" w:rsidRDefault="00774188" w:rsidP="00F72963">
            <w:pPr>
              <w:spacing w:line="276" w:lineRule="auto"/>
              <w:rPr>
                <w:rFonts w:ascii="Lato" w:hAnsi="Lato"/>
                <w:b/>
                <w:sz w:val="22"/>
                <w:szCs w:val="22"/>
              </w:rPr>
            </w:pPr>
          </w:p>
        </w:tc>
        <w:tc>
          <w:tcPr>
            <w:tcW w:w="3545" w:type="dxa"/>
          </w:tcPr>
          <w:p w14:paraId="39CA6C0C" w14:textId="77777777" w:rsidR="00C81A1C" w:rsidRPr="00CE731F" w:rsidRDefault="009975A9" w:rsidP="00F72963">
            <w:pPr>
              <w:spacing w:line="276" w:lineRule="auto"/>
              <w:rPr>
                <w:rFonts w:ascii="Lato" w:hAnsi="Lato"/>
                <w:b/>
                <w:sz w:val="22"/>
                <w:szCs w:val="22"/>
              </w:rPr>
            </w:pPr>
            <w:r w:rsidRPr="00CE731F">
              <w:rPr>
                <w:rFonts w:ascii="Lato" w:hAnsi="Lato"/>
                <w:b/>
                <w:sz w:val="22"/>
                <w:szCs w:val="22"/>
              </w:rPr>
              <w:t>Person R</w:t>
            </w:r>
            <w:r w:rsidR="00C85426" w:rsidRPr="00CE731F">
              <w:rPr>
                <w:rFonts w:ascii="Lato" w:hAnsi="Lato"/>
                <w:b/>
                <w:sz w:val="22"/>
                <w:szCs w:val="22"/>
              </w:rPr>
              <w:t>esponsible:</w:t>
            </w:r>
          </w:p>
          <w:p w14:paraId="39CA6C0D" w14:textId="77777777" w:rsidR="00C81A1C" w:rsidRPr="00CE731F"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CE731F" w:rsidRDefault="00777F52" w:rsidP="00F72963">
            <w:pPr>
              <w:spacing w:line="276" w:lineRule="auto"/>
              <w:rPr>
                <w:rFonts w:ascii="Lato" w:hAnsi="Lato"/>
                <w:b/>
                <w:sz w:val="22"/>
                <w:szCs w:val="22"/>
              </w:rPr>
            </w:pPr>
            <w:r w:rsidRPr="00CE731F">
              <w:rPr>
                <w:rFonts w:ascii="Lato" w:hAnsi="Lato"/>
                <w:b/>
                <w:sz w:val="22"/>
                <w:szCs w:val="22"/>
              </w:rPr>
              <w:t>Completion/Review</w:t>
            </w:r>
            <w:r w:rsidR="00C85426" w:rsidRPr="00CE731F">
              <w:rPr>
                <w:rFonts w:ascii="Lato" w:hAnsi="Lato"/>
                <w:b/>
                <w:sz w:val="22"/>
                <w:szCs w:val="22"/>
              </w:rPr>
              <w:t xml:space="preserve"> </w:t>
            </w:r>
            <w:r w:rsidR="009975A9" w:rsidRPr="00CE731F">
              <w:rPr>
                <w:rFonts w:ascii="Lato" w:hAnsi="Lato"/>
                <w:b/>
                <w:sz w:val="22"/>
                <w:szCs w:val="22"/>
              </w:rPr>
              <w:t>D</w:t>
            </w:r>
            <w:r w:rsidR="00C85426" w:rsidRPr="00CE731F">
              <w:rPr>
                <w:rFonts w:ascii="Lato" w:hAnsi="Lato"/>
                <w:b/>
                <w:sz w:val="22"/>
                <w:szCs w:val="22"/>
              </w:rPr>
              <w:t>ate:</w:t>
            </w:r>
          </w:p>
          <w:p w14:paraId="39CA6C0F" w14:textId="77777777" w:rsidR="00F01FE0" w:rsidRPr="00CE731F" w:rsidRDefault="00F01FE0" w:rsidP="00F72963">
            <w:pPr>
              <w:spacing w:line="276" w:lineRule="auto"/>
              <w:rPr>
                <w:rFonts w:ascii="Lato" w:hAnsi="Lato"/>
                <w:b/>
                <w:sz w:val="22"/>
                <w:szCs w:val="22"/>
              </w:rPr>
            </w:pPr>
          </w:p>
        </w:tc>
      </w:tr>
      <w:tr w:rsidR="00136F24" w:rsidRPr="00CE731F" w14:paraId="39CA6C14" w14:textId="77777777" w:rsidTr="007C1F96">
        <w:trPr>
          <w:trHeight w:val="340"/>
        </w:trPr>
        <w:tc>
          <w:tcPr>
            <w:tcW w:w="8074" w:type="dxa"/>
            <w:tcBorders>
              <w:left w:val="single" w:sz="4" w:space="0" w:color="auto"/>
              <w:right w:val="single" w:sz="4" w:space="0" w:color="auto"/>
            </w:tcBorders>
          </w:tcPr>
          <w:p w14:paraId="39CA6C11" w14:textId="3EF0F864" w:rsidR="00136F24" w:rsidRPr="00786C78" w:rsidRDefault="00136F24" w:rsidP="00136F24">
            <w:pPr>
              <w:spacing w:line="276" w:lineRule="auto"/>
              <w:rPr>
                <w:rFonts w:ascii="Lato" w:hAnsi="Lato"/>
              </w:rPr>
            </w:pPr>
            <w:r w:rsidRPr="00786C78">
              <w:rPr>
                <w:rFonts w:ascii="Lato" w:hAnsi="Lato"/>
                <w:sz w:val="22"/>
                <w:szCs w:val="22"/>
              </w:rPr>
              <w:t>Arrange training for managers on this Policy so they can implement it appropriately and supportively.</w:t>
            </w:r>
          </w:p>
        </w:tc>
        <w:tc>
          <w:tcPr>
            <w:tcW w:w="3545" w:type="dxa"/>
            <w:tcBorders>
              <w:left w:val="single" w:sz="4" w:space="0" w:color="auto"/>
              <w:right w:val="single" w:sz="4" w:space="0" w:color="auto"/>
            </w:tcBorders>
          </w:tcPr>
          <w:p w14:paraId="39CA6C12" w14:textId="1F5F700C" w:rsidR="00136F24" w:rsidRPr="00786C78" w:rsidRDefault="00D25341" w:rsidP="00136F24">
            <w:pPr>
              <w:spacing w:line="276" w:lineRule="auto"/>
              <w:rPr>
                <w:rFonts w:ascii="Lato" w:hAnsi="Lato"/>
              </w:rPr>
            </w:pPr>
            <w:r>
              <w:rPr>
                <w:rFonts w:ascii="Lato" w:hAnsi="Lato"/>
                <w:sz w:val="22"/>
                <w:szCs w:val="22"/>
              </w:rPr>
              <w:t xml:space="preserve">Director of HR &amp; OD </w:t>
            </w:r>
            <w:r w:rsidR="00136F24" w:rsidRPr="00786C78">
              <w:rPr>
                <w:rFonts w:ascii="Lato" w:hAnsi="Lato"/>
                <w:sz w:val="22"/>
                <w:szCs w:val="22"/>
              </w:rPr>
              <w:t>/</w:t>
            </w:r>
            <w:r>
              <w:rPr>
                <w:rFonts w:ascii="Lato" w:hAnsi="Lato"/>
                <w:sz w:val="22"/>
                <w:szCs w:val="22"/>
              </w:rPr>
              <w:t xml:space="preserve"> OD Manager</w:t>
            </w:r>
          </w:p>
        </w:tc>
        <w:tc>
          <w:tcPr>
            <w:tcW w:w="3260" w:type="dxa"/>
            <w:tcBorders>
              <w:left w:val="single" w:sz="4" w:space="0" w:color="auto"/>
              <w:right w:val="single" w:sz="4" w:space="0" w:color="auto"/>
            </w:tcBorders>
          </w:tcPr>
          <w:p w14:paraId="39CA6C13" w14:textId="71C88793" w:rsidR="00136F24" w:rsidRPr="00786C78" w:rsidRDefault="00136F24" w:rsidP="00136F24">
            <w:pPr>
              <w:spacing w:line="276" w:lineRule="auto"/>
              <w:rPr>
                <w:rFonts w:ascii="Lato" w:hAnsi="Lato"/>
              </w:rPr>
            </w:pPr>
            <w:r w:rsidRPr="00786C78">
              <w:rPr>
                <w:rFonts w:ascii="Lato" w:hAnsi="Lato"/>
                <w:sz w:val="22"/>
                <w:szCs w:val="22"/>
              </w:rPr>
              <w:t>Ongoing</w:t>
            </w:r>
          </w:p>
        </w:tc>
      </w:tr>
      <w:tr w:rsidR="00136F24" w:rsidRPr="00CE731F" w14:paraId="39CA6C18" w14:textId="77777777" w:rsidTr="007C1F96">
        <w:trPr>
          <w:trHeight w:val="340"/>
        </w:trPr>
        <w:tc>
          <w:tcPr>
            <w:tcW w:w="8074" w:type="dxa"/>
            <w:tcBorders>
              <w:left w:val="single" w:sz="4" w:space="0" w:color="auto"/>
              <w:right w:val="single" w:sz="4" w:space="0" w:color="auto"/>
            </w:tcBorders>
          </w:tcPr>
          <w:p w14:paraId="39CA6C15" w14:textId="3505F6A8" w:rsidR="00136F24" w:rsidRPr="00786C78" w:rsidRDefault="00136F24" w:rsidP="00136F24">
            <w:pPr>
              <w:spacing w:line="276" w:lineRule="auto"/>
              <w:rPr>
                <w:rFonts w:ascii="Lato" w:hAnsi="Lato"/>
              </w:rPr>
            </w:pPr>
            <w:r w:rsidRPr="00786C78">
              <w:rPr>
                <w:rFonts w:ascii="Lato" w:hAnsi="Lato"/>
                <w:sz w:val="22"/>
                <w:szCs w:val="22"/>
              </w:rPr>
              <w:t>Provide an additional support if required</w:t>
            </w:r>
          </w:p>
        </w:tc>
        <w:tc>
          <w:tcPr>
            <w:tcW w:w="3545" w:type="dxa"/>
            <w:tcBorders>
              <w:left w:val="single" w:sz="4" w:space="0" w:color="auto"/>
              <w:right w:val="single" w:sz="4" w:space="0" w:color="auto"/>
            </w:tcBorders>
          </w:tcPr>
          <w:p w14:paraId="39CA6C16" w14:textId="40D4665E" w:rsidR="00136F24" w:rsidRPr="00786C78" w:rsidRDefault="00136F24" w:rsidP="00136F24">
            <w:pPr>
              <w:spacing w:line="276" w:lineRule="auto"/>
              <w:rPr>
                <w:rFonts w:ascii="Lato" w:hAnsi="Lato"/>
              </w:rPr>
            </w:pPr>
            <w:r w:rsidRPr="00786C78">
              <w:rPr>
                <w:rFonts w:ascii="Lato" w:hAnsi="Lato"/>
                <w:sz w:val="22"/>
                <w:szCs w:val="22"/>
              </w:rPr>
              <w:t>OD Team</w:t>
            </w:r>
          </w:p>
        </w:tc>
        <w:tc>
          <w:tcPr>
            <w:tcW w:w="3260" w:type="dxa"/>
            <w:tcBorders>
              <w:left w:val="single" w:sz="4" w:space="0" w:color="auto"/>
              <w:right w:val="single" w:sz="4" w:space="0" w:color="auto"/>
            </w:tcBorders>
          </w:tcPr>
          <w:p w14:paraId="39CA6C17" w14:textId="2F680E19" w:rsidR="00136F24" w:rsidRPr="00786C78" w:rsidRDefault="00136F24" w:rsidP="00136F24">
            <w:pPr>
              <w:spacing w:line="276" w:lineRule="auto"/>
              <w:rPr>
                <w:rFonts w:ascii="Lato" w:hAnsi="Lato"/>
              </w:rPr>
            </w:pPr>
            <w:r w:rsidRPr="00786C78">
              <w:rPr>
                <w:rFonts w:ascii="Lato" w:hAnsi="Lato"/>
                <w:sz w:val="22"/>
                <w:szCs w:val="22"/>
              </w:rPr>
              <w:t>Ongoing</w:t>
            </w:r>
          </w:p>
        </w:tc>
      </w:tr>
      <w:tr w:rsidR="00136F24" w:rsidRPr="00CE731F" w14:paraId="39CA6C1C" w14:textId="77777777" w:rsidTr="007C1F96">
        <w:trPr>
          <w:trHeight w:val="340"/>
        </w:trPr>
        <w:tc>
          <w:tcPr>
            <w:tcW w:w="8074" w:type="dxa"/>
            <w:tcBorders>
              <w:left w:val="single" w:sz="4" w:space="0" w:color="auto"/>
              <w:right w:val="single" w:sz="4" w:space="0" w:color="auto"/>
            </w:tcBorders>
          </w:tcPr>
          <w:p w14:paraId="39CA6C19" w14:textId="45F1A8C7" w:rsidR="00136F24" w:rsidRPr="00786C78" w:rsidRDefault="00136F24" w:rsidP="00136F24">
            <w:pPr>
              <w:spacing w:line="276" w:lineRule="auto"/>
              <w:rPr>
                <w:rFonts w:ascii="Lato" w:hAnsi="Lato"/>
              </w:rPr>
            </w:pPr>
            <w:r w:rsidRPr="00786C78">
              <w:rPr>
                <w:rFonts w:ascii="Lato" w:hAnsi="Lato"/>
                <w:sz w:val="22"/>
                <w:szCs w:val="22"/>
              </w:rPr>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A" w14:textId="62E4B002" w:rsidR="00136F24" w:rsidRPr="00786C78" w:rsidRDefault="00136F24" w:rsidP="00136F24">
            <w:pPr>
              <w:spacing w:line="276" w:lineRule="auto"/>
              <w:rPr>
                <w:rFonts w:ascii="Lato" w:hAnsi="Lato"/>
              </w:rPr>
            </w:pPr>
            <w:r w:rsidRPr="00786C78">
              <w:rPr>
                <w:rFonts w:ascii="Lato" w:hAnsi="Lato"/>
                <w:sz w:val="22"/>
                <w:szCs w:val="22"/>
              </w:rPr>
              <w:t>Systems Team and OD Team</w:t>
            </w:r>
          </w:p>
        </w:tc>
        <w:tc>
          <w:tcPr>
            <w:tcW w:w="3260" w:type="dxa"/>
            <w:tcBorders>
              <w:left w:val="single" w:sz="4" w:space="0" w:color="auto"/>
              <w:right w:val="single" w:sz="4" w:space="0" w:color="auto"/>
            </w:tcBorders>
          </w:tcPr>
          <w:p w14:paraId="39CA6C1B" w14:textId="7A413522" w:rsidR="00136F24" w:rsidRPr="00786C78" w:rsidRDefault="00136F24" w:rsidP="00136F24">
            <w:pPr>
              <w:spacing w:line="276" w:lineRule="auto"/>
              <w:rPr>
                <w:rFonts w:ascii="Lato" w:hAnsi="Lato"/>
              </w:rPr>
            </w:pPr>
            <w:r w:rsidRPr="00786C78">
              <w:rPr>
                <w:rFonts w:ascii="Lato" w:hAnsi="Lato"/>
                <w:sz w:val="22"/>
                <w:szCs w:val="22"/>
              </w:rPr>
              <w:t>Ongoing</w:t>
            </w:r>
          </w:p>
        </w:tc>
      </w:tr>
      <w:tr w:rsidR="00136F24" w:rsidRPr="00CE731F" w14:paraId="39CA6C20" w14:textId="77777777" w:rsidTr="007C1F96">
        <w:trPr>
          <w:trHeight w:val="340"/>
        </w:trPr>
        <w:tc>
          <w:tcPr>
            <w:tcW w:w="8074" w:type="dxa"/>
            <w:tcBorders>
              <w:left w:val="single" w:sz="4" w:space="0" w:color="auto"/>
              <w:right w:val="single" w:sz="4" w:space="0" w:color="auto"/>
            </w:tcBorders>
          </w:tcPr>
          <w:p w14:paraId="39CA6C1D" w14:textId="32A05595" w:rsidR="00136F24" w:rsidRPr="00786C78" w:rsidRDefault="00136F24" w:rsidP="00136F24">
            <w:pPr>
              <w:spacing w:line="276" w:lineRule="auto"/>
              <w:rPr>
                <w:rFonts w:ascii="Lato" w:hAnsi="Lato"/>
              </w:rPr>
            </w:pPr>
            <w:r w:rsidRPr="00786C78">
              <w:rPr>
                <w:rFonts w:ascii="Lato" w:hAnsi="Lato"/>
                <w:sz w:val="22"/>
                <w:szCs w:val="22"/>
              </w:rPr>
              <w:t>Regular reviews at LNC meetings to be undertaken with Unions to request any appropriate general feedback on the impact of the implementation of this Policy.</w:t>
            </w:r>
          </w:p>
        </w:tc>
        <w:tc>
          <w:tcPr>
            <w:tcW w:w="3545" w:type="dxa"/>
            <w:tcBorders>
              <w:left w:val="single" w:sz="4" w:space="0" w:color="auto"/>
              <w:right w:val="single" w:sz="4" w:space="0" w:color="auto"/>
            </w:tcBorders>
          </w:tcPr>
          <w:p w14:paraId="39CA6C1E" w14:textId="1FFC3751" w:rsidR="00136F24" w:rsidRPr="00786C78" w:rsidRDefault="00D25341" w:rsidP="00136F24">
            <w:pPr>
              <w:spacing w:line="276" w:lineRule="auto"/>
              <w:rPr>
                <w:rFonts w:ascii="Lato" w:hAnsi="Lato"/>
              </w:rPr>
            </w:pPr>
            <w:r>
              <w:rPr>
                <w:rFonts w:ascii="Lato" w:hAnsi="Lato"/>
                <w:sz w:val="22"/>
                <w:szCs w:val="22"/>
              </w:rPr>
              <w:t>Director of HR &amp; OD</w:t>
            </w:r>
            <w:r w:rsidR="00136F24" w:rsidRPr="00786C78">
              <w:rPr>
                <w:rFonts w:ascii="Lato" w:hAnsi="Lato"/>
                <w:sz w:val="22"/>
                <w:szCs w:val="22"/>
              </w:rPr>
              <w:t xml:space="preserve"> </w:t>
            </w:r>
          </w:p>
        </w:tc>
        <w:tc>
          <w:tcPr>
            <w:tcW w:w="3260" w:type="dxa"/>
            <w:tcBorders>
              <w:left w:val="single" w:sz="4" w:space="0" w:color="auto"/>
              <w:right w:val="single" w:sz="4" w:space="0" w:color="auto"/>
            </w:tcBorders>
          </w:tcPr>
          <w:p w14:paraId="39CA6C1F" w14:textId="3A3C86E7" w:rsidR="00136F24" w:rsidRPr="00786C78" w:rsidRDefault="00136F24" w:rsidP="00136F24">
            <w:pPr>
              <w:spacing w:line="276" w:lineRule="auto"/>
              <w:rPr>
                <w:rFonts w:ascii="Lato" w:hAnsi="Lato"/>
              </w:rPr>
            </w:pPr>
            <w:r w:rsidRPr="00786C78">
              <w:rPr>
                <w:rFonts w:ascii="Lato" w:hAnsi="Lato"/>
                <w:sz w:val="22"/>
                <w:szCs w:val="22"/>
              </w:rPr>
              <w:t>Ongoing</w:t>
            </w:r>
          </w:p>
        </w:tc>
      </w:tr>
      <w:tr w:rsidR="00136F24" w:rsidRPr="00CE731F" w14:paraId="39CA6C24" w14:textId="77777777" w:rsidTr="007C1F96">
        <w:trPr>
          <w:trHeight w:val="340"/>
        </w:trPr>
        <w:tc>
          <w:tcPr>
            <w:tcW w:w="8074" w:type="dxa"/>
            <w:tcBorders>
              <w:left w:val="single" w:sz="4" w:space="0" w:color="auto"/>
              <w:right w:val="single" w:sz="4" w:space="0" w:color="auto"/>
            </w:tcBorders>
          </w:tcPr>
          <w:p w14:paraId="39CA6C21" w14:textId="3F102469" w:rsidR="00136F24" w:rsidRPr="00786C78" w:rsidRDefault="00136F24" w:rsidP="00136F24">
            <w:pPr>
              <w:spacing w:line="276" w:lineRule="auto"/>
              <w:rPr>
                <w:rFonts w:ascii="Lato" w:hAnsi="Lato"/>
              </w:rPr>
            </w:pPr>
            <w:r w:rsidRPr="00786C78">
              <w:rPr>
                <w:rFonts w:ascii="Lato" w:hAnsi="Lato"/>
                <w:sz w:val="22"/>
                <w:szCs w:val="22"/>
              </w:rPr>
              <w:lastRenderedPageBreak/>
              <w:t>Undertake a 3-yearly review of this Policy,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22" w14:textId="3BD22BD9" w:rsidR="00136F24" w:rsidRPr="00786C78" w:rsidRDefault="00D25341" w:rsidP="00136F24">
            <w:pPr>
              <w:spacing w:line="276" w:lineRule="auto"/>
              <w:rPr>
                <w:rFonts w:ascii="Lato" w:hAnsi="Lato"/>
              </w:rPr>
            </w:pPr>
            <w:r w:rsidRPr="00D25341">
              <w:rPr>
                <w:rFonts w:ascii="Lato" w:hAnsi="Lato"/>
                <w:sz w:val="22"/>
                <w:szCs w:val="22"/>
              </w:rPr>
              <w:t>Director of HR &amp; OD</w:t>
            </w:r>
          </w:p>
        </w:tc>
        <w:tc>
          <w:tcPr>
            <w:tcW w:w="3260" w:type="dxa"/>
            <w:tcBorders>
              <w:left w:val="single" w:sz="4" w:space="0" w:color="auto"/>
              <w:right w:val="single" w:sz="4" w:space="0" w:color="auto"/>
            </w:tcBorders>
          </w:tcPr>
          <w:p w14:paraId="39CA6C23" w14:textId="7A2CFA29" w:rsidR="00136F24" w:rsidRPr="00786C78" w:rsidRDefault="00136F24" w:rsidP="00136F24">
            <w:pPr>
              <w:spacing w:line="276" w:lineRule="auto"/>
              <w:rPr>
                <w:rFonts w:ascii="Lato" w:hAnsi="Lato"/>
              </w:rPr>
            </w:pPr>
            <w:r w:rsidRPr="00786C78">
              <w:rPr>
                <w:rFonts w:ascii="Lato" w:hAnsi="Lato"/>
                <w:sz w:val="22"/>
                <w:szCs w:val="22"/>
              </w:rPr>
              <w:t>Ongoing</w:t>
            </w:r>
          </w:p>
        </w:tc>
      </w:tr>
      <w:tr w:rsidR="00C81A1C" w:rsidRPr="00CE731F"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305A5FA6" w:rsidR="00C81A1C" w:rsidRPr="00CE731F" w:rsidRDefault="00C81A1C" w:rsidP="00F72963">
            <w:pPr>
              <w:spacing w:line="276" w:lineRule="auto"/>
              <w:rPr>
                <w:rFonts w:ascii="Lato" w:hAnsi="Lato"/>
                <w:b/>
                <w:sz w:val="22"/>
                <w:szCs w:val="22"/>
              </w:rPr>
            </w:pPr>
            <w:r w:rsidRPr="00CE731F">
              <w:rPr>
                <w:rFonts w:ascii="Lato" w:hAnsi="Lato"/>
                <w:b/>
              </w:rPr>
              <w:t xml:space="preserve">Signature of </w:t>
            </w:r>
            <w:r w:rsidR="00211D20" w:rsidRPr="00CE731F">
              <w:rPr>
                <w:rFonts w:ascii="Lato" w:hAnsi="Lato"/>
                <w:b/>
              </w:rPr>
              <w:t>L</w:t>
            </w:r>
            <w:r w:rsidR="007C0549" w:rsidRPr="00CE731F">
              <w:rPr>
                <w:rFonts w:ascii="Lato" w:hAnsi="Lato"/>
                <w:b/>
              </w:rPr>
              <w:t>ead</w:t>
            </w:r>
            <w:r w:rsidRPr="00CE731F">
              <w:rPr>
                <w:rFonts w:ascii="Lato" w:hAnsi="Lato"/>
                <w:b/>
              </w:rPr>
              <w:t xml:space="preserve">:    </w:t>
            </w:r>
            <w:r w:rsidR="00F01FE0" w:rsidRPr="00CE731F">
              <w:rPr>
                <w:rFonts w:ascii="Lato" w:hAnsi="Lato"/>
                <w:sz w:val="20"/>
                <w:szCs w:val="20"/>
              </w:rPr>
              <w:tab/>
            </w:r>
            <w:r w:rsidR="00D25341" w:rsidRPr="00D25341">
              <w:rPr>
                <w:rFonts w:ascii="Lato" w:hAnsi="Lato"/>
                <w:b/>
                <w:noProof/>
              </w:rPr>
              <w:t>Director of HR &amp; OD</w:t>
            </w:r>
            <w:r w:rsidR="004A7B9E" w:rsidRPr="00CE731F">
              <w:rPr>
                <w:rFonts w:ascii="Lato" w:hAnsi="Lato"/>
                <w:sz w:val="22"/>
                <w:szCs w:val="20"/>
              </w:rPr>
              <w:tab/>
            </w:r>
            <w:r w:rsidR="00786C78">
              <w:rPr>
                <w:rFonts w:ascii="Lato" w:hAnsi="Lato"/>
                <w:sz w:val="22"/>
                <w:szCs w:val="20"/>
              </w:rPr>
              <w:t xml:space="preserve">                           </w:t>
            </w:r>
            <w:r w:rsidRPr="00CE731F">
              <w:rPr>
                <w:rFonts w:ascii="Lato" w:hAnsi="Lato"/>
                <w:b/>
              </w:rPr>
              <w:t>Date:</w:t>
            </w:r>
            <w:r w:rsidR="00B55180" w:rsidRPr="00CE731F">
              <w:rPr>
                <w:rFonts w:ascii="Lato" w:hAnsi="Lato"/>
                <w:b/>
              </w:rPr>
              <w:t xml:space="preserve">  </w:t>
            </w:r>
            <w:r w:rsidR="00A77F34" w:rsidRPr="00A77F34">
              <w:rPr>
                <w:rFonts w:ascii="Lato" w:hAnsi="Lato"/>
                <w:b/>
              </w:rPr>
              <w:t>01 July 2025</w:t>
            </w:r>
          </w:p>
        </w:tc>
      </w:tr>
    </w:tbl>
    <w:p w14:paraId="3ABB8483" w14:textId="77777777" w:rsidR="003E0686" w:rsidRPr="00CE731F" w:rsidRDefault="003E0686" w:rsidP="00F72963">
      <w:pPr>
        <w:spacing w:after="0"/>
        <w:rPr>
          <w:rFonts w:ascii="Lato" w:hAnsi="Lato"/>
          <w:b/>
        </w:rPr>
      </w:pPr>
    </w:p>
    <w:p w14:paraId="241860C8" w14:textId="64A57662" w:rsidR="003E0686" w:rsidRPr="00CE731F" w:rsidRDefault="003E0686" w:rsidP="00F72963">
      <w:pPr>
        <w:spacing w:after="0"/>
        <w:rPr>
          <w:rFonts w:ascii="Lato" w:hAnsi="Lato"/>
          <w:b/>
        </w:rPr>
      </w:pPr>
      <w:r w:rsidRPr="00CE731F">
        <w:rPr>
          <w:rFonts w:ascii="Lato" w:hAnsi="Lato"/>
          <w:b/>
        </w:rPr>
        <w:t>Step 6 – Review and Publication</w:t>
      </w:r>
    </w:p>
    <w:p w14:paraId="5645AC33" w14:textId="77777777" w:rsidR="003E0686" w:rsidRPr="00CE731F" w:rsidRDefault="003E0686" w:rsidP="00F72963">
      <w:pPr>
        <w:spacing w:after="0"/>
        <w:rPr>
          <w:rFonts w:ascii="Lato" w:hAnsi="Lato"/>
          <w:sz w:val="20"/>
        </w:rPr>
      </w:pPr>
      <w:r w:rsidRPr="00CE731F">
        <w:rPr>
          <w:rFonts w:ascii="Lato" w:hAnsi="Lato"/>
          <w:sz w:val="20"/>
        </w:rPr>
        <w:t>See Note 11</w:t>
      </w:r>
    </w:p>
    <w:p w14:paraId="49EC0EAC" w14:textId="77777777" w:rsidR="003E0686" w:rsidRPr="00CE731F" w:rsidRDefault="003E0686" w:rsidP="00F72963">
      <w:pPr>
        <w:spacing w:after="0"/>
        <w:rPr>
          <w:rFonts w:ascii="Lato" w:hAnsi="Lato"/>
        </w:rPr>
      </w:pPr>
      <w:r w:rsidRPr="00CE731F">
        <w:rPr>
          <w:rFonts w:ascii="Lato" w:hAnsi="Lato"/>
        </w:rPr>
        <w:t xml:space="preserve">Please send the completed EIA record to </w:t>
      </w:r>
      <w:hyperlink r:id="rId12" w:history="1">
        <w:r w:rsidRPr="00CE731F">
          <w:rPr>
            <w:rStyle w:val="Hyperlink"/>
            <w:rFonts w:ascii="Lato" w:hAnsi="Lato"/>
          </w:rPr>
          <w:t>equality@edinburghcollege.ac.uk</w:t>
        </w:r>
      </w:hyperlink>
      <w:r w:rsidRPr="00CE731F">
        <w:rPr>
          <w:rFonts w:ascii="Lato" w:hAnsi="Lato"/>
        </w:rPr>
        <w:t xml:space="preserve"> for </w:t>
      </w:r>
    </w:p>
    <w:p w14:paraId="7FFBB6C5" w14:textId="5264BE9B" w:rsidR="003E0686" w:rsidRPr="00CE731F" w:rsidRDefault="003E0686" w:rsidP="00F72963">
      <w:pPr>
        <w:pStyle w:val="ListParagraph"/>
        <w:numPr>
          <w:ilvl w:val="0"/>
          <w:numId w:val="13"/>
        </w:numPr>
        <w:spacing w:after="0"/>
        <w:rPr>
          <w:rFonts w:ascii="Lato" w:hAnsi="Lato"/>
          <w:b/>
        </w:rPr>
      </w:pPr>
      <w:r w:rsidRPr="00CE731F">
        <w:rPr>
          <w:rFonts w:ascii="Lato" w:hAnsi="Lato"/>
        </w:rPr>
        <w:t xml:space="preserve">review by </w:t>
      </w:r>
      <w:r w:rsidR="006611B4" w:rsidRPr="00CE731F">
        <w:rPr>
          <w:rFonts w:ascii="Lato" w:hAnsi="Lato"/>
        </w:rPr>
        <w:t>Qualit</w:t>
      </w:r>
      <w:r w:rsidR="00BB1C6B" w:rsidRPr="00CE731F">
        <w:rPr>
          <w:rFonts w:ascii="Lato" w:hAnsi="Lato"/>
        </w:rPr>
        <w:t>y</w:t>
      </w:r>
      <w:r w:rsidR="006611B4" w:rsidRPr="00CE731F">
        <w:rPr>
          <w:rFonts w:ascii="Lato" w:hAnsi="Lato"/>
        </w:rPr>
        <w:t xml:space="preserve"> and </w:t>
      </w:r>
      <w:r w:rsidR="00794BF3" w:rsidRPr="00CE731F">
        <w:rPr>
          <w:rFonts w:ascii="Lato" w:hAnsi="Lato"/>
        </w:rPr>
        <w:t>Improvement;</w:t>
      </w:r>
    </w:p>
    <w:p w14:paraId="015A49A6" w14:textId="5D751190" w:rsidR="003E0686" w:rsidRPr="00CE731F" w:rsidRDefault="003E0686" w:rsidP="006611B4">
      <w:pPr>
        <w:pStyle w:val="ListParagraph"/>
        <w:numPr>
          <w:ilvl w:val="0"/>
          <w:numId w:val="13"/>
        </w:numPr>
        <w:spacing w:after="0"/>
        <w:rPr>
          <w:rFonts w:ascii="Lato" w:hAnsi="Lato"/>
        </w:rPr>
      </w:pPr>
      <w:r w:rsidRPr="00CE731F">
        <w:rPr>
          <w:rFonts w:ascii="Lato" w:hAnsi="Lato"/>
        </w:rPr>
        <w:t>publication in whole or in part on the College website.</w:t>
      </w:r>
    </w:p>
    <w:p w14:paraId="6F2FB9A5" w14:textId="77777777" w:rsidR="009C5AF9" w:rsidRPr="00CE731F"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CE731F"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CE731F" w:rsidRDefault="003E0686" w:rsidP="00F72963">
            <w:pPr>
              <w:spacing w:line="276" w:lineRule="auto"/>
              <w:rPr>
                <w:rFonts w:ascii="Lato" w:hAnsi="Lato"/>
                <w:b/>
              </w:rPr>
            </w:pPr>
            <w:r w:rsidRPr="00CE731F">
              <w:rPr>
                <w:rFonts w:ascii="Lato" w:hAnsi="Lato"/>
                <w:b/>
              </w:rPr>
              <w:t>Date</w:t>
            </w:r>
            <w:r w:rsidR="006E0572" w:rsidRPr="00CE731F">
              <w:rPr>
                <w:rFonts w:ascii="Lato" w:hAnsi="Lato"/>
                <w:b/>
              </w:rPr>
              <w:t xml:space="preserve"> of Review</w:t>
            </w:r>
          </w:p>
        </w:tc>
        <w:tc>
          <w:tcPr>
            <w:tcW w:w="7440" w:type="dxa"/>
            <w:tcBorders>
              <w:left w:val="single" w:sz="4" w:space="0" w:color="auto"/>
              <w:right w:val="single" w:sz="4" w:space="0" w:color="auto"/>
            </w:tcBorders>
          </w:tcPr>
          <w:p w14:paraId="74925E8B" w14:textId="7CCE6B64" w:rsidR="003E0686" w:rsidRPr="00CE731F" w:rsidRDefault="006016F3" w:rsidP="00F72963">
            <w:pPr>
              <w:spacing w:line="276" w:lineRule="auto"/>
              <w:rPr>
                <w:rFonts w:ascii="Lato" w:hAnsi="Lato"/>
                <w:b/>
              </w:rPr>
            </w:pPr>
            <w:r>
              <w:rPr>
                <w:rFonts w:ascii="Lato" w:hAnsi="Lato"/>
                <w:b/>
              </w:rPr>
              <w:t>0</w:t>
            </w:r>
            <w:r w:rsidR="000E7B14">
              <w:rPr>
                <w:rFonts w:ascii="Lato" w:hAnsi="Lato"/>
                <w:b/>
              </w:rPr>
              <w:t>7</w:t>
            </w:r>
            <w:r>
              <w:rPr>
                <w:rFonts w:ascii="Lato" w:hAnsi="Lato"/>
                <w:b/>
              </w:rPr>
              <w:t xml:space="preserve"> July 2025</w:t>
            </w:r>
          </w:p>
        </w:tc>
      </w:tr>
      <w:tr w:rsidR="006E0572" w:rsidRPr="00CE731F"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CE731F" w:rsidRDefault="006E0572" w:rsidP="00F72963">
            <w:pPr>
              <w:spacing w:line="276" w:lineRule="auto"/>
              <w:rPr>
                <w:rFonts w:ascii="Lato" w:hAnsi="Lato"/>
                <w:b/>
              </w:rPr>
            </w:pPr>
            <w:r w:rsidRPr="00CE731F">
              <w:rPr>
                <w:rFonts w:ascii="Lato" w:hAnsi="Lato"/>
                <w:b/>
              </w:rPr>
              <w:t>Date of Publication</w:t>
            </w:r>
          </w:p>
        </w:tc>
        <w:tc>
          <w:tcPr>
            <w:tcW w:w="7440" w:type="dxa"/>
            <w:tcBorders>
              <w:left w:val="single" w:sz="4" w:space="0" w:color="auto"/>
              <w:right w:val="single" w:sz="4" w:space="0" w:color="auto"/>
            </w:tcBorders>
          </w:tcPr>
          <w:p w14:paraId="53F9A380" w14:textId="518E7BB4" w:rsidR="006E0572" w:rsidRPr="00CE731F" w:rsidRDefault="006016F3" w:rsidP="00F72963">
            <w:pPr>
              <w:spacing w:line="276" w:lineRule="auto"/>
              <w:rPr>
                <w:rFonts w:ascii="Lato" w:hAnsi="Lato"/>
                <w:b/>
              </w:rPr>
            </w:pPr>
            <w:r>
              <w:rPr>
                <w:rFonts w:ascii="Lato" w:hAnsi="Lato"/>
                <w:b/>
              </w:rPr>
              <w:t>0</w:t>
            </w:r>
            <w:r w:rsidR="000E7B14">
              <w:rPr>
                <w:rFonts w:ascii="Lato" w:hAnsi="Lato"/>
                <w:b/>
              </w:rPr>
              <w:t>7</w:t>
            </w:r>
            <w:r>
              <w:rPr>
                <w:rFonts w:ascii="Lato" w:hAnsi="Lato"/>
                <w:b/>
              </w:rPr>
              <w:t xml:space="preserve"> July 2025</w:t>
            </w:r>
          </w:p>
        </w:tc>
      </w:tr>
    </w:tbl>
    <w:p w14:paraId="39CA6C2D" w14:textId="77777777" w:rsidR="00E21817" w:rsidRPr="00CE731F" w:rsidRDefault="00E21817" w:rsidP="00F72963">
      <w:pPr>
        <w:spacing w:after="0"/>
        <w:rPr>
          <w:rFonts w:ascii="Lato" w:hAnsi="Lato"/>
          <w:sz w:val="20"/>
          <w:szCs w:val="20"/>
        </w:rPr>
      </w:pPr>
    </w:p>
    <w:sectPr w:rsidR="00E21817" w:rsidRPr="00CE731F"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20D1" w14:textId="77777777" w:rsidR="00765B7B" w:rsidRDefault="00765B7B" w:rsidP="00EC6BAC">
      <w:pPr>
        <w:spacing w:after="0" w:line="240" w:lineRule="auto"/>
      </w:pPr>
      <w:r>
        <w:separator/>
      </w:r>
    </w:p>
  </w:endnote>
  <w:endnote w:type="continuationSeparator" w:id="0">
    <w:p w14:paraId="0AC142D1" w14:textId="77777777" w:rsidR="00765B7B" w:rsidRDefault="00765B7B" w:rsidP="00EC6BAC">
      <w:pPr>
        <w:spacing w:after="0" w:line="240" w:lineRule="auto"/>
      </w:pPr>
      <w:r>
        <w:continuationSeparator/>
      </w:r>
    </w:p>
  </w:endnote>
  <w:endnote w:type="continuationNotice" w:id="1">
    <w:p w14:paraId="611AFAE8" w14:textId="77777777" w:rsidR="00765B7B" w:rsidRDefault="0076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BA6D68">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A8E77" w14:textId="77777777" w:rsidR="00765B7B" w:rsidRDefault="00765B7B" w:rsidP="00EC6BAC">
      <w:pPr>
        <w:spacing w:after="0" w:line="240" w:lineRule="auto"/>
      </w:pPr>
      <w:r>
        <w:separator/>
      </w:r>
    </w:p>
  </w:footnote>
  <w:footnote w:type="continuationSeparator" w:id="0">
    <w:p w14:paraId="1EC79019" w14:textId="77777777" w:rsidR="00765B7B" w:rsidRDefault="00765B7B" w:rsidP="00EC6BAC">
      <w:pPr>
        <w:spacing w:after="0" w:line="240" w:lineRule="auto"/>
      </w:pPr>
      <w:r>
        <w:continuationSeparator/>
      </w:r>
    </w:p>
  </w:footnote>
  <w:footnote w:type="continuationNotice" w:id="1">
    <w:p w14:paraId="51F08F25" w14:textId="77777777" w:rsidR="00765B7B" w:rsidRDefault="00765B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4F561AD0"/>
    <w:lvl w:ilvl="0">
      <w:start w:val="1"/>
      <w:numFmt w:val="decimal"/>
      <w:pStyle w:val="Heading1"/>
      <w:lvlText w:val="%1."/>
      <w:lvlJc w:val="left"/>
      <w:pPr>
        <w:ind w:left="4536" w:hanging="567"/>
      </w:pPr>
      <w:rPr>
        <w:rFonts w:ascii="Lato" w:hAnsi="Lato" w:hint="default"/>
        <w:b/>
        <w:i w:val="0"/>
        <w:color w:val="003078"/>
        <w:sz w:val="32"/>
      </w:rPr>
    </w:lvl>
    <w:lvl w:ilvl="1">
      <w:start w:val="1"/>
      <w:numFmt w:val="decimal"/>
      <w:lvlText w:val="%1.%2"/>
      <w:lvlJc w:val="left"/>
      <w:pPr>
        <w:ind w:left="396" w:hanging="396"/>
      </w:pPr>
      <w:rPr>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21E8"/>
    <w:rsid w:val="0004661C"/>
    <w:rsid w:val="00046FB6"/>
    <w:rsid w:val="00051589"/>
    <w:rsid w:val="00051B0F"/>
    <w:rsid w:val="00061ECF"/>
    <w:rsid w:val="00073106"/>
    <w:rsid w:val="0008211F"/>
    <w:rsid w:val="00083868"/>
    <w:rsid w:val="00085A41"/>
    <w:rsid w:val="00090CE9"/>
    <w:rsid w:val="00092415"/>
    <w:rsid w:val="0009275B"/>
    <w:rsid w:val="000A181E"/>
    <w:rsid w:val="000A2B52"/>
    <w:rsid w:val="000B7095"/>
    <w:rsid w:val="000C7526"/>
    <w:rsid w:val="000D32DE"/>
    <w:rsid w:val="000D7B4B"/>
    <w:rsid w:val="000E7B14"/>
    <w:rsid w:val="0010312D"/>
    <w:rsid w:val="001059F9"/>
    <w:rsid w:val="00106EAB"/>
    <w:rsid w:val="00112679"/>
    <w:rsid w:val="001133B2"/>
    <w:rsid w:val="00113E60"/>
    <w:rsid w:val="0012152C"/>
    <w:rsid w:val="00132768"/>
    <w:rsid w:val="00134696"/>
    <w:rsid w:val="00136F24"/>
    <w:rsid w:val="00153782"/>
    <w:rsid w:val="00160357"/>
    <w:rsid w:val="00166A92"/>
    <w:rsid w:val="00174EC8"/>
    <w:rsid w:val="00175CB7"/>
    <w:rsid w:val="001812C7"/>
    <w:rsid w:val="001832E8"/>
    <w:rsid w:val="001845F7"/>
    <w:rsid w:val="001B75BB"/>
    <w:rsid w:val="001C5461"/>
    <w:rsid w:val="001D31B4"/>
    <w:rsid w:val="001E121F"/>
    <w:rsid w:val="001E73F1"/>
    <w:rsid w:val="001E7F45"/>
    <w:rsid w:val="001F2BDE"/>
    <w:rsid w:val="00202247"/>
    <w:rsid w:val="00211D20"/>
    <w:rsid w:val="0021541D"/>
    <w:rsid w:val="00216CE3"/>
    <w:rsid w:val="0021774A"/>
    <w:rsid w:val="00220252"/>
    <w:rsid w:val="00236EF7"/>
    <w:rsid w:val="0024126C"/>
    <w:rsid w:val="00250155"/>
    <w:rsid w:val="0026100E"/>
    <w:rsid w:val="00262B9B"/>
    <w:rsid w:val="0027399A"/>
    <w:rsid w:val="0028565F"/>
    <w:rsid w:val="002A21A0"/>
    <w:rsid w:val="002A3745"/>
    <w:rsid w:val="002B33E5"/>
    <w:rsid w:val="002B3744"/>
    <w:rsid w:val="002D57F4"/>
    <w:rsid w:val="002F31D7"/>
    <w:rsid w:val="002F6BC8"/>
    <w:rsid w:val="002F7099"/>
    <w:rsid w:val="00302D49"/>
    <w:rsid w:val="0031077D"/>
    <w:rsid w:val="00321BA1"/>
    <w:rsid w:val="00321C45"/>
    <w:rsid w:val="00323A6A"/>
    <w:rsid w:val="00325293"/>
    <w:rsid w:val="00331C19"/>
    <w:rsid w:val="00337760"/>
    <w:rsid w:val="00340898"/>
    <w:rsid w:val="00343996"/>
    <w:rsid w:val="00345E3E"/>
    <w:rsid w:val="00347AED"/>
    <w:rsid w:val="0035084D"/>
    <w:rsid w:val="00371155"/>
    <w:rsid w:val="003714EC"/>
    <w:rsid w:val="003747D2"/>
    <w:rsid w:val="00380FF4"/>
    <w:rsid w:val="00383A03"/>
    <w:rsid w:val="00395271"/>
    <w:rsid w:val="003A76BF"/>
    <w:rsid w:val="003B3F27"/>
    <w:rsid w:val="003B4171"/>
    <w:rsid w:val="003B5621"/>
    <w:rsid w:val="003C2BC3"/>
    <w:rsid w:val="003E0686"/>
    <w:rsid w:val="003E3068"/>
    <w:rsid w:val="003E723B"/>
    <w:rsid w:val="003F16C5"/>
    <w:rsid w:val="003F4CB6"/>
    <w:rsid w:val="003F702E"/>
    <w:rsid w:val="00404A4A"/>
    <w:rsid w:val="00405C44"/>
    <w:rsid w:val="00410ECC"/>
    <w:rsid w:val="0041433B"/>
    <w:rsid w:val="004175D0"/>
    <w:rsid w:val="0043183F"/>
    <w:rsid w:val="00446896"/>
    <w:rsid w:val="0044724F"/>
    <w:rsid w:val="00455EC3"/>
    <w:rsid w:val="00473F86"/>
    <w:rsid w:val="00477857"/>
    <w:rsid w:val="00483B7F"/>
    <w:rsid w:val="00485CE7"/>
    <w:rsid w:val="004927CF"/>
    <w:rsid w:val="0049292A"/>
    <w:rsid w:val="0049436B"/>
    <w:rsid w:val="004950A8"/>
    <w:rsid w:val="004A08E7"/>
    <w:rsid w:val="004A4F3F"/>
    <w:rsid w:val="004A7B9E"/>
    <w:rsid w:val="004B3B6D"/>
    <w:rsid w:val="004C119F"/>
    <w:rsid w:val="004C27B3"/>
    <w:rsid w:val="004C50CC"/>
    <w:rsid w:val="004C727B"/>
    <w:rsid w:val="004C764A"/>
    <w:rsid w:val="004D513D"/>
    <w:rsid w:val="004E2AB0"/>
    <w:rsid w:val="004E5274"/>
    <w:rsid w:val="005215CF"/>
    <w:rsid w:val="0052493B"/>
    <w:rsid w:val="0052769F"/>
    <w:rsid w:val="0053368B"/>
    <w:rsid w:val="00545FA5"/>
    <w:rsid w:val="00551062"/>
    <w:rsid w:val="00562A05"/>
    <w:rsid w:val="00566710"/>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016F3"/>
    <w:rsid w:val="00610DC7"/>
    <w:rsid w:val="0061726E"/>
    <w:rsid w:val="00617783"/>
    <w:rsid w:val="0062032F"/>
    <w:rsid w:val="00633C01"/>
    <w:rsid w:val="00633D91"/>
    <w:rsid w:val="00634366"/>
    <w:rsid w:val="00637B29"/>
    <w:rsid w:val="00650DAA"/>
    <w:rsid w:val="00656DFE"/>
    <w:rsid w:val="00656F1C"/>
    <w:rsid w:val="006611B4"/>
    <w:rsid w:val="0066419E"/>
    <w:rsid w:val="00670940"/>
    <w:rsid w:val="00675548"/>
    <w:rsid w:val="0068173D"/>
    <w:rsid w:val="006845D3"/>
    <w:rsid w:val="00692E21"/>
    <w:rsid w:val="00694650"/>
    <w:rsid w:val="006B3A69"/>
    <w:rsid w:val="006B7E5C"/>
    <w:rsid w:val="006D0B08"/>
    <w:rsid w:val="006D3F43"/>
    <w:rsid w:val="006D7E98"/>
    <w:rsid w:val="006E0572"/>
    <w:rsid w:val="006F48B0"/>
    <w:rsid w:val="006F4FC8"/>
    <w:rsid w:val="006F6DC4"/>
    <w:rsid w:val="0070228B"/>
    <w:rsid w:val="00706148"/>
    <w:rsid w:val="00706168"/>
    <w:rsid w:val="007062FE"/>
    <w:rsid w:val="0070758D"/>
    <w:rsid w:val="0071002A"/>
    <w:rsid w:val="007246FF"/>
    <w:rsid w:val="00725BF9"/>
    <w:rsid w:val="00726620"/>
    <w:rsid w:val="00730526"/>
    <w:rsid w:val="00765B7B"/>
    <w:rsid w:val="0077004D"/>
    <w:rsid w:val="00773E8C"/>
    <w:rsid w:val="00774025"/>
    <w:rsid w:val="00774188"/>
    <w:rsid w:val="00777B45"/>
    <w:rsid w:val="00777F52"/>
    <w:rsid w:val="00783596"/>
    <w:rsid w:val="00786C78"/>
    <w:rsid w:val="00792882"/>
    <w:rsid w:val="00794BF3"/>
    <w:rsid w:val="00795D1E"/>
    <w:rsid w:val="0079621C"/>
    <w:rsid w:val="00797058"/>
    <w:rsid w:val="007A44BC"/>
    <w:rsid w:val="007A72E3"/>
    <w:rsid w:val="007B4F24"/>
    <w:rsid w:val="007C0549"/>
    <w:rsid w:val="007C1F96"/>
    <w:rsid w:val="007E21BB"/>
    <w:rsid w:val="007F24AD"/>
    <w:rsid w:val="008048E9"/>
    <w:rsid w:val="00810BFD"/>
    <w:rsid w:val="0081107D"/>
    <w:rsid w:val="00836A55"/>
    <w:rsid w:val="0084757F"/>
    <w:rsid w:val="00850631"/>
    <w:rsid w:val="00851AC2"/>
    <w:rsid w:val="0085243E"/>
    <w:rsid w:val="00870163"/>
    <w:rsid w:val="008836AA"/>
    <w:rsid w:val="0089137F"/>
    <w:rsid w:val="008A5BD0"/>
    <w:rsid w:val="008B469B"/>
    <w:rsid w:val="008C6AD7"/>
    <w:rsid w:val="008D0883"/>
    <w:rsid w:val="008D5F9D"/>
    <w:rsid w:val="008E0C3F"/>
    <w:rsid w:val="008F0BB8"/>
    <w:rsid w:val="008F1444"/>
    <w:rsid w:val="0091247F"/>
    <w:rsid w:val="0091480F"/>
    <w:rsid w:val="009229D8"/>
    <w:rsid w:val="00925AA0"/>
    <w:rsid w:val="00935DF2"/>
    <w:rsid w:val="00936920"/>
    <w:rsid w:val="009434D9"/>
    <w:rsid w:val="00943B03"/>
    <w:rsid w:val="00955897"/>
    <w:rsid w:val="00957B71"/>
    <w:rsid w:val="009748F9"/>
    <w:rsid w:val="00976A7A"/>
    <w:rsid w:val="009770BB"/>
    <w:rsid w:val="0099076A"/>
    <w:rsid w:val="00995163"/>
    <w:rsid w:val="009975A9"/>
    <w:rsid w:val="009A66ED"/>
    <w:rsid w:val="009A6C9A"/>
    <w:rsid w:val="009A7D81"/>
    <w:rsid w:val="009B759A"/>
    <w:rsid w:val="009C5AF9"/>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64B24"/>
    <w:rsid w:val="00A720B0"/>
    <w:rsid w:val="00A77F34"/>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55180"/>
    <w:rsid w:val="00B57100"/>
    <w:rsid w:val="00B62096"/>
    <w:rsid w:val="00B661F5"/>
    <w:rsid w:val="00B805BB"/>
    <w:rsid w:val="00B8537C"/>
    <w:rsid w:val="00B94D76"/>
    <w:rsid w:val="00BA4E2A"/>
    <w:rsid w:val="00BA6D68"/>
    <w:rsid w:val="00BB1C6B"/>
    <w:rsid w:val="00BB1DC1"/>
    <w:rsid w:val="00BC2C13"/>
    <w:rsid w:val="00BC31F3"/>
    <w:rsid w:val="00BC69D9"/>
    <w:rsid w:val="00BD0CF6"/>
    <w:rsid w:val="00BD1854"/>
    <w:rsid w:val="00BE152E"/>
    <w:rsid w:val="00BE355E"/>
    <w:rsid w:val="00BF16DD"/>
    <w:rsid w:val="00C010F2"/>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1A1C"/>
    <w:rsid w:val="00C83777"/>
    <w:rsid w:val="00C85426"/>
    <w:rsid w:val="00C91BE9"/>
    <w:rsid w:val="00C9206B"/>
    <w:rsid w:val="00C96FE3"/>
    <w:rsid w:val="00CA1013"/>
    <w:rsid w:val="00CB5C39"/>
    <w:rsid w:val="00CC15A8"/>
    <w:rsid w:val="00CD1667"/>
    <w:rsid w:val="00CE01C1"/>
    <w:rsid w:val="00CE731F"/>
    <w:rsid w:val="00CF30E8"/>
    <w:rsid w:val="00D11803"/>
    <w:rsid w:val="00D22722"/>
    <w:rsid w:val="00D234C4"/>
    <w:rsid w:val="00D25341"/>
    <w:rsid w:val="00D30E42"/>
    <w:rsid w:val="00D534BE"/>
    <w:rsid w:val="00D56CEC"/>
    <w:rsid w:val="00D605DD"/>
    <w:rsid w:val="00D60C67"/>
    <w:rsid w:val="00D612B4"/>
    <w:rsid w:val="00D73F3C"/>
    <w:rsid w:val="00D75C8B"/>
    <w:rsid w:val="00D77EBC"/>
    <w:rsid w:val="00D8237D"/>
    <w:rsid w:val="00DA6FC9"/>
    <w:rsid w:val="00DB3363"/>
    <w:rsid w:val="00DB3B32"/>
    <w:rsid w:val="00DB4EBC"/>
    <w:rsid w:val="00DB7C35"/>
    <w:rsid w:val="00DD267E"/>
    <w:rsid w:val="00DD7B32"/>
    <w:rsid w:val="00DE18CF"/>
    <w:rsid w:val="00DE6D25"/>
    <w:rsid w:val="00DE7610"/>
    <w:rsid w:val="00DF5C73"/>
    <w:rsid w:val="00E00BB0"/>
    <w:rsid w:val="00E061D9"/>
    <w:rsid w:val="00E16238"/>
    <w:rsid w:val="00E21817"/>
    <w:rsid w:val="00E54410"/>
    <w:rsid w:val="00E545F9"/>
    <w:rsid w:val="00E60538"/>
    <w:rsid w:val="00E61161"/>
    <w:rsid w:val="00E6246B"/>
    <w:rsid w:val="00E73AAF"/>
    <w:rsid w:val="00E818AB"/>
    <w:rsid w:val="00E84DA6"/>
    <w:rsid w:val="00E900AA"/>
    <w:rsid w:val="00E9760D"/>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45E39"/>
    <w:rsid w:val="00F63316"/>
    <w:rsid w:val="00F70D37"/>
    <w:rsid w:val="00F7144E"/>
    <w:rsid w:val="00F72963"/>
    <w:rsid w:val="00F853FE"/>
    <w:rsid w:val="00FA45E1"/>
    <w:rsid w:val="00FB5799"/>
    <w:rsid w:val="00FB7135"/>
    <w:rsid w:val="00FC50F2"/>
    <w:rsid w:val="00FC6575"/>
    <w:rsid w:val="00FD1DD8"/>
    <w:rsid w:val="00FD4016"/>
    <w:rsid w:val="00FD5C5A"/>
    <w:rsid w:val="00FE3845"/>
    <w:rsid w:val="00FE465C"/>
    <w:rsid w:val="0BCB2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CE731F"/>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CE731F"/>
    <w:rPr>
      <w:rFonts w:ascii="Lato" w:eastAsiaTheme="majorEastAsia" w:hAnsi="Lato" w:cstheme="majorBidi"/>
      <w:b/>
      <w:color w:val="003078"/>
      <w:sz w:val="32"/>
      <w:szCs w:val="32"/>
    </w:rPr>
  </w:style>
  <w:style w:type="paragraph" w:customStyle="1" w:styleId="TableParagraph">
    <w:name w:val="Table Paragraph"/>
    <w:basedOn w:val="Normal"/>
    <w:uiPriority w:val="1"/>
    <w:qFormat/>
    <w:rsid w:val="004C27B3"/>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51589"/>
    <w:rsid w:val="00134696"/>
    <w:rsid w:val="002C29C5"/>
    <w:rsid w:val="00371E73"/>
    <w:rsid w:val="00395271"/>
    <w:rsid w:val="003C6A2A"/>
    <w:rsid w:val="00416403"/>
    <w:rsid w:val="004C764A"/>
    <w:rsid w:val="00525937"/>
    <w:rsid w:val="006D7E98"/>
    <w:rsid w:val="00711AD9"/>
    <w:rsid w:val="00791BF2"/>
    <w:rsid w:val="007F47B6"/>
    <w:rsid w:val="0081107D"/>
    <w:rsid w:val="00867E02"/>
    <w:rsid w:val="008C41DF"/>
    <w:rsid w:val="008C636B"/>
    <w:rsid w:val="0094428D"/>
    <w:rsid w:val="009C5917"/>
    <w:rsid w:val="00A521CE"/>
    <w:rsid w:val="00B24AF0"/>
    <w:rsid w:val="00B54152"/>
    <w:rsid w:val="00C0001B"/>
    <w:rsid w:val="00C010F2"/>
    <w:rsid w:val="00CE0A7C"/>
    <w:rsid w:val="00DE18CF"/>
    <w:rsid w:val="00EA0B1C"/>
    <w:rsid w:val="00F20E9B"/>
    <w:rsid w:val="00F30B72"/>
    <w:rsid w:val="00FA45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78A40DC9-4856-43A5-96D1-0CEBF6C324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8f9d06-22be-4be1-83b9-cf1705afaf83"/>
    <ds:schemaRef ds:uri="http://www.w3.org/XML/1998/namespace"/>
    <ds:schemaRef ds:uri="http://purl.org/dc/dcmitype/"/>
  </ds:schemaRefs>
</ds:datastoreItem>
</file>

<file path=customXml/itemProps3.xml><?xml version="1.0" encoding="utf-8"?>
<ds:datastoreItem xmlns:ds="http://schemas.openxmlformats.org/officeDocument/2006/customXml" ds:itemID="{E163D713-09CD-454E-975A-AC08C80A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1C38D-7F8E-4BD1-8BF6-73A51F7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2</cp:revision>
  <cp:lastPrinted>2015-09-28T10:56:00Z</cp:lastPrinted>
  <dcterms:created xsi:type="dcterms:W3CDTF">2025-07-07T10:54:00Z</dcterms:created>
  <dcterms:modified xsi:type="dcterms:W3CDTF">2025-07-07T10:54:00Z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2022-12-06T15:54:14Z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c7c46037-bafc-4761-a211-e9a8e423ea19</vt:lpwstr>
  </property>
  <property fmtid="{D5CDD505-2E9C-101B-9397-08002B2CF9AE}" pid="8" name="MSIP_Label_917377ac-e5ac-4c41-ba53-0bbd98a190e5_ContentBits">
    <vt:lpwstr>0</vt:lpwstr>
  </property>
  <property fmtid="{D5CDD505-2E9C-101B-9397-08002B2CF9AE}" pid="9" name="MediaServiceImageTags">
    <vt:lpwstr/>
  </property>
  <property fmtid="{D5CDD505-2E9C-101B-9397-08002B2CF9AE}" pid="10" name="ContentTypeId">
    <vt:lpwstr>0x01010009C81847BDC7024AAB098DA266E66F93</vt:lpwstr>
  </property>
</Properties>
</file>