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49CC3A3C">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Pr="00BB7116" w:rsidRDefault="0044724F" w:rsidP="00F72963">
      <w:pPr>
        <w:spacing w:after="0"/>
        <w:rPr>
          <w:rFonts w:ascii="Lato" w:hAnsi="Lato"/>
          <w:sz w:val="22"/>
          <w:szCs w:val="22"/>
        </w:rPr>
      </w:pPr>
      <w:r w:rsidRPr="00BB7116">
        <w:rPr>
          <w:rFonts w:ascii="Lato" w:hAnsi="Lato"/>
          <w:sz w:val="22"/>
          <w:szCs w:val="22"/>
        </w:rPr>
        <w:t xml:space="preserve">Please refer to the </w:t>
      </w:r>
      <w:r w:rsidR="0061726E" w:rsidRPr="00BB7116">
        <w:rPr>
          <w:rFonts w:ascii="Lato" w:hAnsi="Lato"/>
          <w:sz w:val="22"/>
          <w:szCs w:val="22"/>
        </w:rPr>
        <w:t xml:space="preserve">notes and examples in the </w:t>
      </w:r>
      <w:r w:rsidRPr="00BB7116">
        <w:rPr>
          <w:rFonts w:ascii="Lato" w:hAnsi="Lato"/>
          <w:sz w:val="22"/>
          <w:szCs w:val="22"/>
        </w:rPr>
        <w:t xml:space="preserve">EIA Guidelines </w:t>
      </w:r>
      <w:r w:rsidR="00236EF7" w:rsidRPr="00BB7116">
        <w:rPr>
          <w:rFonts w:ascii="Lato" w:hAnsi="Lato"/>
          <w:sz w:val="22"/>
          <w:szCs w:val="22"/>
        </w:rPr>
        <w:t>to help</w:t>
      </w:r>
      <w:r w:rsidRPr="00BB7116">
        <w:rPr>
          <w:rFonts w:ascii="Lato" w:hAnsi="Lato"/>
          <w:sz w:val="22"/>
          <w:szCs w:val="22"/>
        </w:rPr>
        <w:t xml:space="preserve"> complete th</w:t>
      </w:r>
      <w:r w:rsidR="001C5461" w:rsidRPr="00BB7116">
        <w:rPr>
          <w:rFonts w:ascii="Lato" w:hAnsi="Lato"/>
          <w:sz w:val="22"/>
          <w:szCs w:val="22"/>
        </w:rPr>
        <w:t xml:space="preserve">is </w:t>
      </w:r>
      <w:r w:rsidR="00345E3E" w:rsidRPr="00BB7116">
        <w:rPr>
          <w:rFonts w:ascii="Lato" w:hAnsi="Lato"/>
          <w:sz w:val="22"/>
          <w:szCs w:val="22"/>
        </w:rPr>
        <w:t>record</w:t>
      </w:r>
      <w:r w:rsidR="0089137F" w:rsidRPr="00BB7116">
        <w:rPr>
          <w:rFonts w:ascii="Lato" w:hAnsi="Lato"/>
          <w:sz w:val="22"/>
          <w:szCs w:val="22"/>
        </w:rPr>
        <w:t>.</w:t>
      </w:r>
    </w:p>
    <w:p w14:paraId="7A84C6F3" w14:textId="77777777" w:rsidR="0089137F" w:rsidRPr="00BB7116"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3"/>
        <w:gridCol w:w="1261"/>
        <w:gridCol w:w="1622"/>
        <w:gridCol w:w="2411"/>
        <w:gridCol w:w="3092"/>
        <w:gridCol w:w="1217"/>
        <w:gridCol w:w="1432"/>
      </w:tblGrid>
      <w:tr w:rsidR="003F4CB6" w:rsidRPr="001B332F" w14:paraId="39CA6B3B" w14:textId="77777777" w:rsidTr="001F4B9E">
        <w:trPr>
          <w:trHeight w:val="629"/>
        </w:trPr>
        <w:tc>
          <w:tcPr>
            <w:tcW w:w="1238" w:type="pct"/>
            <w:shd w:val="clear" w:color="auto" w:fill="FDE9D9" w:themeFill="accent6" w:themeFillTint="33"/>
            <w:vAlign w:val="center"/>
          </w:tcPr>
          <w:p w14:paraId="39CA6B35"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Title of Activity/Proposal/Policy/Practice</w:t>
            </w:r>
          </w:p>
        </w:tc>
        <w:tc>
          <w:tcPr>
            <w:tcW w:w="983" w:type="pct"/>
            <w:gridSpan w:val="2"/>
          </w:tcPr>
          <w:p w14:paraId="39CA6B36" w14:textId="709B31D0" w:rsidR="00795D1E" w:rsidRPr="00BB7116" w:rsidRDefault="00D72F67" w:rsidP="00F72963">
            <w:pPr>
              <w:spacing w:line="276" w:lineRule="auto"/>
              <w:rPr>
                <w:rFonts w:ascii="Lato" w:hAnsi="Lato"/>
                <w:sz w:val="22"/>
                <w:szCs w:val="22"/>
              </w:rPr>
            </w:pPr>
            <w:r w:rsidRPr="00BB7116">
              <w:rPr>
                <w:rFonts w:ascii="Lato" w:hAnsi="Lato"/>
                <w:sz w:val="22"/>
                <w:szCs w:val="22"/>
              </w:rPr>
              <w:t>Leave of Absence Policy and Procedure</w:t>
            </w:r>
          </w:p>
        </w:tc>
        <w:tc>
          <w:tcPr>
            <w:tcW w:w="822" w:type="pct"/>
            <w:vMerge w:val="restart"/>
            <w:shd w:val="clear" w:color="auto" w:fill="FDE9D9" w:themeFill="accent6" w:themeFillTint="33"/>
            <w:vAlign w:val="center"/>
          </w:tcPr>
          <w:p w14:paraId="39CA6B37" w14:textId="57D90E8A" w:rsidR="00795D1E" w:rsidRPr="00BB7116" w:rsidRDefault="00795D1E" w:rsidP="00F72963">
            <w:pPr>
              <w:spacing w:line="276" w:lineRule="auto"/>
              <w:rPr>
                <w:rFonts w:ascii="Lato" w:hAnsi="Lato"/>
                <w:sz w:val="22"/>
                <w:szCs w:val="22"/>
              </w:rPr>
            </w:pPr>
            <w:r w:rsidRPr="00BB7116">
              <w:rPr>
                <w:rFonts w:ascii="Lato" w:hAnsi="Lato"/>
                <w:sz w:val="22"/>
                <w:szCs w:val="22"/>
              </w:rPr>
              <w:t>EIA Team and Lead Member of Staff (names of all people involved in this EIA)</w:t>
            </w:r>
          </w:p>
        </w:tc>
        <w:tc>
          <w:tcPr>
            <w:tcW w:w="1054" w:type="pct"/>
            <w:vMerge w:val="restart"/>
          </w:tcPr>
          <w:p w14:paraId="6876B9BF" w14:textId="77777777" w:rsidR="001F4B9E" w:rsidRPr="00BB7116" w:rsidRDefault="003600AB" w:rsidP="00F72963">
            <w:pPr>
              <w:spacing w:line="276" w:lineRule="auto"/>
              <w:rPr>
                <w:rFonts w:ascii="Lato" w:hAnsi="Lato"/>
                <w:sz w:val="22"/>
                <w:szCs w:val="22"/>
              </w:rPr>
            </w:pPr>
            <w:r w:rsidRPr="00BB7116">
              <w:rPr>
                <w:rFonts w:ascii="Lato" w:hAnsi="Lato"/>
                <w:sz w:val="22"/>
                <w:szCs w:val="22"/>
              </w:rPr>
              <w:t>Sue Clyne</w:t>
            </w:r>
            <w:r w:rsidR="001F4B9E" w:rsidRPr="00BB7116">
              <w:rPr>
                <w:rFonts w:ascii="Lato" w:hAnsi="Lato"/>
                <w:sz w:val="22"/>
                <w:szCs w:val="22"/>
              </w:rPr>
              <w:t xml:space="preserve"> (Director of HR &amp; Od)</w:t>
            </w:r>
          </w:p>
          <w:p w14:paraId="39CA6B38" w14:textId="41E0F354" w:rsidR="00795D1E" w:rsidRPr="00BB7116" w:rsidRDefault="003600AB" w:rsidP="00F72963">
            <w:pPr>
              <w:spacing w:line="276" w:lineRule="auto"/>
              <w:rPr>
                <w:rFonts w:ascii="Lato" w:hAnsi="Lato"/>
                <w:sz w:val="22"/>
                <w:szCs w:val="22"/>
              </w:rPr>
            </w:pPr>
            <w:r w:rsidRPr="00BB7116">
              <w:rPr>
                <w:rFonts w:ascii="Lato" w:hAnsi="Lato"/>
                <w:sz w:val="22"/>
                <w:szCs w:val="22"/>
              </w:rPr>
              <w:t>Fumie Nakamura</w:t>
            </w:r>
            <w:r w:rsidR="001F4B9E" w:rsidRPr="00BB7116">
              <w:rPr>
                <w:rFonts w:ascii="Lato" w:hAnsi="Lato"/>
                <w:sz w:val="22"/>
                <w:szCs w:val="22"/>
              </w:rPr>
              <w:t xml:space="preserve"> (Projects and Systems Assistant)</w:t>
            </w:r>
          </w:p>
        </w:tc>
        <w:tc>
          <w:tcPr>
            <w:tcW w:w="415" w:type="pct"/>
            <w:vMerge w:val="restart"/>
            <w:shd w:val="clear" w:color="auto" w:fill="FDE9D9" w:themeFill="accent6" w:themeFillTint="33"/>
          </w:tcPr>
          <w:p w14:paraId="39CA6B39"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Date</w:t>
            </w:r>
          </w:p>
        </w:tc>
        <w:tc>
          <w:tcPr>
            <w:tcW w:w="488" w:type="pct"/>
            <w:vMerge w:val="restart"/>
            <w:shd w:val="clear" w:color="auto" w:fill="FFFFFF" w:themeFill="background1"/>
          </w:tcPr>
          <w:p w14:paraId="39CA6B3A" w14:textId="38FC6B06" w:rsidR="00795D1E" w:rsidRPr="00BB7116" w:rsidRDefault="00CC7E5A" w:rsidP="00F72963">
            <w:pPr>
              <w:spacing w:line="276" w:lineRule="auto"/>
              <w:rPr>
                <w:rFonts w:ascii="Lato" w:hAnsi="Lato"/>
                <w:sz w:val="22"/>
                <w:szCs w:val="22"/>
              </w:rPr>
            </w:pPr>
            <w:r>
              <w:rPr>
                <w:rFonts w:ascii="Lato" w:hAnsi="Lato"/>
                <w:sz w:val="22"/>
                <w:szCs w:val="22"/>
              </w:rPr>
              <w:t>Novem</w:t>
            </w:r>
            <w:r w:rsidR="00926B3E">
              <w:rPr>
                <w:rFonts w:ascii="Lato" w:hAnsi="Lato"/>
                <w:sz w:val="22"/>
                <w:szCs w:val="22"/>
              </w:rPr>
              <w:t>ber 2024</w:t>
            </w:r>
          </w:p>
        </w:tc>
      </w:tr>
      <w:tr w:rsidR="003F4CB6" w:rsidRPr="001B332F" w14:paraId="39CA6B43" w14:textId="77777777" w:rsidTr="001F4B9E">
        <w:trPr>
          <w:trHeight w:val="276"/>
        </w:trPr>
        <w:tc>
          <w:tcPr>
            <w:tcW w:w="1238" w:type="pct"/>
            <w:vMerge w:val="restart"/>
            <w:shd w:val="clear" w:color="auto" w:fill="FDE9D9" w:themeFill="accent6" w:themeFillTint="33"/>
            <w:vAlign w:val="center"/>
          </w:tcPr>
          <w:p w14:paraId="39CA6B3C"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Type of Policy/Practice/ (tick box)</w:t>
            </w:r>
          </w:p>
        </w:tc>
        <w:tc>
          <w:tcPr>
            <w:tcW w:w="430" w:type="pct"/>
            <w:vAlign w:val="center"/>
          </w:tcPr>
          <w:p w14:paraId="39CA6B3D"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 xml:space="preserve">New    </w:t>
            </w:r>
          </w:p>
        </w:tc>
        <w:tc>
          <w:tcPr>
            <w:tcW w:w="553" w:type="pct"/>
            <w:vAlign w:val="center"/>
          </w:tcPr>
          <w:p w14:paraId="39CA6B3E" w14:textId="77777777" w:rsidR="00795D1E" w:rsidRPr="00BB7116" w:rsidRDefault="00795D1E" w:rsidP="00F72963">
            <w:pPr>
              <w:spacing w:line="276" w:lineRule="auto"/>
              <w:rPr>
                <w:rFonts w:ascii="Lato" w:hAnsi="Lato"/>
                <w:sz w:val="22"/>
                <w:szCs w:val="22"/>
              </w:rPr>
            </w:pPr>
          </w:p>
        </w:tc>
        <w:tc>
          <w:tcPr>
            <w:tcW w:w="822" w:type="pct"/>
            <w:vMerge/>
            <w:shd w:val="clear" w:color="auto" w:fill="FDE9D9" w:themeFill="accent6" w:themeFillTint="33"/>
            <w:vAlign w:val="center"/>
          </w:tcPr>
          <w:p w14:paraId="39CA6B3F" w14:textId="77777777" w:rsidR="00795D1E" w:rsidRPr="00BB7116" w:rsidRDefault="00795D1E" w:rsidP="00F72963">
            <w:pPr>
              <w:spacing w:line="276" w:lineRule="auto"/>
              <w:rPr>
                <w:rFonts w:ascii="Lato" w:hAnsi="Lato"/>
                <w:sz w:val="22"/>
                <w:szCs w:val="22"/>
              </w:rPr>
            </w:pPr>
          </w:p>
        </w:tc>
        <w:tc>
          <w:tcPr>
            <w:tcW w:w="1054" w:type="pct"/>
            <w:vMerge/>
          </w:tcPr>
          <w:p w14:paraId="39CA6B40" w14:textId="77777777" w:rsidR="00795D1E" w:rsidRPr="00BB7116" w:rsidRDefault="00795D1E" w:rsidP="00F72963">
            <w:pPr>
              <w:spacing w:line="276" w:lineRule="auto"/>
              <w:rPr>
                <w:rFonts w:ascii="Lato" w:hAnsi="Lato"/>
                <w:b/>
                <w:smallCaps/>
                <w:sz w:val="22"/>
                <w:szCs w:val="22"/>
              </w:rPr>
            </w:pPr>
          </w:p>
        </w:tc>
        <w:tc>
          <w:tcPr>
            <w:tcW w:w="415" w:type="pct"/>
            <w:vMerge/>
          </w:tcPr>
          <w:p w14:paraId="39CA6B41" w14:textId="77777777" w:rsidR="00795D1E" w:rsidRPr="00BB7116" w:rsidRDefault="00795D1E" w:rsidP="00F72963">
            <w:pPr>
              <w:spacing w:line="276" w:lineRule="auto"/>
              <w:rPr>
                <w:rFonts w:ascii="Lato" w:hAnsi="Lato"/>
                <w:sz w:val="22"/>
                <w:szCs w:val="22"/>
              </w:rPr>
            </w:pPr>
          </w:p>
        </w:tc>
        <w:tc>
          <w:tcPr>
            <w:tcW w:w="488" w:type="pct"/>
            <w:vMerge/>
            <w:shd w:val="clear" w:color="auto" w:fill="FFFFFF" w:themeFill="background1"/>
          </w:tcPr>
          <w:p w14:paraId="39CA6B42" w14:textId="77777777" w:rsidR="00795D1E" w:rsidRPr="00BB7116" w:rsidRDefault="00795D1E" w:rsidP="00F72963">
            <w:pPr>
              <w:spacing w:line="276" w:lineRule="auto"/>
              <w:rPr>
                <w:rFonts w:ascii="Lato" w:hAnsi="Lato"/>
                <w:sz w:val="22"/>
                <w:szCs w:val="22"/>
              </w:rPr>
            </w:pPr>
          </w:p>
        </w:tc>
      </w:tr>
      <w:tr w:rsidR="003F4CB6" w:rsidRPr="001B332F" w14:paraId="39CA6B4B" w14:textId="77777777" w:rsidTr="001F4B9E">
        <w:trPr>
          <w:trHeight w:val="276"/>
        </w:trPr>
        <w:tc>
          <w:tcPr>
            <w:tcW w:w="1238" w:type="pct"/>
            <w:vMerge/>
            <w:shd w:val="clear" w:color="auto" w:fill="FDE9D9" w:themeFill="accent6" w:themeFillTint="33"/>
            <w:vAlign w:val="center"/>
          </w:tcPr>
          <w:p w14:paraId="39CA6B44" w14:textId="77777777" w:rsidR="00795D1E" w:rsidRPr="00BB7116" w:rsidRDefault="00795D1E" w:rsidP="00F72963">
            <w:pPr>
              <w:spacing w:line="276" w:lineRule="auto"/>
              <w:rPr>
                <w:rFonts w:ascii="Lato" w:hAnsi="Lato"/>
                <w:sz w:val="22"/>
                <w:szCs w:val="22"/>
              </w:rPr>
            </w:pPr>
          </w:p>
        </w:tc>
        <w:tc>
          <w:tcPr>
            <w:tcW w:w="430" w:type="pct"/>
            <w:vAlign w:val="center"/>
          </w:tcPr>
          <w:p w14:paraId="39CA6B45"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Existing</w:t>
            </w:r>
          </w:p>
        </w:tc>
        <w:tc>
          <w:tcPr>
            <w:tcW w:w="553" w:type="pct"/>
            <w:vAlign w:val="center"/>
          </w:tcPr>
          <w:p w14:paraId="39CA6B46" w14:textId="77777777" w:rsidR="00795D1E" w:rsidRPr="00BB7116" w:rsidRDefault="00795D1E" w:rsidP="00F72963">
            <w:pPr>
              <w:spacing w:line="276" w:lineRule="auto"/>
              <w:rPr>
                <w:rFonts w:ascii="Lato" w:hAnsi="Lato"/>
                <w:sz w:val="22"/>
                <w:szCs w:val="22"/>
              </w:rPr>
            </w:pPr>
          </w:p>
        </w:tc>
        <w:tc>
          <w:tcPr>
            <w:tcW w:w="822" w:type="pct"/>
            <w:vMerge/>
            <w:shd w:val="clear" w:color="auto" w:fill="FDE9D9" w:themeFill="accent6" w:themeFillTint="33"/>
            <w:vAlign w:val="center"/>
          </w:tcPr>
          <w:p w14:paraId="39CA6B47" w14:textId="77777777" w:rsidR="00795D1E" w:rsidRPr="00BB7116" w:rsidRDefault="00795D1E" w:rsidP="00F72963">
            <w:pPr>
              <w:spacing w:line="276" w:lineRule="auto"/>
              <w:rPr>
                <w:rFonts w:ascii="Lato" w:hAnsi="Lato"/>
                <w:sz w:val="22"/>
                <w:szCs w:val="22"/>
              </w:rPr>
            </w:pPr>
          </w:p>
        </w:tc>
        <w:tc>
          <w:tcPr>
            <w:tcW w:w="1054" w:type="pct"/>
            <w:vMerge/>
          </w:tcPr>
          <w:p w14:paraId="39CA6B48" w14:textId="77777777" w:rsidR="00795D1E" w:rsidRPr="00BB7116" w:rsidRDefault="00795D1E" w:rsidP="00F72963">
            <w:pPr>
              <w:spacing w:line="276" w:lineRule="auto"/>
              <w:rPr>
                <w:rFonts w:ascii="Lato" w:hAnsi="Lato"/>
                <w:b/>
                <w:smallCaps/>
                <w:sz w:val="22"/>
                <w:szCs w:val="22"/>
              </w:rPr>
            </w:pPr>
          </w:p>
        </w:tc>
        <w:tc>
          <w:tcPr>
            <w:tcW w:w="415" w:type="pct"/>
            <w:vMerge/>
          </w:tcPr>
          <w:p w14:paraId="39CA6B49" w14:textId="77777777" w:rsidR="00795D1E" w:rsidRPr="00BB7116" w:rsidRDefault="00795D1E" w:rsidP="00F72963">
            <w:pPr>
              <w:spacing w:line="276" w:lineRule="auto"/>
              <w:rPr>
                <w:rFonts w:ascii="Lato" w:hAnsi="Lato"/>
                <w:sz w:val="22"/>
                <w:szCs w:val="22"/>
              </w:rPr>
            </w:pPr>
          </w:p>
        </w:tc>
        <w:tc>
          <w:tcPr>
            <w:tcW w:w="488" w:type="pct"/>
            <w:vMerge/>
            <w:shd w:val="clear" w:color="auto" w:fill="FFFFFF" w:themeFill="background1"/>
          </w:tcPr>
          <w:p w14:paraId="39CA6B4A" w14:textId="77777777" w:rsidR="00795D1E" w:rsidRPr="00BB7116" w:rsidRDefault="00795D1E" w:rsidP="00F72963">
            <w:pPr>
              <w:spacing w:line="276" w:lineRule="auto"/>
              <w:rPr>
                <w:rFonts w:ascii="Lato" w:hAnsi="Lato"/>
                <w:sz w:val="22"/>
                <w:szCs w:val="22"/>
              </w:rPr>
            </w:pPr>
          </w:p>
        </w:tc>
      </w:tr>
      <w:tr w:rsidR="003F4CB6" w:rsidRPr="001B332F" w14:paraId="39CA6B53" w14:textId="77777777" w:rsidTr="001F4B9E">
        <w:trPr>
          <w:trHeight w:val="276"/>
        </w:trPr>
        <w:tc>
          <w:tcPr>
            <w:tcW w:w="1238" w:type="pct"/>
            <w:vMerge/>
            <w:shd w:val="clear" w:color="auto" w:fill="FDE9D9" w:themeFill="accent6" w:themeFillTint="33"/>
            <w:vAlign w:val="center"/>
          </w:tcPr>
          <w:p w14:paraId="39CA6B4C" w14:textId="77777777" w:rsidR="00795D1E" w:rsidRPr="00BB7116" w:rsidRDefault="00795D1E" w:rsidP="00F72963">
            <w:pPr>
              <w:spacing w:line="276" w:lineRule="auto"/>
              <w:rPr>
                <w:rFonts w:ascii="Lato" w:hAnsi="Lato"/>
                <w:sz w:val="22"/>
                <w:szCs w:val="22"/>
              </w:rPr>
            </w:pPr>
          </w:p>
        </w:tc>
        <w:tc>
          <w:tcPr>
            <w:tcW w:w="430" w:type="pct"/>
            <w:vAlign w:val="center"/>
          </w:tcPr>
          <w:p w14:paraId="39CA6B4D" w14:textId="77777777" w:rsidR="00795D1E" w:rsidRPr="00BB7116" w:rsidRDefault="00795D1E" w:rsidP="00F72963">
            <w:pPr>
              <w:spacing w:line="276" w:lineRule="auto"/>
              <w:rPr>
                <w:rFonts w:ascii="Lato" w:hAnsi="Lato"/>
                <w:sz w:val="22"/>
                <w:szCs w:val="22"/>
              </w:rPr>
            </w:pPr>
            <w:r w:rsidRPr="00BB7116">
              <w:rPr>
                <w:rFonts w:ascii="Lato" w:hAnsi="Lato"/>
                <w:sz w:val="22"/>
                <w:szCs w:val="22"/>
              </w:rPr>
              <w:t>Revised</w:t>
            </w:r>
          </w:p>
        </w:tc>
        <w:tc>
          <w:tcPr>
            <w:tcW w:w="553" w:type="pct"/>
            <w:vAlign w:val="center"/>
          </w:tcPr>
          <w:p w14:paraId="39CA6B4E" w14:textId="0CD2FD7D" w:rsidR="00795D1E" w:rsidRPr="00BB7116" w:rsidRDefault="00D72F67" w:rsidP="00F72963">
            <w:pPr>
              <w:spacing w:line="276" w:lineRule="auto"/>
              <w:rPr>
                <w:rFonts w:ascii="Lato" w:hAnsi="Lato"/>
                <w:sz w:val="22"/>
                <w:szCs w:val="22"/>
              </w:rPr>
            </w:pPr>
            <w:r w:rsidRPr="00BB7116">
              <w:rPr>
                <w:rFonts w:ascii="Lato" w:hAnsi="Lato"/>
                <w:sz w:val="22"/>
                <w:szCs w:val="22"/>
              </w:rPr>
              <w:t>X</w:t>
            </w:r>
          </w:p>
        </w:tc>
        <w:tc>
          <w:tcPr>
            <w:tcW w:w="822" w:type="pct"/>
            <w:vMerge/>
            <w:shd w:val="clear" w:color="auto" w:fill="FDE9D9" w:themeFill="accent6" w:themeFillTint="33"/>
            <w:vAlign w:val="center"/>
          </w:tcPr>
          <w:p w14:paraId="39CA6B4F" w14:textId="77777777" w:rsidR="00795D1E" w:rsidRPr="00BB7116" w:rsidRDefault="00795D1E" w:rsidP="00F72963">
            <w:pPr>
              <w:spacing w:line="276" w:lineRule="auto"/>
              <w:rPr>
                <w:rFonts w:ascii="Lato" w:hAnsi="Lato"/>
                <w:sz w:val="22"/>
                <w:szCs w:val="22"/>
              </w:rPr>
            </w:pPr>
          </w:p>
        </w:tc>
        <w:tc>
          <w:tcPr>
            <w:tcW w:w="1054" w:type="pct"/>
            <w:vMerge/>
          </w:tcPr>
          <w:p w14:paraId="39CA6B50" w14:textId="77777777" w:rsidR="00795D1E" w:rsidRPr="00BB7116" w:rsidRDefault="00795D1E" w:rsidP="00F72963">
            <w:pPr>
              <w:spacing w:line="276" w:lineRule="auto"/>
              <w:rPr>
                <w:rFonts w:ascii="Lato" w:hAnsi="Lato"/>
                <w:b/>
                <w:smallCaps/>
                <w:sz w:val="22"/>
                <w:szCs w:val="22"/>
              </w:rPr>
            </w:pPr>
          </w:p>
        </w:tc>
        <w:tc>
          <w:tcPr>
            <w:tcW w:w="415" w:type="pct"/>
            <w:vMerge/>
          </w:tcPr>
          <w:p w14:paraId="39CA6B51" w14:textId="77777777" w:rsidR="00795D1E" w:rsidRPr="00BB7116" w:rsidRDefault="00795D1E" w:rsidP="00F72963">
            <w:pPr>
              <w:spacing w:line="276" w:lineRule="auto"/>
              <w:rPr>
                <w:rFonts w:ascii="Lato" w:hAnsi="Lato"/>
                <w:sz w:val="22"/>
                <w:szCs w:val="22"/>
              </w:rPr>
            </w:pPr>
          </w:p>
        </w:tc>
        <w:tc>
          <w:tcPr>
            <w:tcW w:w="488" w:type="pct"/>
            <w:vMerge/>
            <w:shd w:val="clear" w:color="auto" w:fill="FFFFFF" w:themeFill="background1"/>
          </w:tcPr>
          <w:p w14:paraId="39CA6B52" w14:textId="77777777" w:rsidR="00795D1E" w:rsidRPr="00BB7116" w:rsidRDefault="00795D1E" w:rsidP="00F72963">
            <w:pPr>
              <w:spacing w:line="276" w:lineRule="auto"/>
              <w:rPr>
                <w:rFonts w:ascii="Lato" w:hAnsi="Lato"/>
                <w:sz w:val="22"/>
                <w:szCs w:val="22"/>
              </w:rPr>
            </w:pPr>
          </w:p>
        </w:tc>
      </w:tr>
    </w:tbl>
    <w:p w14:paraId="052D2E65" w14:textId="77777777" w:rsidR="00BD1854" w:rsidRPr="00BB7116" w:rsidRDefault="00BD1854" w:rsidP="00F72963">
      <w:pPr>
        <w:spacing w:after="0"/>
        <w:rPr>
          <w:rFonts w:ascii="Lato" w:hAnsi="Lato"/>
          <w:b/>
          <w:sz w:val="22"/>
          <w:szCs w:val="22"/>
        </w:rPr>
      </w:pPr>
    </w:p>
    <w:p w14:paraId="1BA63BD0" w14:textId="00ACEDD8" w:rsidR="00BD1854" w:rsidRPr="00BB7116" w:rsidRDefault="00BD1854" w:rsidP="00F72963">
      <w:pPr>
        <w:spacing w:after="0"/>
        <w:rPr>
          <w:rFonts w:ascii="Lato" w:hAnsi="Lato"/>
          <w:b/>
          <w:sz w:val="22"/>
          <w:szCs w:val="22"/>
        </w:rPr>
      </w:pPr>
      <w:r w:rsidRPr="00BB7116">
        <w:rPr>
          <w:rFonts w:ascii="Lato" w:hAnsi="Lato"/>
          <w:b/>
          <w:sz w:val="22"/>
          <w:szCs w:val="22"/>
        </w:rPr>
        <w:t>Step 1 – Plan your process</w:t>
      </w:r>
    </w:p>
    <w:p w14:paraId="53514951" w14:textId="13567B7B" w:rsidR="00BD1854" w:rsidRPr="00BB7116" w:rsidRDefault="00BD1854" w:rsidP="00F72963">
      <w:pPr>
        <w:spacing w:after="0"/>
        <w:rPr>
          <w:rFonts w:ascii="Lato" w:hAnsi="Lato"/>
          <w:sz w:val="22"/>
          <w:szCs w:val="22"/>
        </w:rPr>
      </w:pPr>
      <w:r w:rsidRPr="00BB7116">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2817"/>
        <w:gridCol w:w="11839"/>
      </w:tblGrid>
      <w:tr w:rsidR="00C81A1C" w:rsidRPr="001B332F" w14:paraId="39CA6B5C" w14:textId="77777777" w:rsidTr="00BB7116">
        <w:trPr>
          <w:trHeight w:val="1105"/>
        </w:trPr>
        <w:tc>
          <w:tcPr>
            <w:tcW w:w="961"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BB7116" w:rsidRDefault="00EF1AAD" w:rsidP="00F72963">
            <w:pPr>
              <w:spacing w:line="276" w:lineRule="auto"/>
              <w:rPr>
                <w:rFonts w:ascii="Lato" w:hAnsi="Lato"/>
                <w:sz w:val="22"/>
                <w:szCs w:val="22"/>
              </w:rPr>
            </w:pPr>
            <w:r w:rsidRPr="00BB7116">
              <w:rPr>
                <w:rFonts w:ascii="Lato" w:hAnsi="Lato"/>
                <w:sz w:val="22"/>
                <w:szCs w:val="22"/>
              </w:rPr>
              <w:t>What are the aims</w:t>
            </w:r>
            <w:r w:rsidR="00C57CA8" w:rsidRPr="00BB7116">
              <w:rPr>
                <w:rFonts w:ascii="Lato" w:hAnsi="Lato"/>
                <w:sz w:val="22"/>
                <w:szCs w:val="22"/>
              </w:rPr>
              <w:t xml:space="preserve"> and purposes </w:t>
            </w:r>
            <w:r w:rsidR="00C81A1C" w:rsidRPr="00BB7116">
              <w:rPr>
                <w:rFonts w:ascii="Lato" w:hAnsi="Lato"/>
                <w:sz w:val="22"/>
                <w:szCs w:val="22"/>
              </w:rPr>
              <w:t xml:space="preserve">of the </w:t>
            </w:r>
            <w:r w:rsidR="009A7D81" w:rsidRPr="00BB7116">
              <w:rPr>
                <w:rFonts w:ascii="Lato" w:hAnsi="Lato"/>
                <w:sz w:val="22"/>
                <w:szCs w:val="22"/>
              </w:rPr>
              <w:t>activity/ decision/ new or revised policy or procedure?</w:t>
            </w:r>
          </w:p>
          <w:p w14:paraId="39CA6B5A" w14:textId="77777777" w:rsidR="00C57CA8" w:rsidRPr="00BB7116" w:rsidRDefault="0008211F" w:rsidP="00F72963">
            <w:pPr>
              <w:spacing w:line="276" w:lineRule="auto"/>
              <w:rPr>
                <w:rFonts w:ascii="Lato" w:hAnsi="Lato"/>
                <w:sz w:val="22"/>
                <w:szCs w:val="22"/>
              </w:rPr>
            </w:pPr>
            <w:r w:rsidRPr="00BB7116">
              <w:rPr>
                <w:rFonts w:ascii="Lato" w:hAnsi="Lato"/>
                <w:sz w:val="16"/>
                <w:szCs w:val="16"/>
              </w:rPr>
              <w:t>See N</w:t>
            </w:r>
            <w:r w:rsidR="0061726E" w:rsidRPr="00BB7116">
              <w:rPr>
                <w:rFonts w:ascii="Lato" w:hAnsi="Lato"/>
                <w:sz w:val="16"/>
                <w:szCs w:val="16"/>
              </w:rPr>
              <w:t>ote 1</w:t>
            </w:r>
          </w:p>
        </w:tc>
        <w:tc>
          <w:tcPr>
            <w:tcW w:w="4039" w:type="pct"/>
            <w:tcBorders>
              <w:top w:val="single" w:sz="4" w:space="0" w:color="auto"/>
              <w:left w:val="single" w:sz="4" w:space="0" w:color="auto"/>
              <w:right w:val="single" w:sz="4" w:space="0" w:color="auto"/>
            </w:tcBorders>
          </w:tcPr>
          <w:p w14:paraId="18018814" w14:textId="2E99FED8" w:rsidR="001F4B9E" w:rsidRPr="00ED7F1D" w:rsidRDefault="00A061D8" w:rsidP="00F72963">
            <w:pPr>
              <w:spacing w:line="276" w:lineRule="auto"/>
              <w:rPr>
                <w:rFonts w:ascii="Lato" w:hAnsi="Lato"/>
                <w:sz w:val="22"/>
                <w:szCs w:val="22"/>
              </w:rPr>
            </w:pPr>
            <w:r w:rsidRPr="00ED7F1D">
              <w:rPr>
                <w:rFonts w:ascii="Lato" w:hAnsi="Lato"/>
                <w:sz w:val="22"/>
                <w:szCs w:val="22"/>
              </w:rPr>
              <w:t xml:space="preserve">The aim of updating the existing Edinburgh College Leave of Absence Policy </w:t>
            </w:r>
            <w:r w:rsidR="001F4B9E" w:rsidRPr="00ED7F1D">
              <w:rPr>
                <w:rFonts w:ascii="Lato" w:hAnsi="Lato"/>
                <w:sz w:val="22"/>
                <w:szCs w:val="22"/>
              </w:rPr>
              <w:t>and</w:t>
            </w:r>
            <w:r w:rsidRPr="00ED7F1D">
              <w:rPr>
                <w:rFonts w:ascii="Lato" w:hAnsi="Lato"/>
                <w:sz w:val="22"/>
                <w:szCs w:val="22"/>
              </w:rPr>
              <w:t xml:space="preserve"> Procedure </w:t>
            </w:r>
            <w:r w:rsidR="003600AB" w:rsidRPr="00ED7F1D">
              <w:rPr>
                <w:rFonts w:ascii="Lato" w:hAnsi="Lato"/>
                <w:sz w:val="22"/>
                <w:szCs w:val="22"/>
              </w:rPr>
              <w:t>is</w:t>
            </w:r>
            <w:r w:rsidRPr="00ED7F1D">
              <w:rPr>
                <w:rFonts w:ascii="Lato" w:hAnsi="Lato"/>
                <w:sz w:val="22"/>
                <w:szCs w:val="22"/>
              </w:rPr>
              <w:t xml:space="preserve"> to ensure it complies with current employment legislation</w:t>
            </w:r>
            <w:r w:rsidR="00926B3E" w:rsidRPr="00ED7F1D">
              <w:rPr>
                <w:rFonts w:ascii="Lato" w:hAnsi="Lato"/>
                <w:sz w:val="22"/>
                <w:szCs w:val="22"/>
              </w:rPr>
              <w:t xml:space="preserve"> and</w:t>
            </w:r>
            <w:r w:rsidRPr="00ED7F1D">
              <w:rPr>
                <w:rFonts w:ascii="Lato" w:hAnsi="Lato"/>
                <w:sz w:val="22"/>
                <w:szCs w:val="22"/>
              </w:rPr>
              <w:t xml:space="preserve"> uses </w:t>
            </w:r>
            <w:r w:rsidR="00926B3E" w:rsidRPr="00ED7F1D">
              <w:rPr>
                <w:rFonts w:ascii="Lato" w:hAnsi="Lato"/>
                <w:sz w:val="22"/>
                <w:szCs w:val="22"/>
              </w:rPr>
              <w:t>current</w:t>
            </w:r>
            <w:r w:rsidRPr="00ED7F1D">
              <w:rPr>
                <w:rFonts w:ascii="Lato" w:hAnsi="Lato"/>
                <w:sz w:val="22"/>
                <w:szCs w:val="22"/>
              </w:rPr>
              <w:t xml:space="preserve"> terminology</w:t>
            </w:r>
            <w:r w:rsidR="001F4B9E" w:rsidRPr="00ED7F1D">
              <w:rPr>
                <w:rFonts w:ascii="Lato" w:hAnsi="Lato"/>
                <w:sz w:val="22"/>
                <w:szCs w:val="22"/>
              </w:rPr>
              <w:t>.</w:t>
            </w:r>
          </w:p>
          <w:p w14:paraId="4F01300E" w14:textId="2382B30D" w:rsidR="00C81A1C" w:rsidRPr="00ED7F1D" w:rsidRDefault="001F4B9E" w:rsidP="00F72963">
            <w:pPr>
              <w:spacing w:line="276" w:lineRule="auto"/>
              <w:rPr>
                <w:rFonts w:ascii="Lato" w:hAnsi="Lato"/>
                <w:sz w:val="22"/>
                <w:szCs w:val="22"/>
              </w:rPr>
            </w:pPr>
            <w:r w:rsidRPr="00ED7F1D">
              <w:rPr>
                <w:rFonts w:ascii="Lato" w:hAnsi="Lato"/>
                <w:sz w:val="22"/>
                <w:szCs w:val="22"/>
              </w:rPr>
              <w:t xml:space="preserve">This Policy and Procedure </w:t>
            </w:r>
            <w:r w:rsidR="00A061D8" w:rsidRPr="00ED7F1D">
              <w:rPr>
                <w:rFonts w:ascii="Lato" w:hAnsi="Lato"/>
                <w:sz w:val="22"/>
                <w:szCs w:val="22"/>
              </w:rPr>
              <w:t xml:space="preserve">provides a transparent, supportive framework, which supports employees to </w:t>
            </w:r>
            <w:r w:rsidR="001B1761" w:rsidRPr="00ED7F1D">
              <w:rPr>
                <w:rFonts w:ascii="Lato" w:hAnsi="Lato"/>
                <w:sz w:val="22"/>
                <w:szCs w:val="22"/>
              </w:rPr>
              <w:t>maintain a healthy work-life balance and to be offered various types of leave absence.</w:t>
            </w:r>
            <w:r w:rsidR="00926B3E" w:rsidRPr="00ED7F1D">
              <w:rPr>
                <w:rFonts w:ascii="Lato" w:hAnsi="Lato"/>
                <w:sz w:val="22"/>
                <w:szCs w:val="22"/>
              </w:rPr>
              <w:t xml:space="preserve">  It was updated to reflect changes in employment law in 2023 and 2024.</w:t>
            </w:r>
          </w:p>
          <w:p w14:paraId="39CA6B5B" w14:textId="24AE550A" w:rsidR="001F4B9E" w:rsidRPr="00ED7F1D" w:rsidRDefault="001F4B9E" w:rsidP="00F72963">
            <w:pPr>
              <w:spacing w:line="276" w:lineRule="auto"/>
              <w:rPr>
                <w:rFonts w:ascii="Lato" w:hAnsi="Lato"/>
                <w:sz w:val="22"/>
                <w:szCs w:val="22"/>
              </w:rPr>
            </w:pPr>
          </w:p>
        </w:tc>
      </w:tr>
      <w:tr w:rsidR="00A061D8" w:rsidRPr="001B332F" w14:paraId="39CA6B60" w14:textId="77777777" w:rsidTr="00BB7116">
        <w:trPr>
          <w:trHeight w:val="1105"/>
        </w:trPr>
        <w:tc>
          <w:tcPr>
            <w:tcW w:w="961"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A061D8" w:rsidRPr="00BB7116" w:rsidRDefault="00A061D8" w:rsidP="00A061D8">
            <w:pPr>
              <w:spacing w:line="276" w:lineRule="auto"/>
              <w:rPr>
                <w:rFonts w:ascii="Lato" w:hAnsi="Lato"/>
                <w:sz w:val="22"/>
                <w:szCs w:val="22"/>
              </w:rPr>
            </w:pPr>
            <w:r w:rsidRPr="00BB7116">
              <w:rPr>
                <w:rFonts w:ascii="Lato" w:hAnsi="Lato"/>
                <w:sz w:val="22"/>
                <w:szCs w:val="22"/>
              </w:rPr>
              <w:t xml:space="preserve">Who will be affected? </w:t>
            </w:r>
          </w:p>
          <w:p w14:paraId="39CA6B5E" w14:textId="77777777" w:rsidR="00A061D8" w:rsidRPr="00BB7116" w:rsidRDefault="00A061D8" w:rsidP="00A061D8">
            <w:pPr>
              <w:spacing w:line="276" w:lineRule="auto"/>
              <w:rPr>
                <w:rFonts w:ascii="Lato" w:hAnsi="Lato"/>
                <w:sz w:val="22"/>
                <w:szCs w:val="22"/>
              </w:rPr>
            </w:pPr>
            <w:r w:rsidRPr="00BB7116">
              <w:rPr>
                <w:rFonts w:ascii="Lato" w:hAnsi="Lato"/>
                <w:sz w:val="16"/>
                <w:szCs w:val="16"/>
              </w:rPr>
              <w:t>See Note 2</w:t>
            </w:r>
          </w:p>
        </w:tc>
        <w:tc>
          <w:tcPr>
            <w:tcW w:w="4039" w:type="pct"/>
            <w:tcBorders>
              <w:top w:val="single" w:sz="4" w:space="0" w:color="auto"/>
              <w:bottom w:val="single" w:sz="4" w:space="0" w:color="auto"/>
              <w:right w:val="single" w:sz="4" w:space="0" w:color="auto"/>
            </w:tcBorders>
          </w:tcPr>
          <w:p w14:paraId="39CA6B5F" w14:textId="7C1AFDB7" w:rsidR="00A061D8" w:rsidRPr="00ED7F1D" w:rsidRDefault="00A061D8" w:rsidP="00A061D8">
            <w:pPr>
              <w:spacing w:line="276" w:lineRule="auto"/>
              <w:rPr>
                <w:rFonts w:ascii="Lato" w:hAnsi="Lato"/>
                <w:sz w:val="22"/>
                <w:szCs w:val="22"/>
              </w:rPr>
            </w:pPr>
            <w:r w:rsidRPr="00ED7F1D">
              <w:rPr>
                <w:rFonts w:ascii="Lato" w:hAnsi="Lato"/>
                <w:sz w:val="22"/>
                <w:szCs w:val="22"/>
              </w:rPr>
              <w:t xml:space="preserve">All employees and managers will benefit from a </w:t>
            </w:r>
            <w:r w:rsidR="001B1761" w:rsidRPr="00ED7F1D">
              <w:rPr>
                <w:rFonts w:ascii="Lato" w:hAnsi="Lato"/>
                <w:sz w:val="22"/>
                <w:szCs w:val="22"/>
              </w:rPr>
              <w:t>fair</w:t>
            </w:r>
            <w:r w:rsidRPr="00ED7F1D">
              <w:rPr>
                <w:rFonts w:ascii="Lato" w:hAnsi="Lato"/>
                <w:sz w:val="22"/>
                <w:szCs w:val="22"/>
              </w:rPr>
              <w:t xml:space="preserve">, </w:t>
            </w:r>
            <w:r w:rsidR="001B1761" w:rsidRPr="00ED7F1D">
              <w:rPr>
                <w:rFonts w:ascii="Lato" w:hAnsi="Lato"/>
                <w:sz w:val="22"/>
                <w:szCs w:val="22"/>
              </w:rPr>
              <w:t xml:space="preserve">understanding, </w:t>
            </w:r>
            <w:r w:rsidRPr="00ED7F1D">
              <w:rPr>
                <w:rFonts w:ascii="Lato" w:hAnsi="Lato"/>
                <w:sz w:val="22"/>
                <w:szCs w:val="22"/>
              </w:rPr>
              <w:t xml:space="preserve">supportive approach being taken across the College to managing employees’ </w:t>
            </w:r>
            <w:r w:rsidR="001B1761" w:rsidRPr="00ED7F1D">
              <w:rPr>
                <w:rFonts w:ascii="Lato" w:hAnsi="Lato"/>
                <w:sz w:val="22"/>
                <w:szCs w:val="22"/>
              </w:rPr>
              <w:t>leave of absences</w:t>
            </w:r>
            <w:r w:rsidRPr="00ED7F1D">
              <w:rPr>
                <w:rFonts w:ascii="Lato" w:hAnsi="Lato"/>
                <w:sz w:val="22"/>
                <w:szCs w:val="22"/>
              </w:rPr>
              <w:t>.</w:t>
            </w:r>
          </w:p>
        </w:tc>
      </w:tr>
      <w:tr w:rsidR="00A061D8" w:rsidRPr="001B332F" w14:paraId="2CF234AF" w14:textId="77777777" w:rsidTr="00BB7116">
        <w:trPr>
          <w:trHeight w:val="1105"/>
        </w:trPr>
        <w:tc>
          <w:tcPr>
            <w:tcW w:w="961"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A061D8" w:rsidRPr="00BB7116" w:rsidRDefault="00A061D8" w:rsidP="00BB7116">
            <w:pPr>
              <w:pStyle w:val="ListParagraph"/>
              <w:ind w:left="12"/>
              <w:contextualSpacing w:val="0"/>
              <w:rPr>
                <w:rFonts w:ascii="Lato" w:hAnsi="Lato"/>
                <w:sz w:val="22"/>
                <w:szCs w:val="22"/>
              </w:rPr>
            </w:pPr>
            <w:r w:rsidRPr="00BB7116">
              <w:rPr>
                <w:rFonts w:ascii="Lato" w:hAnsi="Lato"/>
                <w:sz w:val="22"/>
                <w:szCs w:val="22"/>
              </w:rPr>
              <w:t>Who will be consulted?</w:t>
            </w:r>
          </w:p>
          <w:p w14:paraId="28AEDA77" w14:textId="167E6D4E" w:rsidR="00A061D8" w:rsidRPr="00BB7116" w:rsidRDefault="00A061D8" w:rsidP="00A061D8">
            <w:pPr>
              <w:spacing w:line="276" w:lineRule="auto"/>
              <w:rPr>
                <w:rFonts w:ascii="Lato" w:hAnsi="Lato"/>
                <w:sz w:val="16"/>
                <w:szCs w:val="16"/>
              </w:rPr>
            </w:pPr>
            <w:r w:rsidRPr="00BB7116">
              <w:rPr>
                <w:rFonts w:ascii="Lato" w:hAnsi="Lato"/>
                <w:sz w:val="16"/>
                <w:szCs w:val="16"/>
              </w:rPr>
              <w:t>See Note 3</w:t>
            </w:r>
          </w:p>
        </w:tc>
        <w:tc>
          <w:tcPr>
            <w:tcW w:w="4039" w:type="pct"/>
            <w:tcBorders>
              <w:top w:val="single" w:sz="4" w:space="0" w:color="auto"/>
              <w:bottom w:val="single" w:sz="4" w:space="0" w:color="auto"/>
              <w:right w:val="single" w:sz="4" w:space="0" w:color="auto"/>
            </w:tcBorders>
          </w:tcPr>
          <w:p w14:paraId="63024C13" w14:textId="791C5BB0" w:rsidR="001F4B9E" w:rsidRPr="00ED7F1D" w:rsidRDefault="005C64A8" w:rsidP="00A061D8">
            <w:pPr>
              <w:spacing w:line="276" w:lineRule="auto"/>
              <w:rPr>
                <w:rFonts w:ascii="Lato" w:hAnsi="Lato"/>
                <w:sz w:val="22"/>
                <w:szCs w:val="22"/>
              </w:rPr>
            </w:pPr>
            <w:r w:rsidRPr="00ED7F1D">
              <w:rPr>
                <w:rFonts w:ascii="Lato" w:hAnsi="Lato"/>
                <w:sz w:val="22"/>
                <w:szCs w:val="22"/>
              </w:rPr>
              <w:t xml:space="preserve">Both EIS-FELA &amp; Unison were </w:t>
            </w:r>
            <w:r w:rsidR="00E66A66" w:rsidRPr="00ED7F1D">
              <w:rPr>
                <w:rFonts w:ascii="Lato" w:hAnsi="Lato"/>
                <w:sz w:val="22"/>
                <w:szCs w:val="22"/>
              </w:rPr>
              <w:t>informed of the changes to the</w:t>
            </w:r>
            <w:r w:rsidRPr="00ED7F1D">
              <w:rPr>
                <w:rFonts w:ascii="Lato" w:hAnsi="Lato"/>
                <w:sz w:val="22"/>
                <w:szCs w:val="22"/>
              </w:rPr>
              <w:t xml:space="preserve"> Leave of Absence Policy &amp; Procedure</w:t>
            </w:r>
            <w:r w:rsidR="00E66A66" w:rsidRPr="00ED7F1D">
              <w:rPr>
                <w:rFonts w:ascii="Lato" w:hAnsi="Lato"/>
                <w:sz w:val="22"/>
                <w:szCs w:val="22"/>
              </w:rPr>
              <w:t xml:space="preserve"> arising from changes in legislation</w:t>
            </w:r>
            <w:r w:rsidRPr="00ED7F1D">
              <w:rPr>
                <w:rFonts w:ascii="Lato" w:hAnsi="Lato"/>
                <w:sz w:val="22"/>
                <w:szCs w:val="22"/>
              </w:rPr>
              <w:t>.</w:t>
            </w:r>
          </w:p>
          <w:p w14:paraId="56FFC33F" w14:textId="4FF6712A" w:rsidR="00A061D8" w:rsidRPr="00ED7F1D" w:rsidRDefault="005C64A8" w:rsidP="00A061D8">
            <w:pPr>
              <w:spacing w:line="276" w:lineRule="auto"/>
              <w:rPr>
                <w:rFonts w:ascii="Lato" w:hAnsi="Lato"/>
                <w:sz w:val="22"/>
                <w:szCs w:val="22"/>
              </w:rPr>
            </w:pPr>
            <w:r w:rsidRPr="00ED7F1D">
              <w:rPr>
                <w:rFonts w:ascii="Lato" w:hAnsi="Lato"/>
                <w:sz w:val="22"/>
                <w:szCs w:val="22"/>
              </w:rPr>
              <w:lastRenderedPageBreak/>
              <w:t xml:space="preserve">This is not a new policy &amp; procedure but one which has been embedded and utilised across the College for some time but required recent updating to comply with legislative changes </w:t>
            </w:r>
            <w:r w:rsidR="001B1761" w:rsidRPr="00ED7F1D">
              <w:rPr>
                <w:rFonts w:ascii="Lato" w:hAnsi="Lato"/>
                <w:sz w:val="22"/>
                <w:szCs w:val="22"/>
              </w:rPr>
              <w:t>of Carer’s leave.</w:t>
            </w:r>
          </w:p>
        </w:tc>
      </w:tr>
    </w:tbl>
    <w:p w14:paraId="2611BE07" w14:textId="11B3D3CF" w:rsidR="003E0686" w:rsidRPr="00BB7116" w:rsidRDefault="003E0686" w:rsidP="00F72963">
      <w:pPr>
        <w:spacing w:after="0"/>
        <w:rPr>
          <w:rFonts w:ascii="Lato" w:hAnsi="Lato"/>
          <w:sz w:val="22"/>
          <w:szCs w:val="22"/>
        </w:rPr>
      </w:pPr>
    </w:p>
    <w:p w14:paraId="3AD167B1" w14:textId="28B61566" w:rsidR="003E0686" w:rsidRPr="00BB7116" w:rsidRDefault="003E0686" w:rsidP="00F72963">
      <w:pPr>
        <w:spacing w:after="0"/>
        <w:rPr>
          <w:rFonts w:ascii="Lato" w:hAnsi="Lato"/>
          <w:b/>
          <w:sz w:val="22"/>
          <w:szCs w:val="22"/>
        </w:rPr>
      </w:pPr>
      <w:r w:rsidRPr="00BB7116">
        <w:rPr>
          <w:rFonts w:ascii="Lato" w:hAnsi="Lato"/>
          <w:b/>
          <w:sz w:val="22"/>
          <w:szCs w:val="22"/>
        </w:rPr>
        <w:t>Step 2 – Consider the Evidence</w:t>
      </w:r>
    </w:p>
    <w:p w14:paraId="6C5FAFA9" w14:textId="292F75B9" w:rsidR="00955897" w:rsidRPr="00BB7116" w:rsidRDefault="00F45E39" w:rsidP="00F72963">
      <w:pPr>
        <w:spacing w:after="0"/>
        <w:rPr>
          <w:rFonts w:ascii="Lato" w:hAnsi="Lato"/>
          <w:sz w:val="22"/>
          <w:szCs w:val="22"/>
        </w:rPr>
      </w:pPr>
      <w:r w:rsidRPr="00BB7116">
        <w:rPr>
          <w:rFonts w:ascii="Lato" w:hAnsi="Lato"/>
          <w:bCs/>
          <w:sz w:val="22"/>
          <w:szCs w:val="22"/>
        </w:rPr>
        <w:t xml:space="preserve">What </w:t>
      </w:r>
      <w:proofErr w:type="gramStart"/>
      <w:r w:rsidRPr="00BB7116">
        <w:rPr>
          <w:rFonts w:ascii="Lato" w:hAnsi="Lato"/>
          <w:bCs/>
          <w:sz w:val="22"/>
          <w:szCs w:val="22"/>
        </w:rPr>
        <w:t>are</w:t>
      </w:r>
      <w:proofErr w:type="gramEnd"/>
      <w:r w:rsidRPr="00BB7116">
        <w:rPr>
          <w:rFonts w:ascii="Lato" w:hAnsi="Lato"/>
          <w:bCs/>
          <w:sz w:val="22"/>
          <w:szCs w:val="22"/>
        </w:rPr>
        <w:t xml:space="preserve"> the</w:t>
      </w:r>
      <w:r w:rsidR="00021116" w:rsidRPr="00BB7116">
        <w:rPr>
          <w:rFonts w:ascii="Lato" w:hAnsi="Lato"/>
          <w:bCs/>
          <w:sz w:val="22"/>
          <w:szCs w:val="22"/>
        </w:rPr>
        <w:t xml:space="preserve"> evidence we need and how we</w:t>
      </w:r>
      <w:r w:rsidR="00021116" w:rsidRPr="00BB7116">
        <w:rPr>
          <w:rFonts w:ascii="Lato" w:hAnsi="Lato"/>
          <w:sz w:val="22"/>
          <w:szCs w:val="22"/>
        </w:rPr>
        <w:t xml:space="preserve"> </w:t>
      </w:r>
      <w:r w:rsidR="007E21BB" w:rsidRPr="00BB7116">
        <w:rPr>
          <w:rFonts w:ascii="Lato" w:hAnsi="Lato"/>
          <w:sz w:val="22"/>
          <w:szCs w:val="22"/>
        </w:rPr>
        <w:t xml:space="preserve">can </w:t>
      </w:r>
      <w:r w:rsidR="006B3A69" w:rsidRPr="00BB7116">
        <w:rPr>
          <w:rFonts w:ascii="Lato" w:hAnsi="Lato"/>
          <w:sz w:val="22"/>
          <w:szCs w:val="22"/>
        </w:rPr>
        <w:t>gather</w:t>
      </w:r>
      <w:r w:rsidR="00021116" w:rsidRPr="00BB7116">
        <w:rPr>
          <w:rFonts w:ascii="Lato" w:hAnsi="Lato"/>
          <w:sz w:val="22"/>
          <w:szCs w:val="22"/>
        </w:rPr>
        <w:t xml:space="preserve"> them</w:t>
      </w:r>
      <w:r w:rsidR="00551062" w:rsidRPr="00BB7116">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3538"/>
        <w:gridCol w:w="11130"/>
      </w:tblGrid>
      <w:tr w:rsidR="00323A6A" w:rsidRPr="001B332F" w14:paraId="39CA6B6A" w14:textId="77777777" w:rsidTr="00BB7116">
        <w:trPr>
          <w:trHeight w:val="4358"/>
        </w:trPr>
        <w:tc>
          <w:tcPr>
            <w:tcW w:w="120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BB7116" w:rsidRDefault="009A7D81" w:rsidP="00F72963">
            <w:pPr>
              <w:spacing w:line="276" w:lineRule="auto"/>
              <w:rPr>
                <w:rFonts w:ascii="Lato" w:hAnsi="Lato"/>
                <w:sz w:val="22"/>
                <w:szCs w:val="22"/>
              </w:rPr>
            </w:pPr>
            <w:r w:rsidRPr="00BB7116">
              <w:rPr>
                <w:rFonts w:ascii="Lato" w:hAnsi="Lato"/>
                <w:sz w:val="22"/>
                <w:szCs w:val="22"/>
              </w:rPr>
              <w:t>What evidence is av</w:t>
            </w:r>
            <w:r w:rsidR="007F24AD" w:rsidRPr="00BB7116">
              <w:rPr>
                <w:rFonts w:ascii="Lato" w:hAnsi="Lato"/>
                <w:sz w:val="22"/>
                <w:szCs w:val="22"/>
              </w:rPr>
              <w:t>ailable</w:t>
            </w:r>
            <w:r w:rsidRPr="00BB7116">
              <w:rPr>
                <w:rFonts w:ascii="Lato" w:hAnsi="Lato"/>
                <w:sz w:val="22"/>
                <w:szCs w:val="22"/>
              </w:rPr>
              <w:t xml:space="preserve"> </w:t>
            </w:r>
            <w:r w:rsidR="007F24AD" w:rsidRPr="00BB7116">
              <w:rPr>
                <w:rFonts w:ascii="Lato" w:hAnsi="Lato"/>
                <w:sz w:val="22"/>
                <w:szCs w:val="22"/>
              </w:rPr>
              <w:t>of</w:t>
            </w:r>
            <w:r w:rsidRPr="00BB7116">
              <w:rPr>
                <w:rFonts w:ascii="Lato" w:hAnsi="Lato"/>
                <w:sz w:val="22"/>
                <w:szCs w:val="22"/>
              </w:rPr>
              <w:t xml:space="preserve"> how the</w:t>
            </w:r>
            <w:r w:rsidR="001845F7" w:rsidRPr="00BB7116">
              <w:rPr>
                <w:rFonts w:ascii="Lato" w:hAnsi="Lato"/>
                <w:sz w:val="22"/>
                <w:szCs w:val="22"/>
              </w:rPr>
              <w:t xml:space="preserve"> </w:t>
            </w:r>
            <w:r w:rsidR="007F24AD" w:rsidRPr="00BB7116">
              <w:rPr>
                <w:rFonts w:ascii="Lato" w:hAnsi="Lato"/>
                <w:sz w:val="22"/>
                <w:szCs w:val="22"/>
              </w:rPr>
              <w:t>policy/decision, etc. affects</w:t>
            </w:r>
            <w:r w:rsidR="00E60538" w:rsidRPr="00BB7116">
              <w:rPr>
                <w:rFonts w:ascii="Lato" w:hAnsi="Lato"/>
                <w:sz w:val="22"/>
                <w:szCs w:val="22"/>
              </w:rPr>
              <w:t>,</w:t>
            </w:r>
            <w:r w:rsidR="007F24AD" w:rsidRPr="00BB7116">
              <w:rPr>
                <w:rFonts w:ascii="Lato" w:hAnsi="Lato"/>
                <w:sz w:val="22"/>
                <w:szCs w:val="22"/>
              </w:rPr>
              <w:t xml:space="preserve"> or may affect</w:t>
            </w:r>
            <w:r w:rsidR="00E60538" w:rsidRPr="00BB7116">
              <w:rPr>
                <w:rFonts w:ascii="Lato" w:hAnsi="Lato"/>
                <w:sz w:val="22"/>
                <w:szCs w:val="22"/>
              </w:rPr>
              <w:t>,</w:t>
            </w:r>
            <w:r w:rsidR="007F24AD" w:rsidRPr="00BB7116">
              <w:rPr>
                <w:rFonts w:ascii="Lato" w:hAnsi="Lato"/>
                <w:sz w:val="22"/>
                <w:szCs w:val="22"/>
              </w:rPr>
              <w:t xml:space="preserve"> protected groups?</w:t>
            </w:r>
          </w:p>
          <w:p w14:paraId="519E5456" w14:textId="77777777" w:rsidR="00A64B24" w:rsidRPr="00BB7116" w:rsidRDefault="00A64B24" w:rsidP="00F72963">
            <w:pPr>
              <w:spacing w:line="276" w:lineRule="auto"/>
              <w:rPr>
                <w:rFonts w:ascii="Lato" w:hAnsi="Lato"/>
                <w:sz w:val="22"/>
                <w:szCs w:val="22"/>
              </w:rPr>
            </w:pPr>
          </w:p>
          <w:p w14:paraId="39CA6B66" w14:textId="314EFFEF" w:rsidR="007F24AD" w:rsidRPr="00BB7116" w:rsidRDefault="007F24AD" w:rsidP="00F72963">
            <w:pPr>
              <w:spacing w:line="276" w:lineRule="auto"/>
              <w:rPr>
                <w:rFonts w:ascii="Lato" w:hAnsi="Lato"/>
                <w:sz w:val="22"/>
                <w:szCs w:val="22"/>
              </w:rPr>
            </w:pPr>
            <w:r w:rsidRPr="00BB7116">
              <w:rPr>
                <w:rFonts w:ascii="Lato" w:hAnsi="Lato"/>
                <w:sz w:val="22"/>
                <w:szCs w:val="22"/>
              </w:rPr>
              <w:t>Evidence could be quantitative, qualitative or anecdotal.</w:t>
            </w:r>
          </w:p>
          <w:p w14:paraId="3EBD378F" w14:textId="77777777" w:rsidR="00061ECF" w:rsidRPr="00BB7116" w:rsidRDefault="00061ECF" w:rsidP="00F72963">
            <w:pPr>
              <w:spacing w:line="276" w:lineRule="auto"/>
              <w:rPr>
                <w:rFonts w:ascii="Lato" w:hAnsi="Lato"/>
                <w:sz w:val="22"/>
                <w:szCs w:val="22"/>
              </w:rPr>
            </w:pPr>
          </w:p>
          <w:p w14:paraId="39CA6B67" w14:textId="77777777" w:rsidR="000B7095" w:rsidRPr="00BB7116" w:rsidRDefault="000B7095" w:rsidP="00F72963">
            <w:pPr>
              <w:spacing w:line="276" w:lineRule="auto"/>
              <w:rPr>
                <w:rFonts w:ascii="Lato" w:hAnsi="Lato"/>
                <w:sz w:val="22"/>
                <w:szCs w:val="22"/>
              </w:rPr>
            </w:pPr>
            <w:r w:rsidRPr="00BB7116">
              <w:rPr>
                <w:rFonts w:ascii="Lato" w:hAnsi="Lato"/>
                <w:sz w:val="22"/>
                <w:szCs w:val="22"/>
              </w:rPr>
              <w:t>Do we have enough evidence to judge what the impact may be?</w:t>
            </w:r>
          </w:p>
          <w:p w14:paraId="39CA6B68" w14:textId="77777777" w:rsidR="009748F9" w:rsidRPr="00BB7116" w:rsidRDefault="009748F9" w:rsidP="00BB7116">
            <w:pPr>
              <w:pStyle w:val="ListParagraph"/>
              <w:ind w:left="0"/>
              <w:contextualSpacing w:val="0"/>
              <w:rPr>
                <w:rFonts w:ascii="Lato" w:hAnsi="Lato"/>
                <w:sz w:val="22"/>
                <w:szCs w:val="22"/>
              </w:rPr>
            </w:pPr>
            <w:r w:rsidRPr="00BB7116">
              <w:rPr>
                <w:rFonts w:ascii="Lato" w:hAnsi="Lato"/>
                <w:bCs/>
                <w:sz w:val="16"/>
                <w:szCs w:val="16"/>
              </w:rPr>
              <w:t>See note 4</w:t>
            </w:r>
          </w:p>
        </w:tc>
        <w:tc>
          <w:tcPr>
            <w:tcW w:w="3794" w:type="pct"/>
            <w:tcBorders>
              <w:top w:val="single" w:sz="4" w:space="0" w:color="auto"/>
              <w:left w:val="single" w:sz="4" w:space="0" w:color="auto"/>
              <w:bottom w:val="single" w:sz="4" w:space="0" w:color="auto"/>
              <w:right w:val="single" w:sz="4" w:space="0" w:color="auto"/>
            </w:tcBorders>
          </w:tcPr>
          <w:p w14:paraId="62695FA1" w14:textId="3104D298" w:rsidR="006C7754" w:rsidRPr="00ED7F1D" w:rsidRDefault="008F2F9F" w:rsidP="006C7754">
            <w:pPr>
              <w:pStyle w:val="TableParagraph"/>
              <w:jc w:val="both"/>
              <w:rPr>
                <w:rFonts w:ascii="Lato" w:hAnsi="Lato"/>
              </w:rPr>
            </w:pPr>
            <w:r w:rsidRPr="00ED7F1D">
              <w:rPr>
                <w:rFonts w:ascii="Lato" w:hAnsi="Lato"/>
              </w:rPr>
              <w:t xml:space="preserve">HR partners </w:t>
            </w:r>
            <w:r w:rsidR="00C07CDD" w:rsidRPr="00ED7F1D">
              <w:rPr>
                <w:rFonts w:ascii="Lato" w:hAnsi="Lato"/>
              </w:rPr>
              <w:t xml:space="preserve">advise on all types </w:t>
            </w:r>
            <w:r w:rsidRPr="00ED7F1D">
              <w:rPr>
                <w:rFonts w:ascii="Lato" w:hAnsi="Lato"/>
              </w:rPr>
              <w:t xml:space="preserve">of </w:t>
            </w:r>
            <w:r w:rsidR="00C07CDD" w:rsidRPr="00ED7F1D">
              <w:rPr>
                <w:rFonts w:ascii="Lato" w:hAnsi="Lato"/>
              </w:rPr>
              <w:t xml:space="preserve">employee </w:t>
            </w:r>
            <w:r w:rsidRPr="00ED7F1D">
              <w:rPr>
                <w:rFonts w:ascii="Lato" w:hAnsi="Lato"/>
              </w:rPr>
              <w:t>absences</w:t>
            </w:r>
            <w:r w:rsidR="00C07CDD" w:rsidRPr="00ED7F1D">
              <w:rPr>
                <w:rFonts w:ascii="Lato" w:hAnsi="Lato"/>
              </w:rPr>
              <w:t xml:space="preserve"> and advise managers and employees on </w:t>
            </w:r>
            <w:r w:rsidR="006C7754" w:rsidRPr="00ED7F1D">
              <w:rPr>
                <w:rFonts w:ascii="Lato" w:hAnsi="Lato"/>
              </w:rPr>
              <w:t>this policy &amp; procedure</w:t>
            </w:r>
            <w:r w:rsidR="00C07CDD" w:rsidRPr="00ED7F1D">
              <w:rPr>
                <w:rFonts w:ascii="Lato" w:hAnsi="Lato"/>
              </w:rPr>
              <w:t xml:space="preserve">. </w:t>
            </w:r>
          </w:p>
          <w:p w14:paraId="7F867B9A" w14:textId="494936CE" w:rsidR="006C7754" w:rsidRPr="00ED7F1D" w:rsidRDefault="006C7754" w:rsidP="006C7754">
            <w:pPr>
              <w:pStyle w:val="TableParagraph"/>
              <w:jc w:val="both"/>
              <w:rPr>
                <w:rFonts w:ascii="Lato" w:hAnsi="Lato"/>
              </w:rPr>
            </w:pPr>
          </w:p>
          <w:p w14:paraId="18C8552E" w14:textId="37B808B8" w:rsidR="006C7754" w:rsidRPr="00ED7F1D" w:rsidRDefault="00C07CDD" w:rsidP="006C7754">
            <w:pPr>
              <w:pStyle w:val="TableParagraph"/>
              <w:jc w:val="both"/>
              <w:rPr>
                <w:rFonts w:ascii="Lato" w:hAnsi="Lato"/>
              </w:rPr>
            </w:pPr>
            <w:r w:rsidRPr="00ED7F1D">
              <w:rPr>
                <w:rFonts w:ascii="Lato" w:hAnsi="Lato"/>
              </w:rPr>
              <w:t xml:space="preserve">HR could consider if it is possible to monitor types of absence by protected characteristic to determine if </w:t>
            </w:r>
            <w:r w:rsidR="00480585" w:rsidRPr="00ED7F1D">
              <w:rPr>
                <w:rFonts w:ascii="Lato" w:hAnsi="Lato"/>
              </w:rPr>
              <w:t xml:space="preserve">there are any </w:t>
            </w:r>
            <w:r w:rsidR="00BA0E6B" w:rsidRPr="00ED7F1D">
              <w:rPr>
                <w:rFonts w:ascii="Lato" w:hAnsi="Lato"/>
              </w:rPr>
              <w:t>imbalances</w:t>
            </w:r>
            <w:r w:rsidR="00480585" w:rsidRPr="00ED7F1D">
              <w:rPr>
                <w:rFonts w:ascii="Lato" w:hAnsi="Lato"/>
              </w:rPr>
              <w:t xml:space="preserve"> between protected cha</w:t>
            </w:r>
            <w:r w:rsidR="00BA0E6B" w:rsidRPr="00ED7F1D">
              <w:rPr>
                <w:rFonts w:ascii="Lato" w:hAnsi="Lato"/>
              </w:rPr>
              <w:t xml:space="preserve">racteristics. </w:t>
            </w:r>
          </w:p>
          <w:p w14:paraId="69A79479" w14:textId="77777777" w:rsidR="00B94D76" w:rsidRPr="00ED7F1D" w:rsidRDefault="008F2F9F" w:rsidP="00F72963">
            <w:pPr>
              <w:spacing w:line="276" w:lineRule="auto"/>
              <w:jc w:val="both"/>
              <w:rPr>
                <w:rFonts w:ascii="Lato" w:hAnsi="Lato"/>
                <w:sz w:val="22"/>
                <w:szCs w:val="22"/>
              </w:rPr>
            </w:pPr>
            <w:r w:rsidRPr="00ED7F1D">
              <w:rPr>
                <w:rFonts w:ascii="Lato" w:hAnsi="Lato"/>
                <w:sz w:val="22"/>
                <w:szCs w:val="22"/>
              </w:rPr>
              <w:t xml:space="preserve"> </w:t>
            </w:r>
          </w:p>
          <w:p w14:paraId="14244F3A" w14:textId="77777777" w:rsidR="006C7754" w:rsidRPr="00ED7F1D" w:rsidRDefault="006C7754" w:rsidP="006C7754">
            <w:pPr>
              <w:pStyle w:val="TableParagraph"/>
              <w:jc w:val="both"/>
              <w:rPr>
                <w:rFonts w:ascii="Lato" w:hAnsi="Lato"/>
              </w:rPr>
            </w:pPr>
            <w:r w:rsidRPr="00ED7F1D">
              <w:rPr>
                <w:rFonts w:ascii="Lato" w:hAnsi="Lato"/>
              </w:rPr>
              <w:t>Ongoing review and discussion with both EIS-FELA and Unison on the implementation of the updated policy and procedure may provide evidence going forward, where feedback has been received on the processing and management of family leave applications/take up.</w:t>
            </w:r>
          </w:p>
          <w:p w14:paraId="50001992" w14:textId="77777777" w:rsidR="006C7754" w:rsidRPr="00ED7F1D" w:rsidRDefault="006C7754" w:rsidP="006C7754">
            <w:pPr>
              <w:pStyle w:val="TableParagraph"/>
              <w:jc w:val="both"/>
              <w:rPr>
                <w:rFonts w:ascii="Lato" w:hAnsi="Lato"/>
              </w:rPr>
            </w:pPr>
          </w:p>
          <w:p w14:paraId="39CA6B69" w14:textId="575D7C3C" w:rsidR="006C7754" w:rsidRPr="00BB7116" w:rsidRDefault="006C7754" w:rsidP="006C7754">
            <w:pPr>
              <w:spacing w:line="276" w:lineRule="auto"/>
              <w:jc w:val="both"/>
              <w:rPr>
                <w:rFonts w:ascii="Lato" w:hAnsi="Lato"/>
                <w:sz w:val="22"/>
                <w:szCs w:val="22"/>
              </w:rPr>
            </w:pPr>
            <w:r w:rsidRPr="00ED7F1D">
              <w:rPr>
                <w:rFonts w:ascii="Lato" w:hAnsi="Lato"/>
                <w:sz w:val="22"/>
                <w:szCs w:val="22"/>
              </w:rPr>
              <w:t xml:space="preserve">Ensure updated policy &amp; procedure is available on the intranet and </w:t>
            </w:r>
            <w:r w:rsidR="00BA0E6B" w:rsidRPr="00ED7F1D">
              <w:rPr>
                <w:rFonts w:ascii="Lato" w:hAnsi="Lato"/>
                <w:sz w:val="22"/>
                <w:szCs w:val="22"/>
              </w:rPr>
              <w:t>available to all employees</w:t>
            </w:r>
            <w:r w:rsidRPr="00ED7F1D">
              <w:rPr>
                <w:rFonts w:ascii="Lato" w:hAnsi="Lato"/>
                <w:sz w:val="22"/>
                <w:szCs w:val="22"/>
              </w:rPr>
              <w:t>.</w:t>
            </w:r>
          </w:p>
        </w:tc>
      </w:tr>
    </w:tbl>
    <w:p w14:paraId="6B803CFE" w14:textId="77777777" w:rsidR="003E0686" w:rsidRPr="00BB7116" w:rsidRDefault="003E0686" w:rsidP="00F72963">
      <w:pPr>
        <w:spacing w:after="0"/>
        <w:rPr>
          <w:rFonts w:ascii="Lato" w:hAnsi="Lato"/>
          <w:b/>
          <w:color w:val="221E1F"/>
          <w:sz w:val="22"/>
          <w:szCs w:val="22"/>
        </w:rPr>
      </w:pPr>
    </w:p>
    <w:p w14:paraId="39CA6B6F" w14:textId="195EA3F3" w:rsidR="009D7A0F" w:rsidRPr="00BB7116" w:rsidRDefault="009D7A0F" w:rsidP="00F72963">
      <w:pPr>
        <w:spacing w:after="0"/>
        <w:rPr>
          <w:rFonts w:ascii="Lato" w:hAnsi="Lato"/>
          <w:b/>
          <w:color w:val="221E1F"/>
          <w:sz w:val="22"/>
          <w:szCs w:val="22"/>
        </w:rPr>
      </w:pPr>
      <w:r w:rsidRPr="00BB7116">
        <w:rPr>
          <w:rFonts w:ascii="Lato" w:hAnsi="Lato"/>
          <w:b/>
          <w:color w:val="221E1F"/>
          <w:sz w:val="22"/>
          <w:szCs w:val="22"/>
        </w:rPr>
        <w:t xml:space="preserve">Step </w:t>
      </w:r>
      <w:r w:rsidR="003E0686" w:rsidRPr="00BB7116">
        <w:rPr>
          <w:rFonts w:ascii="Lato" w:hAnsi="Lato"/>
          <w:b/>
          <w:color w:val="221E1F"/>
          <w:sz w:val="22"/>
          <w:szCs w:val="22"/>
        </w:rPr>
        <w:t>3</w:t>
      </w:r>
      <w:r w:rsidRPr="00BB7116">
        <w:rPr>
          <w:rFonts w:ascii="Lato" w:hAnsi="Lato"/>
          <w:b/>
          <w:color w:val="221E1F"/>
          <w:sz w:val="22"/>
          <w:szCs w:val="22"/>
        </w:rPr>
        <w:t xml:space="preserve"> – Assessing the impact</w:t>
      </w:r>
    </w:p>
    <w:p w14:paraId="39CA6B70" w14:textId="77777777" w:rsidR="009D7A0F" w:rsidRPr="00BB7116" w:rsidRDefault="009D7A0F" w:rsidP="00F72963">
      <w:pPr>
        <w:spacing w:after="0"/>
        <w:rPr>
          <w:rFonts w:ascii="Lato" w:hAnsi="Lato"/>
          <w:color w:val="221E1F"/>
          <w:sz w:val="22"/>
          <w:szCs w:val="22"/>
        </w:rPr>
      </w:pPr>
      <w:r w:rsidRPr="00BB7116">
        <w:rPr>
          <w:rFonts w:ascii="Lato" w:hAnsi="Lato"/>
          <w:color w:val="221E1F"/>
          <w:sz w:val="22"/>
          <w:szCs w:val="22"/>
        </w:rPr>
        <w:t>This involves:</w:t>
      </w:r>
    </w:p>
    <w:p w14:paraId="39CA6B71" w14:textId="77777777" w:rsidR="009D7A0F" w:rsidRPr="00BB7116" w:rsidRDefault="009D7A0F" w:rsidP="00F72963">
      <w:pPr>
        <w:pStyle w:val="ListParagraph"/>
        <w:numPr>
          <w:ilvl w:val="0"/>
          <w:numId w:val="12"/>
        </w:numPr>
        <w:spacing w:after="0"/>
        <w:rPr>
          <w:rFonts w:ascii="Lato" w:hAnsi="Lato"/>
          <w:color w:val="221E1F"/>
          <w:sz w:val="22"/>
          <w:szCs w:val="22"/>
        </w:rPr>
      </w:pPr>
      <w:r w:rsidRPr="00BB7116">
        <w:rPr>
          <w:rFonts w:ascii="Lato" w:hAnsi="Lato"/>
          <w:color w:val="221E1F"/>
          <w:sz w:val="22"/>
          <w:szCs w:val="22"/>
        </w:rPr>
        <w:t>Considering relevant evidence relating to people who share a protected characteristic</w:t>
      </w:r>
    </w:p>
    <w:p w14:paraId="39CA6B72" w14:textId="77777777" w:rsidR="009D7A0F" w:rsidRPr="00BB7116" w:rsidRDefault="009D7A0F" w:rsidP="00F72963">
      <w:pPr>
        <w:pStyle w:val="ListParagraph"/>
        <w:numPr>
          <w:ilvl w:val="0"/>
          <w:numId w:val="12"/>
        </w:numPr>
        <w:spacing w:after="0"/>
        <w:rPr>
          <w:rFonts w:ascii="Lato" w:hAnsi="Lato"/>
          <w:color w:val="221E1F"/>
          <w:sz w:val="22"/>
          <w:szCs w:val="22"/>
        </w:rPr>
      </w:pPr>
      <w:r w:rsidRPr="00BB7116">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BB7116">
        <w:rPr>
          <w:rFonts w:ascii="Lato" w:hAnsi="Lato"/>
          <w:color w:val="221E1F"/>
          <w:sz w:val="22"/>
          <w:szCs w:val="22"/>
        </w:rPr>
        <w:t>.</w:t>
      </w:r>
    </w:p>
    <w:p w14:paraId="2687ADF2" w14:textId="77777777" w:rsidR="003E3068" w:rsidRPr="00BB7116" w:rsidRDefault="003E3068" w:rsidP="00F72963">
      <w:pPr>
        <w:shd w:val="clear" w:color="auto" w:fill="FFFFFF" w:themeFill="background1"/>
        <w:spacing w:after="0"/>
        <w:rPr>
          <w:rFonts w:ascii="Lato" w:hAnsi="Lato"/>
          <w:color w:val="221E1F"/>
          <w:sz w:val="22"/>
          <w:szCs w:val="22"/>
        </w:rPr>
      </w:pPr>
    </w:p>
    <w:p w14:paraId="39CA6B73" w14:textId="21B3DCD8" w:rsidR="009D7A0F" w:rsidRPr="00BB7116" w:rsidRDefault="003E0686" w:rsidP="00F72963">
      <w:pPr>
        <w:shd w:val="clear" w:color="auto" w:fill="FFFFFF" w:themeFill="background1"/>
        <w:spacing w:after="0"/>
        <w:rPr>
          <w:rFonts w:ascii="Lato" w:hAnsi="Lato"/>
          <w:color w:val="221E1F"/>
          <w:sz w:val="22"/>
          <w:szCs w:val="22"/>
        </w:rPr>
      </w:pPr>
      <w:r w:rsidRPr="00BB7116">
        <w:rPr>
          <w:rFonts w:ascii="Lato" w:hAnsi="Lato"/>
          <w:color w:val="221E1F"/>
          <w:sz w:val="22"/>
          <w:szCs w:val="22"/>
        </w:rPr>
        <w:t>How will the policy / decision help the College to comply with t</w:t>
      </w:r>
      <w:r w:rsidR="009D7A0F" w:rsidRPr="00BB7116">
        <w:rPr>
          <w:rFonts w:ascii="Lato" w:hAnsi="Lato"/>
          <w:color w:val="221E1F"/>
          <w:sz w:val="22"/>
          <w:szCs w:val="22"/>
        </w:rPr>
        <w:t xml:space="preserve">he </w:t>
      </w:r>
      <w:r w:rsidR="00792882" w:rsidRPr="00BB7116">
        <w:rPr>
          <w:rFonts w:ascii="Lato" w:hAnsi="Lato"/>
          <w:color w:val="221E1F"/>
          <w:sz w:val="22"/>
          <w:szCs w:val="22"/>
        </w:rPr>
        <w:t>Public Sector Equality Duty</w:t>
      </w:r>
      <w:r w:rsidR="00D73F3C" w:rsidRPr="00BB7116">
        <w:rPr>
          <w:rFonts w:ascii="Lato" w:hAnsi="Lato"/>
          <w:color w:val="221E1F"/>
          <w:sz w:val="22"/>
          <w:szCs w:val="22"/>
        </w:rPr>
        <w:t>?</w:t>
      </w:r>
    </w:p>
    <w:tbl>
      <w:tblPr>
        <w:tblStyle w:val="TableGrid"/>
        <w:tblW w:w="5000" w:type="pct"/>
        <w:tblLook w:val="04A0" w:firstRow="1" w:lastRow="0" w:firstColumn="1" w:lastColumn="0" w:noHBand="0" w:noVBand="1"/>
      </w:tblPr>
      <w:tblGrid>
        <w:gridCol w:w="3822"/>
        <w:gridCol w:w="6340"/>
        <w:gridCol w:w="4506"/>
      </w:tblGrid>
      <w:tr w:rsidR="00792882" w:rsidRPr="001B332F" w14:paraId="39CA6B7C" w14:textId="77777777" w:rsidTr="00DB7C35">
        <w:trPr>
          <w:trHeight w:val="1318"/>
        </w:trPr>
        <w:tc>
          <w:tcPr>
            <w:tcW w:w="1303" w:type="pct"/>
            <w:shd w:val="clear" w:color="auto" w:fill="FBD4B4" w:themeFill="accent6" w:themeFillTint="66"/>
          </w:tcPr>
          <w:p w14:paraId="39CA6B74" w14:textId="3D0FBBDE" w:rsidR="00792882" w:rsidRPr="00BB7116" w:rsidRDefault="00792882" w:rsidP="00F72963">
            <w:pPr>
              <w:spacing w:line="276" w:lineRule="auto"/>
              <w:rPr>
                <w:rFonts w:ascii="Lato" w:hAnsi="Lato"/>
                <w:b/>
                <w:sz w:val="22"/>
                <w:szCs w:val="22"/>
              </w:rPr>
            </w:pPr>
            <w:r w:rsidRPr="00BB7116">
              <w:rPr>
                <w:rFonts w:ascii="Lato" w:hAnsi="Lato"/>
                <w:b/>
                <w:sz w:val="22"/>
                <w:szCs w:val="22"/>
              </w:rPr>
              <w:lastRenderedPageBreak/>
              <w:t>Eliminating discrimination, harassment</w:t>
            </w:r>
            <w:r w:rsidR="006E0572" w:rsidRPr="00BB7116">
              <w:rPr>
                <w:rFonts w:ascii="Lato" w:hAnsi="Lato"/>
                <w:b/>
                <w:sz w:val="22"/>
                <w:szCs w:val="22"/>
              </w:rPr>
              <w:t>,</w:t>
            </w:r>
            <w:r w:rsidRPr="00BB7116">
              <w:rPr>
                <w:rFonts w:ascii="Lato" w:hAnsi="Lato"/>
                <w:b/>
                <w:sz w:val="22"/>
                <w:szCs w:val="22"/>
              </w:rPr>
              <w:t xml:space="preserve"> and victimisation</w:t>
            </w:r>
          </w:p>
        </w:tc>
        <w:tc>
          <w:tcPr>
            <w:tcW w:w="2161" w:type="pct"/>
            <w:shd w:val="clear" w:color="auto" w:fill="FBD4B4" w:themeFill="accent6" w:themeFillTint="66"/>
          </w:tcPr>
          <w:p w14:paraId="39CA6B75" w14:textId="77777777" w:rsidR="00792882" w:rsidRPr="00BB7116" w:rsidRDefault="00792882" w:rsidP="00F72963">
            <w:pPr>
              <w:spacing w:line="276" w:lineRule="auto"/>
              <w:rPr>
                <w:rFonts w:ascii="Lato" w:hAnsi="Lato"/>
                <w:b/>
                <w:sz w:val="22"/>
                <w:szCs w:val="22"/>
              </w:rPr>
            </w:pPr>
            <w:r w:rsidRPr="00BB7116">
              <w:rPr>
                <w:rFonts w:ascii="Lato" w:hAnsi="Lato"/>
                <w:b/>
                <w:sz w:val="22"/>
                <w:szCs w:val="22"/>
              </w:rPr>
              <w:t>Advancing equality-</w:t>
            </w:r>
          </w:p>
          <w:p w14:paraId="39CA6B76" w14:textId="77777777" w:rsidR="00792882" w:rsidRPr="00BB7116" w:rsidRDefault="00792882" w:rsidP="00F72963">
            <w:pPr>
              <w:pStyle w:val="ListParagraph"/>
              <w:numPr>
                <w:ilvl w:val="0"/>
                <w:numId w:val="9"/>
              </w:numPr>
              <w:spacing w:line="276" w:lineRule="auto"/>
              <w:rPr>
                <w:rFonts w:ascii="Lato" w:hAnsi="Lato"/>
                <w:b/>
                <w:sz w:val="22"/>
                <w:szCs w:val="22"/>
              </w:rPr>
            </w:pPr>
            <w:r w:rsidRPr="00BB7116">
              <w:rPr>
                <w:rFonts w:ascii="Lato" w:hAnsi="Lato"/>
                <w:b/>
                <w:sz w:val="22"/>
                <w:szCs w:val="22"/>
              </w:rPr>
              <w:t>Removing disadvantage</w:t>
            </w:r>
          </w:p>
          <w:p w14:paraId="39CA6B77" w14:textId="77777777" w:rsidR="00792882" w:rsidRPr="00BB7116" w:rsidRDefault="00792882" w:rsidP="00F72963">
            <w:pPr>
              <w:pStyle w:val="ListParagraph"/>
              <w:numPr>
                <w:ilvl w:val="0"/>
                <w:numId w:val="9"/>
              </w:numPr>
              <w:spacing w:line="276" w:lineRule="auto"/>
              <w:rPr>
                <w:rFonts w:ascii="Lato" w:hAnsi="Lato"/>
                <w:b/>
                <w:sz w:val="22"/>
                <w:szCs w:val="22"/>
              </w:rPr>
            </w:pPr>
            <w:r w:rsidRPr="00BB7116">
              <w:rPr>
                <w:rFonts w:ascii="Lato" w:hAnsi="Lato"/>
                <w:b/>
                <w:sz w:val="22"/>
                <w:szCs w:val="22"/>
              </w:rPr>
              <w:t>Meeting different needs</w:t>
            </w:r>
          </w:p>
          <w:p w14:paraId="39CA6B78" w14:textId="77777777" w:rsidR="00792882" w:rsidRPr="00BB7116" w:rsidRDefault="00792882" w:rsidP="00F72963">
            <w:pPr>
              <w:pStyle w:val="ListParagraph"/>
              <w:numPr>
                <w:ilvl w:val="0"/>
                <w:numId w:val="9"/>
              </w:numPr>
              <w:spacing w:line="276" w:lineRule="auto"/>
              <w:rPr>
                <w:rFonts w:ascii="Lato" w:hAnsi="Lato"/>
                <w:b/>
                <w:sz w:val="22"/>
                <w:szCs w:val="22"/>
              </w:rPr>
            </w:pPr>
            <w:r w:rsidRPr="00BB7116">
              <w:rPr>
                <w:rFonts w:ascii="Lato" w:hAnsi="Lato"/>
                <w:b/>
                <w:sz w:val="22"/>
                <w:szCs w:val="22"/>
              </w:rPr>
              <w:t>Encouraging participation</w:t>
            </w:r>
          </w:p>
        </w:tc>
        <w:tc>
          <w:tcPr>
            <w:tcW w:w="1536" w:type="pct"/>
            <w:shd w:val="clear" w:color="auto" w:fill="FBD4B4" w:themeFill="accent6" w:themeFillTint="66"/>
          </w:tcPr>
          <w:p w14:paraId="39CA6B79" w14:textId="77777777" w:rsidR="00792882" w:rsidRPr="00BB7116" w:rsidRDefault="00792882" w:rsidP="00F72963">
            <w:pPr>
              <w:spacing w:line="276" w:lineRule="auto"/>
              <w:rPr>
                <w:rFonts w:ascii="Lato" w:hAnsi="Lato"/>
                <w:b/>
                <w:sz w:val="22"/>
                <w:szCs w:val="22"/>
              </w:rPr>
            </w:pPr>
            <w:r w:rsidRPr="00BB7116">
              <w:rPr>
                <w:rFonts w:ascii="Lato" w:hAnsi="Lato"/>
                <w:b/>
                <w:sz w:val="22"/>
                <w:szCs w:val="22"/>
              </w:rPr>
              <w:t>Fostering good relations</w:t>
            </w:r>
          </w:p>
          <w:p w14:paraId="39CA6B7A" w14:textId="77777777" w:rsidR="00792882" w:rsidRPr="00BB7116" w:rsidRDefault="00792882" w:rsidP="00F72963">
            <w:pPr>
              <w:pStyle w:val="ListParagraph"/>
              <w:numPr>
                <w:ilvl w:val="0"/>
                <w:numId w:val="10"/>
              </w:numPr>
              <w:spacing w:line="276" w:lineRule="auto"/>
              <w:rPr>
                <w:rFonts w:ascii="Lato" w:hAnsi="Lato"/>
                <w:b/>
                <w:sz w:val="22"/>
                <w:szCs w:val="22"/>
              </w:rPr>
            </w:pPr>
            <w:r w:rsidRPr="00BB7116">
              <w:rPr>
                <w:rFonts w:ascii="Lato" w:hAnsi="Lato"/>
                <w:b/>
                <w:sz w:val="22"/>
                <w:szCs w:val="22"/>
              </w:rPr>
              <w:t>Tackling prejudice</w:t>
            </w:r>
          </w:p>
          <w:p w14:paraId="39CA6B7B" w14:textId="77777777" w:rsidR="00792882" w:rsidRPr="00BB7116" w:rsidRDefault="00792882" w:rsidP="00F72963">
            <w:pPr>
              <w:pStyle w:val="ListParagraph"/>
              <w:numPr>
                <w:ilvl w:val="0"/>
                <w:numId w:val="10"/>
              </w:numPr>
              <w:spacing w:line="276" w:lineRule="auto"/>
              <w:rPr>
                <w:rFonts w:ascii="Lato" w:hAnsi="Lato"/>
                <w:b/>
                <w:sz w:val="22"/>
                <w:szCs w:val="22"/>
              </w:rPr>
            </w:pPr>
            <w:r w:rsidRPr="00BB7116">
              <w:rPr>
                <w:rFonts w:ascii="Lato" w:hAnsi="Lato"/>
                <w:b/>
                <w:sz w:val="22"/>
                <w:szCs w:val="22"/>
              </w:rPr>
              <w:t>Promoting understanding</w:t>
            </w:r>
          </w:p>
        </w:tc>
      </w:tr>
      <w:tr w:rsidR="00451095" w:rsidRPr="001B332F" w14:paraId="6CD8DFFD" w14:textId="77777777" w:rsidTr="00DB7C35">
        <w:trPr>
          <w:trHeight w:val="1318"/>
        </w:trPr>
        <w:tc>
          <w:tcPr>
            <w:tcW w:w="1303" w:type="pct"/>
            <w:shd w:val="clear" w:color="auto" w:fill="auto"/>
          </w:tcPr>
          <w:p w14:paraId="493433FC" w14:textId="3873E6C9" w:rsidR="00451095" w:rsidRPr="00ED7F1D" w:rsidRDefault="00451095" w:rsidP="00451095">
            <w:pPr>
              <w:spacing w:line="276" w:lineRule="auto"/>
              <w:rPr>
                <w:rFonts w:ascii="Lato" w:hAnsi="Lato"/>
                <w:sz w:val="22"/>
                <w:szCs w:val="22"/>
              </w:rPr>
            </w:pPr>
            <w:r w:rsidRPr="00ED7F1D">
              <w:rPr>
                <w:rFonts w:ascii="Lato" w:hAnsi="Lato"/>
                <w:sz w:val="22"/>
                <w:szCs w:val="22"/>
              </w:rPr>
              <w:t xml:space="preserve">It clearly outlines the full range of leave of absences available to </w:t>
            </w:r>
            <w:r w:rsidR="00BA0E6B" w:rsidRPr="00ED7F1D">
              <w:rPr>
                <w:rFonts w:ascii="Lato" w:hAnsi="Lato"/>
                <w:sz w:val="22"/>
                <w:szCs w:val="22"/>
              </w:rPr>
              <w:t xml:space="preserve">all </w:t>
            </w:r>
            <w:r w:rsidRPr="00ED7F1D">
              <w:rPr>
                <w:rFonts w:ascii="Lato" w:hAnsi="Lato"/>
                <w:sz w:val="22"/>
                <w:szCs w:val="22"/>
              </w:rPr>
              <w:t>employees</w:t>
            </w:r>
            <w:r w:rsidR="003600AB" w:rsidRPr="00ED7F1D">
              <w:rPr>
                <w:rFonts w:ascii="Lato" w:hAnsi="Lato"/>
                <w:sz w:val="22"/>
                <w:szCs w:val="22"/>
              </w:rPr>
              <w:t>.</w:t>
            </w:r>
          </w:p>
          <w:p w14:paraId="10E87635" w14:textId="77777777" w:rsidR="001F4B9E" w:rsidRPr="00ED7F1D" w:rsidRDefault="001F4B9E" w:rsidP="00451095">
            <w:pPr>
              <w:spacing w:line="276" w:lineRule="auto"/>
              <w:rPr>
                <w:rFonts w:ascii="Lato" w:hAnsi="Lato"/>
                <w:sz w:val="22"/>
                <w:szCs w:val="22"/>
              </w:rPr>
            </w:pPr>
          </w:p>
          <w:p w14:paraId="3979B23D" w14:textId="72BB2788" w:rsidR="001F4B9E" w:rsidRPr="00ED7F1D" w:rsidRDefault="001F4B9E" w:rsidP="001F4B9E">
            <w:pPr>
              <w:tabs>
                <w:tab w:val="left" w:pos="709"/>
                <w:tab w:val="left" w:pos="851"/>
              </w:tabs>
              <w:jc w:val="both"/>
              <w:rPr>
                <w:rFonts w:ascii="Lato" w:hAnsi="Lato"/>
                <w:sz w:val="22"/>
                <w:szCs w:val="22"/>
              </w:rPr>
            </w:pPr>
          </w:p>
        </w:tc>
        <w:tc>
          <w:tcPr>
            <w:tcW w:w="2161" w:type="pct"/>
            <w:shd w:val="clear" w:color="auto" w:fill="auto"/>
          </w:tcPr>
          <w:p w14:paraId="0CB7956C" w14:textId="210FD661" w:rsidR="00451095" w:rsidRPr="00ED7F1D" w:rsidRDefault="00451095" w:rsidP="00451095">
            <w:pPr>
              <w:spacing w:line="276" w:lineRule="auto"/>
              <w:rPr>
                <w:rFonts w:ascii="Lato" w:hAnsi="Lato"/>
                <w:sz w:val="22"/>
                <w:szCs w:val="22"/>
              </w:rPr>
            </w:pPr>
            <w:r w:rsidRPr="00ED7F1D">
              <w:rPr>
                <w:rFonts w:ascii="Lato" w:hAnsi="Lato"/>
                <w:sz w:val="22"/>
                <w:szCs w:val="22"/>
              </w:rPr>
              <w:t xml:space="preserve">Allows </w:t>
            </w:r>
            <w:r w:rsidR="00BA0E6B" w:rsidRPr="00ED7F1D">
              <w:rPr>
                <w:rFonts w:ascii="Lato" w:hAnsi="Lato"/>
                <w:sz w:val="22"/>
                <w:szCs w:val="22"/>
              </w:rPr>
              <w:t xml:space="preserve">all </w:t>
            </w:r>
            <w:r w:rsidRPr="00ED7F1D">
              <w:rPr>
                <w:rFonts w:ascii="Lato" w:hAnsi="Lato"/>
                <w:sz w:val="22"/>
                <w:szCs w:val="22"/>
              </w:rPr>
              <w:t>employees the opportunity to request various different types of leave of absences and for various caring duties, to support their own particular circumstances, and enables them to focus more on/prioritise their needs.</w:t>
            </w:r>
          </w:p>
        </w:tc>
        <w:tc>
          <w:tcPr>
            <w:tcW w:w="1536" w:type="pct"/>
            <w:shd w:val="clear" w:color="auto" w:fill="auto"/>
          </w:tcPr>
          <w:p w14:paraId="22A33B5F" w14:textId="77A013D0" w:rsidR="00451095" w:rsidRPr="00ED7F1D" w:rsidRDefault="001F4B9E" w:rsidP="00451095">
            <w:pPr>
              <w:spacing w:line="276" w:lineRule="auto"/>
              <w:rPr>
                <w:rFonts w:ascii="Lato" w:hAnsi="Lato"/>
                <w:iCs/>
                <w:sz w:val="22"/>
                <w:szCs w:val="22"/>
              </w:rPr>
            </w:pPr>
            <w:r w:rsidRPr="00ED7F1D">
              <w:rPr>
                <w:rFonts w:ascii="Lato" w:hAnsi="Lato"/>
                <w:sz w:val="22"/>
                <w:szCs w:val="22"/>
              </w:rPr>
              <w:t>This Policy and Procedure</w:t>
            </w:r>
            <w:r w:rsidR="00451095" w:rsidRPr="00ED7F1D">
              <w:rPr>
                <w:rFonts w:ascii="Lato" w:hAnsi="Lato"/>
                <w:iCs/>
                <w:sz w:val="22"/>
                <w:szCs w:val="22"/>
              </w:rPr>
              <w:t xml:space="preserve"> will be </w:t>
            </w:r>
            <w:r w:rsidR="0031373C" w:rsidRPr="00ED7F1D">
              <w:rPr>
                <w:rFonts w:ascii="Lato" w:hAnsi="Lato"/>
                <w:iCs/>
                <w:sz w:val="22"/>
                <w:szCs w:val="22"/>
              </w:rPr>
              <w:t xml:space="preserve">promoted to unions and </w:t>
            </w:r>
            <w:r w:rsidR="00451095" w:rsidRPr="00ED7F1D">
              <w:rPr>
                <w:rFonts w:ascii="Lato" w:hAnsi="Lato"/>
                <w:iCs/>
                <w:sz w:val="22"/>
                <w:szCs w:val="22"/>
              </w:rPr>
              <w:t xml:space="preserve">employees and outlines the full range of leave of absences available to </w:t>
            </w:r>
            <w:r w:rsidR="0031373C" w:rsidRPr="00ED7F1D">
              <w:rPr>
                <w:rFonts w:ascii="Lato" w:hAnsi="Lato"/>
                <w:iCs/>
                <w:sz w:val="22"/>
                <w:szCs w:val="22"/>
              </w:rPr>
              <w:t xml:space="preserve">all </w:t>
            </w:r>
            <w:r w:rsidR="00451095" w:rsidRPr="00ED7F1D">
              <w:rPr>
                <w:rFonts w:ascii="Lato" w:hAnsi="Lato"/>
                <w:iCs/>
                <w:sz w:val="22"/>
                <w:szCs w:val="22"/>
              </w:rPr>
              <w:t>employees.</w:t>
            </w:r>
          </w:p>
          <w:p w14:paraId="6B2980A1" w14:textId="77777777" w:rsidR="00451095" w:rsidRPr="00ED7F1D" w:rsidRDefault="00451095" w:rsidP="00451095">
            <w:pPr>
              <w:spacing w:line="276" w:lineRule="auto"/>
              <w:rPr>
                <w:rFonts w:ascii="Lato" w:hAnsi="Lato"/>
                <w:iCs/>
                <w:sz w:val="22"/>
                <w:szCs w:val="22"/>
              </w:rPr>
            </w:pPr>
          </w:p>
          <w:p w14:paraId="4166DDDB" w14:textId="532504D4" w:rsidR="00451095" w:rsidRPr="00ED7F1D" w:rsidRDefault="00451095" w:rsidP="00451095">
            <w:pPr>
              <w:spacing w:line="276" w:lineRule="auto"/>
              <w:rPr>
                <w:rFonts w:ascii="Lato" w:hAnsi="Lato"/>
                <w:sz w:val="22"/>
                <w:szCs w:val="22"/>
              </w:rPr>
            </w:pPr>
            <w:r w:rsidRPr="00ED7F1D">
              <w:rPr>
                <w:rFonts w:ascii="Lato" w:hAnsi="Lato"/>
                <w:iCs/>
                <w:sz w:val="22"/>
                <w:szCs w:val="22"/>
              </w:rPr>
              <w:t xml:space="preserve">Removes potential barriers which could put employees </w:t>
            </w:r>
            <w:r w:rsidR="0031373C" w:rsidRPr="00ED7F1D">
              <w:rPr>
                <w:rFonts w:ascii="Lato" w:hAnsi="Lato"/>
                <w:iCs/>
                <w:sz w:val="22"/>
                <w:szCs w:val="22"/>
              </w:rPr>
              <w:t xml:space="preserve">off </w:t>
            </w:r>
            <w:r w:rsidRPr="00ED7F1D">
              <w:rPr>
                <w:rFonts w:ascii="Lato" w:hAnsi="Lato"/>
                <w:iCs/>
                <w:sz w:val="22"/>
                <w:szCs w:val="22"/>
              </w:rPr>
              <w:t xml:space="preserve">requesting certain </w:t>
            </w:r>
            <w:r w:rsidR="0031373C" w:rsidRPr="00ED7F1D">
              <w:rPr>
                <w:rFonts w:ascii="Lato" w:hAnsi="Lato"/>
                <w:iCs/>
                <w:sz w:val="22"/>
                <w:szCs w:val="22"/>
              </w:rPr>
              <w:t xml:space="preserve">types of </w:t>
            </w:r>
            <w:r w:rsidRPr="00ED7F1D">
              <w:rPr>
                <w:rFonts w:ascii="Lato" w:hAnsi="Lato"/>
                <w:iCs/>
                <w:sz w:val="22"/>
                <w:szCs w:val="22"/>
              </w:rPr>
              <w:t>leave.</w:t>
            </w:r>
            <w:r w:rsidRPr="00ED7F1D">
              <w:rPr>
                <w:rFonts w:ascii="Lato" w:hAnsi="Lato"/>
                <w:sz w:val="22"/>
                <w:szCs w:val="22"/>
              </w:rPr>
              <w:t xml:space="preserve"> </w:t>
            </w:r>
          </w:p>
          <w:p w14:paraId="713550E3" w14:textId="77777777" w:rsidR="001F4B9E" w:rsidRPr="00ED7F1D" w:rsidRDefault="001F4B9E" w:rsidP="00451095">
            <w:pPr>
              <w:spacing w:line="276" w:lineRule="auto"/>
              <w:rPr>
                <w:rFonts w:ascii="Lato" w:hAnsi="Lato"/>
                <w:sz w:val="22"/>
                <w:szCs w:val="22"/>
              </w:rPr>
            </w:pPr>
          </w:p>
          <w:p w14:paraId="79EBF9BE" w14:textId="0FCE97F7" w:rsidR="001F4B9E" w:rsidRPr="00ED7F1D" w:rsidRDefault="001F4B9E" w:rsidP="00451095">
            <w:pPr>
              <w:spacing w:line="276" w:lineRule="auto"/>
              <w:rPr>
                <w:rFonts w:ascii="Lato" w:hAnsi="Lato"/>
                <w:sz w:val="22"/>
                <w:szCs w:val="22"/>
              </w:rPr>
            </w:pPr>
            <w:r w:rsidRPr="00ED7F1D">
              <w:rPr>
                <w:rFonts w:ascii="Lato" w:hAnsi="Lato"/>
                <w:sz w:val="22"/>
                <w:szCs w:val="22"/>
              </w:rPr>
              <w:t>Discretionary additional paid/unpaid leave entitlements may be provided to allow the College flexibility to offer leave entitlement proportionate to the need of the individual and/or circumstances</w:t>
            </w:r>
            <w:r w:rsidR="003E5B33" w:rsidRPr="00ED7F1D">
              <w:rPr>
                <w:rFonts w:ascii="Lato" w:hAnsi="Lato"/>
                <w:sz w:val="22"/>
                <w:szCs w:val="22"/>
              </w:rPr>
              <w:t>.</w:t>
            </w:r>
          </w:p>
        </w:tc>
      </w:tr>
    </w:tbl>
    <w:p w14:paraId="39CA6B7D" w14:textId="7600E84C" w:rsidR="009D7A0F" w:rsidRPr="00BB7116" w:rsidRDefault="009D7A0F" w:rsidP="00BB7116">
      <w:pPr>
        <w:pStyle w:val="ListParagraph"/>
        <w:spacing w:after="0" w:line="240" w:lineRule="auto"/>
        <w:ind w:left="714"/>
        <w:contextualSpacing w:val="0"/>
        <w:rPr>
          <w:rFonts w:ascii="Lato" w:hAnsi="Lato"/>
          <w:color w:val="221E1F"/>
          <w:sz w:val="22"/>
          <w:szCs w:val="22"/>
        </w:rPr>
      </w:pPr>
      <w:r w:rsidRPr="00BB7116">
        <w:rPr>
          <w:rFonts w:ascii="Lato" w:hAnsi="Lato"/>
          <w:bCs/>
          <w:sz w:val="16"/>
          <w:szCs w:val="16"/>
        </w:rPr>
        <w:t>See Note 5</w:t>
      </w:r>
      <w:r w:rsidRPr="00BB7116">
        <w:rPr>
          <w:rFonts w:ascii="Lato" w:hAnsi="Lato"/>
          <w:color w:val="221E1F"/>
          <w:sz w:val="22"/>
          <w:szCs w:val="22"/>
        </w:rPr>
        <w:tab/>
      </w:r>
    </w:p>
    <w:p w14:paraId="7A7BA343" w14:textId="77777777" w:rsidR="006B3A69" w:rsidRPr="00BB7116" w:rsidRDefault="006B3A69" w:rsidP="00F72963">
      <w:pPr>
        <w:pStyle w:val="Pa4"/>
        <w:spacing w:line="276" w:lineRule="auto"/>
        <w:rPr>
          <w:rFonts w:ascii="Lato" w:hAnsi="Lato" w:cs="Arial"/>
          <w:color w:val="221E1F"/>
          <w:sz w:val="22"/>
          <w:szCs w:val="22"/>
        </w:rPr>
      </w:pPr>
    </w:p>
    <w:p w14:paraId="39CA6B7E" w14:textId="0FDBB356" w:rsidR="009D7A0F" w:rsidRPr="00BB7116" w:rsidRDefault="009D7A0F" w:rsidP="00F72963">
      <w:pPr>
        <w:pStyle w:val="Pa4"/>
        <w:spacing w:line="276" w:lineRule="auto"/>
        <w:rPr>
          <w:rFonts w:ascii="Lato" w:hAnsi="Lato" w:cs="Arial"/>
          <w:sz w:val="22"/>
          <w:szCs w:val="22"/>
        </w:rPr>
      </w:pPr>
      <w:r w:rsidRPr="00BB7116">
        <w:rPr>
          <w:rFonts w:ascii="Lato" w:hAnsi="Lato" w:cs="Arial"/>
          <w:sz w:val="22"/>
          <w:szCs w:val="22"/>
        </w:rPr>
        <w:t>Key Questions to ask:</w:t>
      </w:r>
    </w:p>
    <w:p w14:paraId="39CA6B7F" w14:textId="77777777" w:rsidR="009D7A0F" w:rsidRPr="00BB7116" w:rsidRDefault="009D7A0F" w:rsidP="00F72963">
      <w:pPr>
        <w:pStyle w:val="Pa4"/>
        <w:numPr>
          <w:ilvl w:val="0"/>
          <w:numId w:val="11"/>
        </w:numPr>
        <w:spacing w:line="276" w:lineRule="auto"/>
        <w:rPr>
          <w:rFonts w:ascii="Lato" w:hAnsi="Lato" w:cs="Arial"/>
          <w:sz w:val="22"/>
          <w:szCs w:val="22"/>
        </w:rPr>
      </w:pPr>
      <w:r w:rsidRPr="00BB7116">
        <w:rPr>
          <w:rFonts w:ascii="Lato" w:hAnsi="Lato" w:cs="Arial"/>
          <w:sz w:val="22"/>
          <w:szCs w:val="22"/>
        </w:rPr>
        <w:t xml:space="preserve">What potential positive/neutral/negative impacts can be identified? </w:t>
      </w:r>
    </w:p>
    <w:p w14:paraId="39CA6B80" w14:textId="77777777" w:rsidR="009D7A0F" w:rsidRPr="00BB7116" w:rsidRDefault="009D7A0F" w:rsidP="00F72963">
      <w:pPr>
        <w:pStyle w:val="Pa4"/>
        <w:numPr>
          <w:ilvl w:val="0"/>
          <w:numId w:val="11"/>
        </w:numPr>
        <w:spacing w:line="276" w:lineRule="auto"/>
        <w:rPr>
          <w:rFonts w:ascii="Lato" w:hAnsi="Lato" w:cs="Arial"/>
          <w:sz w:val="22"/>
          <w:szCs w:val="22"/>
        </w:rPr>
      </w:pPr>
      <w:r w:rsidRPr="00BB7116">
        <w:rPr>
          <w:rFonts w:ascii="Lato" w:hAnsi="Lato" w:cs="Arial"/>
          <w:sz w:val="22"/>
          <w:szCs w:val="22"/>
        </w:rPr>
        <w:t>What does evidence demonstrate about positive/neutral/negative impacts for different protected characteristic groups? E</w:t>
      </w:r>
      <w:r w:rsidR="00AC2C10" w:rsidRPr="00BB7116">
        <w:rPr>
          <w:rFonts w:ascii="Lato" w:hAnsi="Lato" w:cs="Arial"/>
          <w:sz w:val="22"/>
          <w:szCs w:val="22"/>
        </w:rPr>
        <w:t>.</w:t>
      </w:r>
      <w:r w:rsidRPr="00BB7116">
        <w:rPr>
          <w:rFonts w:ascii="Lato" w:hAnsi="Lato" w:cs="Arial"/>
          <w:sz w:val="22"/>
          <w:szCs w:val="22"/>
        </w:rPr>
        <w:t>g</w:t>
      </w:r>
      <w:r w:rsidR="00AC2C10" w:rsidRPr="00BB7116">
        <w:rPr>
          <w:rFonts w:ascii="Lato" w:hAnsi="Lato" w:cs="Arial"/>
          <w:sz w:val="22"/>
          <w:szCs w:val="22"/>
        </w:rPr>
        <w:t>.</w:t>
      </w:r>
      <w:r w:rsidRPr="00BB7116">
        <w:rPr>
          <w:rFonts w:ascii="Lato" w:hAnsi="Lato" w:cs="Arial"/>
          <w:sz w:val="22"/>
          <w:szCs w:val="22"/>
        </w:rPr>
        <w:t xml:space="preserve"> statistics on participation, progression or outcomes, feedback or complaints </w:t>
      </w:r>
    </w:p>
    <w:p w14:paraId="39CA6B81" w14:textId="77777777" w:rsidR="009D7A0F" w:rsidRPr="00BB7116" w:rsidRDefault="009D7A0F" w:rsidP="00F72963">
      <w:pPr>
        <w:pStyle w:val="Pa4"/>
        <w:numPr>
          <w:ilvl w:val="0"/>
          <w:numId w:val="11"/>
        </w:numPr>
        <w:spacing w:line="276" w:lineRule="auto"/>
        <w:rPr>
          <w:rFonts w:ascii="Lato" w:hAnsi="Lato" w:cs="Arial"/>
          <w:sz w:val="22"/>
          <w:szCs w:val="22"/>
        </w:rPr>
      </w:pPr>
      <w:r w:rsidRPr="00BB7116">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BB7116" w:rsidRDefault="009D7A0F" w:rsidP="00F72963">
      <w:pPr>
        <w:pStyle w:val="ListParagraph"/>
        <w:numPr>
          <w:ilvl w:val="0"/>
          <w:numId w:val="11"/>
        </w:numPr>
        <w:tabs>
          <w:tab w:val="left" w:pos="4085"/>
          <w:tab w:val="left" w:pos="11718"/>
        </w:tabs>
        <w:spacing w:after="0"/>
        <w:rPr>
          <w:rFonts w:ascii="Lato" w:hAnsi="Lato"/>
          <w:sz w:val="22"/>
          <w:szCs w:val="22"/>
        </w:rPr>
      </w:pPr>
      <w:r w:rsidRPr="00BB7116">
        <w:rPr>
          <w:rFonts w:ascii="Lato" w:hAnsi="Lato"/>
          <w:sz w:val="22"/>
          <w:szCs w:val="22"/>
        </w:rPr>
        <w:t>Does it affect some groups differently? Is this proportionate?</w:t>
      </w:r>
    </w:p>
    <w:p w14:paraId="39CA6B83" w14:textId="77777777" w:rsidR="00E9760D" w:rsidRPr="00BB7116" w:rsidRDefault="00ED6941" w:rsidP="00BB7116">
      <w:pPr>
        <w:pStyle w:val="ListParagraph"/>
        <w:spacing w:after="0" w:line="240" w:lineRule="auto"/>
        <w:ind w:left="714"/>
        <w:contextualSpacing w:val="0"/>
        <w:rPr>
          <w:rFonts w:ascii="Lato" w:hAnsi="Lato"/>
          <w:color w:val="221E1F"/>
          <w:sz w:val="22"/>
          <w:szCs w:val="22"/>
        </w:rPr>
      </w:pPr>
      <w:r w:rsidRPr="00BB7116">
        <w:rPr>
          <w:rFonts w:ascii="Lato" w:hAnsi="Lato"/>
          <w:bCs/>
          <w:sz w:val="16"/>
          <w:szCs w:val="16"/>
        </w:rPr>
        <w:t>See Note 6</w:t>
      </w:r>
      <w:r w:rsidR="00E9760D" w:rsidRPr="00BB7116">
        <w:rPr>
          <w:rFonts w:ascii="Lato" w:hAnsi="Lato"/>
          <w:color w:val="221E1F"/>
          <w:sz w:val="22"/>
          <w:szCs w:val="22"/>
        </w:rPr>
        <w:br w:type="page"/>
      </w:r>
    </w:p>
    <w:tbl>
      <w:tblPr>
        <w:tblStyle w:val="TableGrid"/>
        <w:tblW w:w="5000" w:type="pct"/>
        <w:tblLook w:val="04A0" w:firstRow="1" w:lastRow="0" w:firstColumn="1" w:lastColumn="0" w:noHBand="0" w:noVBand="1"/>
      </w:tblPr>
      <w:tblGrid>
        <w:gridCol w:w="1558"/>
        <w:gridCol w:w="1131"/>
        <w:gridCol w:w="5809"/>
        <w:gridCol w:w="1086"/>
        <w:gridCol w:w="5084"/>
      </w:tblGrid>
      <w:tr w:rsidR="0070228B" w:rsidRPr="001B332F" w14:paraId="39CA6B8D" w14:textId="77777777" w:rsidTr="6622FD04">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BB7116" w:rsidRDefault="00D234C4" w:rsidP="00F72963">
            <w:pPr>
              <w:spacing w:line="276" w:lineRule="auto"/>
              <w:jc w:val="center"/>
              <w:rPr>
                <w:rFonts w:ascii="Lato" w:hAnsi="Lato"/>
                <w:sz w:val="22"/>
                <w:szCs w:val="22"/>
              </w:rPr>
            </w:pPr>
            <w:r w:rsidRPr="00BB7116">
              <w:rPr>
                <w:rFonts w:ascii="Lato" w:hAnsi="Lato"/>
                <w:sz w:val="22"/>
                <w:szCs w:val="22"/>
              </w:rPr>
              <w:lastRenderedPageBreak/>
              <w:t>Protected characteristic</w:t>
            </w:r>
          </w:p>
          <w:p w14:paraId="39CA6B87" w14:textId="77777777" w:rsidR="00D234C4" w:rsidRPr="00BB7116" w:rsidRDefault="00D234C4" w:rsidP="00F72963">
            <w:pPr>
              <w:spacing w:line="276" w:lineRule="auto"/>
              <w:jc w:val="center"/>
              <w:rPr>
                <w:rFonts w:ascii="Lato" w:hAnsi="Lato"/>
                <w:b/>
                <w:sz w:val="22"/>
                <w:szCs w:val="22"/>
              </w:rPr>
            </w:pPr>
          </w:p>
        </w:tc>
        <w:tc>
          <w:tcPr>
            <w:tcW w:w="386" w:type="pct"/>
            <w:tcBorders>
              <w:left w:val="single" w:sz="4" w:space="0" w:color="auto"/>
              <w:bottom w:val="single" w:sz="4" w:space="0" w:color="auto"/>
            </w:tcBorders>
            <w:shd w:val="clear" w:color="auto" w:fill="FDE9D9" w:themeFill="accent6" w:themeFillTint="33"/>
            <w:vAlign w:val="center"/>
          </w:tcPr>
          <w:p w14:paraId="39CA6B88" w14:textId="77777777" w:rsidR="00F70D37" w:rsidRPr="00BB7116" w:rsidRDefault="00F70D37" w:rsidP="00F72963">
            <w:pPr>
              <w:spacing w:line="276" w:lineRule="auto"/>
              <w:jc w:val="center"/>
              <w:rPr>
                <w:rFonts w:ascii="Lato" w:hAnsi="Lato"/>
                <w:sz w:val="22"/>
                <w:szCs w:val="22"/>
              </w:rPr>
            </w:pPr>
            <w:r w:rsidRPr="00BB7116">
              <w:rPr>
                <w:rFonts w:ascii="Lato" w:hAnsi="Lato"/>
                <w:sz w:val="22"/>
                <w:szCs w:val="22"/>
              </w:rPr>
              <w:t>Potential</w:t>
            </w:r>
          </w:p>
          <w:p w14:paraId="39CA6B89" w14:textId="77777777" w:rsidR="006F48B0" w:rsidRPr="00BB7116" w:rsidRDefault="006F48B0" w:rsidP="00F72963">
            <w:pPr>
              <w:spacing w:line="276" w:lineRule="auto"/>
              <w:jc w:val="center"/>
              <w:rPr>
                <w:rFonts w:ascii="Lato" w:hAnsi="Lato"/>
                <w:sz w:val="22"/>
                <w:szCs w:val="22"/>
              </w:rPr>
            </w:pPr>
            <w:r w:rsidRPr="00BB7116">
              <w:rPr>
                <w:rFonts w:ascii="Lato" w:hAnsi="Lato"/>
                <w:sz w:val="22"/>
                <w:szCs w:val="22"/>
              </w:rPr>
              <w:t>Positive Impact</w:t>
            </w:r>
            <w:r w:rsidR="00E9760D" w:rsidRPr="00BB7116">
              <w:rPr>
                <w:rFonts w:ascii="Lato" w:hAnsi="Lato"/>
                <w:sz w:val="22"/>
                <w:szCs w:val="22"/>
              </w:rPr>
              <w:t xml:space="preserve"> Y/N</w:t>
            </w:r>
          </w:p>
        </w:tc>
        <w:tc>
          <w:tcPr>
            <w:tcW w:w="1980" w:type="pct"/>
            <w:shd w:val="clear" w:color="auto" w:fill="FDE9D9" w:themeFill="accent6" w:themeFillTint="33"/>
            <w:vAlign w:val="center"/>
          </w:tcPr>
          <w:p w14:paraId="39CA6B8A" w14:textId="77777777" w:rsidR="006F48B0" w:rsidRPr="00BB7116" w:rsidRDefault="006F48B0" w:rsidP="00F72963">
            <w:pPr>
              <w:spacing w:line="276" w:lineRule="auto"/>
              <w:jc w:val="center"/>
              <w:rPr>
                <w:rFonts w:ascii="Lato" w:hAnsi="Lato"/>
                <w:sz w:val="22"/>
                <w:szCs w:val="22"/>
              </w:rPr>
            </w:pPr>
            <w:r w:rsidRPr="00BB7116">
              <w:rPr>
                <w:rFonts w:ascii="Lato" w:hAnsi="Lato"/>
                <w:sz w:val="22"/>
                <w:szCs w:val="22"/>
              </w:rPr>
              <w:t>Deta</w:t>
            </w:r>
            <w:r w:rsidR="00202247" w:rsidRPr="00BB7116">
              <w:rPr>
                <w:rFonts w:ascii="Lato" w:hAnsi="Lato"/>
                <w:sz w:val="22"/>
                <w:szCs w:val="22"/>
              </w:rPr>
              <w:t>ils of Expected Positive Impact</w:t>
            </w:r>
          </w:p>
        </w:tc>
        <w:tc>
          <w:tcPr>
            <w:tcW w:w="370" w:type="pct"/>
            <w:shd w:val="clear" w:color="auto" w:fill="FDE9D9" w:themeFill="accent6" w:themeFillTint="33"/>
            <w:vAlign w:val="center"/>
          </w:tcPr>
          <w:p w14:paraId="39CA6B8B" w14:textId="77777777" w:rsidR="006F48B0" w:rsidRPr="00BB7116" w:rsidRDefault="00F70D37" w:rsidP="00F72963">
            <w:pPr>
              <w:spacing w:line="276" w:lineRule="auto"/>
              <w:jc w:val="center"/>
              <w:rPr>
                <w:rFonts w:ascii="Lato" w:hAnsi="Lato"/>
                <w:sz w:val="22"/>
                <w:szCs w:val="22"/>
              </w:rPr>
            </w:pPr>
            <w:r w:rsidRPr="00BB7116">
              <w:rPr>
                <w:rFonts w:ascii="Lato" w:hAnsi="Lato"/>
                <w:sz w:val="22"/>
                <w:szCs w:val="22"/>
              </w:rPr>
              <w:t xml:space="preserve">Potential </w:t>
            </w:r>
            <w:r w:rsidR="006F48B0" w:rsidRPr="00BB7116">
              <w:rPr>
                <w:rFonts w:ascii="Lato" w:hAnsi="Lato"/>
                <w:sz w:val="22"/>
                <w:szCs w:val="22"/>
              </w:rPr>
              <w:t xml:space="preserve">Negative Impact </w:t>
            </w:r>
            <w:r w:rsidR="00E9760D" w:rsidRPr="00BB7116">
              <w:rPr>
                <w:rFonts w:ascii="Lato" w:hAnsi="Lato"/>
                <w:sz w:val="22"/>
                <w:szCs w:val="22"/>
              </w:rPr>
              <w:t>Y/N</w:t>
            </w:r>
          </w:p>
        </w:tc>
        <w:tc>
          <w:tcPr>
            <w:tcW w:w="1733" w:type="pct"/>
            <w:shd w:val="clear" w:color="auto" w:fill="FDE9D9" w:themeFill="accent6" w:themeFillTint="33"/>
            <w:vAlign w:val="center"/>
          </w:tcPr>
          <w:p w14:paraId="39CA6B8C" w14:textId="77777777" w:rsidR="006F48B0" w:rsidRPr="00BB7116" w:rsidRDefault="006F48B0" w:rsidP="00F72963">
            <w:pPr>
              <w:spacing w:line="276" w:lineRule="auto"/>
              <w:jc w:val="center"/>
              <w:rPr>
                <w:rFonts w:ascii="Lato" w:hAnsi="Lato"/>
                <w:sz w:val="22"/>
                <w:szCs w:val="22"/>
              </w:rPr>
            </w:pPr>
            <w:r w:rsidRPr="00BB7116">
              <w:rPr>
                <w:rFonts w:ascii="Lato" w:hAnsi="Lato"/>
                <w:sz w:val="22"/>
                <w:szCs w:val="22"/>
              </w:rPr>
              <w:t xml:space="preserve">Details of Expected Negative </w:t>
            </w:r>
            <w:r w:rsidR="00202247" w:rsidRPr="00BB7116">
              <w:rPr>
                <w:rFonts w:ascii="Lato" w:hAnsi="Lato"/>
                <w:sz w:val="22"/>
                <w:szCs w:val="22"/>
              </w:rPr>
              <w:t>Impact</w:t>
            </w:r>
          </w:p>
        </w:tc>
      </w:tr>
      <w:tr w:rsidR="00151067" w:rsidRPr="001B332F" w14:paraId="39CA6B93" w14:textId="77777777" w:rsidTr="6622FD04">
        <w:trPr>
          <w:trHeight w:val="794"/>
        </w:trPr>
        <w:tc>
          <w:tcPr>
            <w:tcW w:w="531" w:type="pct"/>
            <w:tcBorders>
              <w:top w:val="single" w:sz="4" w:space="0" w:color="auto"/>
            </w:tcBorders>
            <w:shd w:val="clear" w:color="auto" w:fill="FFFFFF" w:themeFill="background1"/>
          </w:tcPr>
          <w:p w14:paraId="39CA6B8E"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Age</w:t>
            </w:r>
          </w:p>
        </w:tc>
        <w:tc>
          <w:tcPr>
            <w:tcW w:w="386" w:type="pct"/>
            <w:tcBorders>
              <w:top w:val="single" w:sz="4" w:space="0" w:color="auto"/>
            </w:tcBorders>
            <w:shd w:val="clear" w:color="auto" w:fill="FFFFFF" w:themeFill="background1"/>
          </w:tcPr>
          <w:p w14:paraId="39CA6B8F" w14:textId="51DEBA41" w:rsidR="00151067" w:rsidRPr="00BB7116" w:rsidRDefault="00151067"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90" w14:textId="25581B94" w:rsidR="00151067" w:rsidRPr="00ED7F1D" w:rsidRDefault="00151067" w:rsidP="00151067">
            <w:pPr>
              <w:spacing w:line="276" w:lineRule="auto"/>
              <w:rPr>
                <w:rFonts w:ascii="Lato" w:hAnsi="Lato"/>
                <w:sz w:val="22"/>
                <w:szCs w:val="22"/>
              </w:rPr>
            </w:pPr>
            <w:r w:rsidRPr="00ED7F1D">
              <w:rPr>
                <w:rFonts w:ascii="Lato" w:hAnsi="Lato"/>
                <w:sz w:val="22"/>
                <w:szCs w:val="22"/>
              </w:rPr>
              <w:t xml:space="preserve">The updated </w:t>
            </w:r>
            <w:r w:rsidR="003E5B33" w:rsidRPr="00ED7F1D">
              <w:rPr>
                <w:rFonts w:ascii="Lato" w:hAnsi="Lato"/>
                <w:sz w:val="22"/>
                <w:szCs w:val="22"/>
              </w:rPr>
              <w:t>Policy and Procedure</w:t>
            </w:r>
            <w:r w:rsidRPr="00ED7F1D">
              <w:rPr>
                <w:rFonts w:ascii="Lato" w:hAnsi="Lato"/>
                <w:sz w:val="22"/>
                <w:szCs w:val="22"/>
              </w:rPr>
              <w:t xml:space="preserve"> offers all employees, regardless of age, the opportunity to request different type of leave of absences to fit in with their own particular circumstances</w:t>
            </w:r>
            <w:r w:rsidR="0031373C" w:rsidRPr="00ED7F1D">
              <w:rPr>
                <w:rFonts w:ascii="Lato" w:hAnsi="Lato"/>
                <w:sz w:val="22"/>
                <w:szCs w:val="22"/>
              </w:rPr>
              <w:t>.</w:t>
            </w:r>
          </w:p>
        </w:tc>
        <w:tc>
          <w:tcPr>
            <w:tcW w:w="370" w:type="pct"/>
            <w:shd w:val="clear" w:color="auto" w:fill="FFFFFF" w:themeFill="background1"/>
          </w:tcPr>
          <w:p w14:paraId="39CA6B91" w14:textId="3CCFAD43" w:rsidR="00151067" w:rsidRPr="00BB7116" w:rsidRDefault="00151067"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92" w14:textId="67DBE420" w:rsidR="00151067" w:rsidRPr="00ED7F1D" w:rsidRDefault="00151067" w:rsidP="00151067">
            <w:pPr>
              <w:spacing w:line="276" w:lineRule="auto"/>
              <w:rPr>
                <w:rFonts w:ascii="Lato" w:hAnsi="Lato"/>
                <w:sz w:val="22"/>
                <w:szCs w:val="22"/>
              </w:rPr>
            </w:pPr>
            <w:r w:rsidRPr="00ED7F1D">
              <w:rPr>
                <w:rFonts w:ascii="Lato" w:hAnsi="Lato"/>
                <w:sz w:val="22"/>
                <w:szCs w:val="22"/>
              </w:rPr>
              <w:t>Older employees are likely to be viewed as not requiring certain type of leave of absences, but requiring more other type of leave of absences</w:t>
            </w:r>
            <w:r w:rsidR="00BA347D" w:rsidRPr="00ED7F1D">
              <w:rPr>
                <w:rFonts w:ascii="Lato" w:hAnsi="Lato"/>
                <w:sz w:val="22"/>
                <w:szCs w:val="22"/>
              </w:rPr>
              <w:t>.</w:t>
            </w:r>
            <w:r w:rsidRPr="00ED7F1D">
              <w:rPr>
                <w:rFonts w:ascii="Lato" w:hAnsi="Lato"/>
                <w:sz w:val="22"/>
                <w:szCs w:val="22"/>
              </w:rPr>
              <w:t xml:space="preserve"> This view may lead </w:t>
            </w:r>
            <w:r w:rsidR="00BA347D" w:rsidRPr="00ED7F1D">
              <w:rPr>
                <w:rFonts w:ascii="Lato" w:hAnsi="Lato"/>
                <w:sz w:val="22"/>
                <w:szCs w:val="22"/>
              </w:rPr>
              <w:t xml:space="preserve">to </w:t>
            </w:r>
            <w:r w:rsidRPr="00ED7F1D">
              <w:rPr>
                <w:rFonts w:ascii="Lato" w:hAnsi="Lato"/>
                <w:sz w:val="22"/>
                <w:szCs w:val="22"/>
              </w:rPr>
              <w:t xml:space="preserve">misjudgements </w:t>
            </w:r>
            <w:r w:rsidR="00BA347D" w:rsidRPr="00ED7F1D">
              <w:rPr>
                <w:rFonts w:ascii="Lato" w:hAnsi="Lato"/>
                <w:sz w:val="22"/>
                <w:szCs w:val="22"/>
              </w:rPr>
              <w:t xml:space="preserve">of circumstances.  </w:t>
            </w:r>
          </w:p>
        </w:tc>
      </w:tr>
      <w:tr w:rsidR="00151067" w:rsidRPr="001B332F" w14:paraId="39CA6B99" w14:textId="77777777" w:rsidTr="6622FD04">
        <w:trPr>
          <w:trHeight w:val="794"/>
        </w:trPr>
        <w:tc>
          <w:tcPr>
            <w:tcW w:w="531" w:type="pct"/>
            <w:tcBorders>
              <w:top w:val="single" w:sz="4" w:space="0" w:color="auto"/>
            </w:tcBorders>
            <w:shd w:val="clear" w:color="auto" w:fill="FFFFFF" w:themeFill="background1"/>
          </w:tcPr>
          <w:p w14:paraId="39CA6B94"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Disability</w:t>
            </w:r>
          </w:p>
        </w:tc>
        <w:tc>
          <w:tcPr>
            <w:tcW w:w="386" w:type="pct"/>
            <w:tcBorders>
              <w:top w:val="single" w:sz="4" w:space="0" w:color="auto"/>
            </w:tcBorders>
            <w:shd w:val="clear" w:color="auto" w:fill="FFFFFF" w:themeFill="background1"/>
          </w:tcPr>
          <w:p w14:paraId="39CA6B95" w14:textId="0A9D1B29" w:rsidR="00151067" w:rsidRPr="00BB7116" w:rsidRDefault="00151067"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96" w14:textId="4E371301" w:rsidR="00151067" w:rsidRPr="00ED7F1D" w:rsidRDefault="00151067" w:rsidP="00151067">
            <w:pPr>
              <w:spacing w:line="276" w:lineRule="auto"/>
              <w:rPr>
                <w:rFonts w:ascii="Lato" w:hAnsi="Lato"/>
                <w:sz w:val="22"/>
                <w:szCs w:val="22"/>
              </w:rPr>
            </w:pPr>
            <w:r w:rsidRPr="00ED7F1D">
              <w:rPr>
                <w:rFonts w:ascii="Lato" w:hAnsi="Lato"/>
                <w:sz w:val="22"/>
                <w:szCs w:val="22"/>
              </w:rPr>
              <w:t>The updated P</w:t>
            </w:r>
            <w:r w:rsidR="00BA347D" w:rsidRPr="00ED7F1D">
              <w:rPr>
                <w:rFonts w:ascii="Lato" w:hAnsi="Lato"/>
                <w:sz w:val="22"/>
                <w:szCs w:val="22"/>
              </w:rPr>
              <w:t>olicy and Procedure</w:t>
            </w:r>
            <w:r w:rsidRPr="00ED7F1D">
              <w:rPr>
                <w:rFonts w:ascii="Lato" w:hAnsi="Lato"/>
                <w:sz w:val="22"/>
                <w:szCs w:val="22"/>
              </w:rPr>
              <w:t xml:space="preserve"> offers all employees, regardless of disability, the opportunity to request different type of leave of absences to fit in with their own particular circumstances</w:t>
            </w:r>
          </w:p>
        </w:tc>
        <w:tc>
          <w:tcPr>
            <w:tcW w:w="370" w:type="pct"/>
            <w:shd w:val="clear" w:color="auto" w:fill="FFFFFF" w:themeFill="background1"/>
          </w:tcPr>
          <w:p w14:paraId="39CA6B97" w14:textId="23040B1C" w:rsidR="00151067" w:rsidRPr="00BB7116" w:rsidRDefault="00151067"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98" w14:textId="4379F16E" w:rsidR="00151067" w:rsidRPr="00ED7F1D" w:rsidRDefault="00921104" w:rsidP="00151067">
            <w:pPr>
              <w:spacing w:line="276" w:lineRule="auto"/>
              <w:rPr>
                <w:rFonts w:ascii="Lato" w:hAnsi="Lato"/>
                <w:sz w:val="22"/>
                <w:szCs w:val="22"/>
              </w:rPr>
            </w:pPr>
            <w:r w:rsidRPr="00ED7F1D">
              <w:rPr>
                <w:rFonts w:ascii="Lato" w:hAnsi="Lato"/>
                <w:sz w:val="22"/>
                <w:szCs w:val="22"/>
              </w:rPr>
              <w:t>Dependent on the type of disability</w:t>
            </w:r>
            <w:r w:rsidR="00E73B0F" w:rsidRPr="00ED7F1D">
              <w:rPr>
                <w:rFonts w:ascii="Lato" w:hAnsi="Lato"/>
                <w:sz w:val="22"/>
                <w:szCs w:val="22"/>
              </w:rPr>
              <w:t>,</w:t>
            </w:r>
            <w:r w:rsidRPr="00ED7F1D">
              <w:rPr>
                <w:rFonts w:ascii="Lato" w:hAnsi="Lato"/>
                <w:sz w:val="22"/>
                <w:szCs w:val="22"/>
              </w:rPr>
              <w:t xml:space="preserve"> an employee may be viewed as less likely to require certain type of leave of absences and hence may be less reluctant to request leave they are entitled to. </w:t>
            </w:r>
          </w:p>
        </w:tc>
      </w:tr>
      <w:tr w:rsidR="00151067" w:rsidRPr="001B332F" w14:paraId="39CA6BA0" w14:textId="77777777" w:rsidTr="6622FD04">
        <w:trPr>
          <w:trHeight w:val="794"/>
        </w:trPr>
        <w:tc>
          <w:tcPr>
            <w:tcW w:w="531" w:type="pct"/>
            <w:tcBorders>
              <w:top w:val="single" w:sz="4" w:space="0" w:color="auto"/>
            </w:tcBorders>
            <w:shd w:val="clear" w:color="auto" w:fill="FFFFFF" w:themeFill="background1"/>
          </w:tcPr>
          <w:p w14:paraId="39CA6B9A"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Gender reassignment</w:t>
            </w:r>
          </w:p>
          <w:p w14:paraId="39CA6B9B" w14:textId="77777777" w:rsidR="00151067" w:rsidRPr="00BB7116" w:rsidRDefault="00151067" w:rsidP="00151067">
            <w:pPr>
              <w:spacing w:line="276" w:lineRule="auto"/>
              <w:rPr>
                <w:rFonts w:ascii="Lato" w:hAnsi="Lato"/>
                <w:sz w:val="22"/>
                <w:szCs w:val="22"/>
              </w:rPr>
            </w:pPr>
          </w:p>
        </w:tc>
        <w:tc>
          <w:tcPr>
            <w:tcW w:w="386" w:type="pct"/>
            <w:tcBorders>
              <w:top w:val="single" w:sz="4" w:space="0" w:color="auto"/>
            </w:tcBorders>
            <w:shd w:val="clear" w:color="auto" w:fill="FFFFFF" w:themeFill="background1"/>
          </w:tcPr>
          <w:p w14:paraId="39CA6B9C" w14:textId="2D83D848" w:rsidR="00151067" w:rsidRPr="00BB7116" w:rsidRDefault="00151067"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9D" w14:textId="06BB5AB4" w:rsidR="00151067" w:rsidRPr="00ED7F1D" w:rsidRDefault="00151067" w:rsidP="00BB7116">
            <w:pPr>
              <w:tabs>
                <w:tab w:val="left" w:pos="709"/>
              </w:tabs>
              <w:rPr>
                <w:rFonts w:ascii="Lato" w:hAnsi="Lato"/>
                <w:sz w:val="22"/>
                <w:szCs w:val="22"/>
              </w:rPr>
            </w:pPr>
            <w:r w:rsidRPr="00ED7F1D">
              <w:rPr>
                <w:rFonts w:ascii="Lato" w:hAnsi="Lato"/>
                <w:sz w:val="22"/>
                <w:szCs w:val="22"/>
              </w:rPr>
              <w:t>This P</w:t>
            </w:r>
            <w:r w:rsidR="003E5B33" w:rsidRPr="00ED7F1D">
              <w:rPr>
                <w:rFonts w:ascii="Lato" w:hAnsi="Lato"/>
                <w:sz w:val="22"/>
                <w:szCs w:val="22"/>
              </w:rPr>
              <w:t>olicy and Procedure c</w:t>
            </w:r>
            <w:r w:rsidRPr="00ED7F1D">
              <w:rPr>
                <w:rFonts w:ascii="Lato" w:hAnsi="Lato"/>
                <w:sz w:val="22"/>
                <w:szCs w:val="22"/>
              </w:rPr>
              <w:t>omplies t</w:t>
            </w:r>
            <w:r w:rsidRPr="00ED7F1D">
              <w:rPr>
                <w:rFonts w:ascii="Lato" w:eastAsia="Calibri" w:hAnsi="Lato"/>
                <w:bCs/>
                <w:sz w:val="22"/>
                <w:szCs w:val="22"/>
                <w:lang w:eastAsia="en-GB"/>
              </w:rPr>
              <w:t xml:space="preserve">he Equality Act 2010 which makes it unlawful to discriminate against or treat someone unfairly because of gender reassignment. It covers someone who proposes to go through, is going through or has gone through a process, or part of a process, to change his or her gender from man to woman or woman to man. </w:t>
            </w:r>
          </w:p>
        </w:tc>
        <w:tc>
          <w:tcPr>
            <w:tcW w:w="370" w:type="pct"/>
            <w:shd w:val="clear" w:color="auto" w:fill="FFFFFF" w:themeFill="background1"/>
          </w:tcPr>
          <w:p w14:paraId="39CA6B9E" w14:textId="167E01AE" w:rsidR="00151067" w:rsidRPr="00BB7116" w:rsidRDefault="00151067"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9F" w14:textId="5C746AA8" w:rsidR="00151067" w:rsidRPr="00ED7F1D" w:rsidRDefault="007B0131" w:rsidP="00151067">
            <w:pPr>
              <w:spacing w:line="276" w:lineRule="auto"/>
              <w:rPr>
                <w:rFonts w:ascii="Lato" w:hAnsi="Lato"/>
                <w:sz w:val="22"/>
                <w:szCs w:val="22"/>
              </w:rPr>
            </w:pPr>
            <w:r w:rsidRPr="00ED7F1D">
              <w:rPr>
                <w:rFonts w:ascii="Lato" w:hAnsi="Lato"/>
                <w:sz w:val="22"/>
                <w:szCs w:val="22"/>
              </w:rPr>
              <w:t>Transitioning employees may be viewed as less likely to require certain type of leave of absence, such as family leave due to societal stereotypes and hence may be reluctant to request leave they are entitled to.</w:t>
            </w:r>
          </w:p>
        </w:tc>
      </w:tr>
      <w:tr w:rsidR="00151067" w:rsidRPr="001B332F" w14:paraId="39CA6BA6" w14:textId="77777777" w:rsidTr="6622FD04">
        <w:trPr>
          <w:trHeight w:val="794"/>
        </w:trPr>
        <w:tc>
          <w:tcPr>
            <w:tcW w:w="531" w:type="pct"/>
            <w:tcBorders>
              <w:top w:val="single" w:sz="4" w:space="0" w:color="auto"/>
            </w:tcBorders>
            <w:shd w:val="clear" w:color="auto" w:fill="FFFFFF" w:themeFill="background1"/>
          </w:tcPr>
          <w:p w14:paraId="39CA6BA1"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Marriage/civil partnership (relevant in employment law)</w:t>
            </w:r>
          </w:p>
        </w:tc>
        <w:tc>
          <w:tcPr>
            <w:tcW w:w="386" w:type="pct"/>
            <w:tcBorders>
              <w:top w:val="single" w:sz="4" w:space="0" w:color="auto"/>
            </w:tcBorders>
            <w:shd w:val="clear" w:color="auto" w:fill="FFFFFF" w:themeFill="background1"/>
          </w:tcPr>
          <w:p w14:paraId="39CA6BA2" w14:textId="3A1F3FB1" w:rsidR="00151067" w:rsidRPr="00BB7116" w:rsidRDefault="00151067"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A3" w14:textId="6CD8BEEF" w:rsidR="00151067" w:rsidRPr="00ED7F1D" w:rsidRDefault="00151067" w:rsidP="00151067">
            <w:pPr>
              <w:spacing w:line="276" w:lineRule="auto"/>
              <w:rPr>
                <w:rFonts w:ascii="Lato" w:hAnsi="Lato"/>
                <w:sz w:val="22"/>
                <w:szCs w:val="22"/>
              </w:rPr>
            </w:pPr>
            <w:r w:rsidRPr="00ED7F1D">
              <w:rPr>
                <w:rFonts w:ascii="Lato" w:hAnsi="Lato"/>
                <w:sz w:val="22"/>
                <w:szCs w:val="22"/>
              </w:rPr>
              <w:t>Employees in a civil partnership have the same rights as married employees and can request Maternity/Paternity, parental leave to support their own work life balance.</w:t>
            </w:r>
          </w:p>
        </w:tc>
        <w:tc>
          <w:tcPr>
            <w:tcW w:w="370" w:type="pct"/>
            <w:shd w:val="clear" w:color="auto" w:fill="FFFFFF" w:themeFill="background1"/>
          </w:tcPr>
          <w:p w14:paraId="39CA6BA4" w14:textId="537C9F6E" w:rsidR="00151067" w:rsidRPr="00BB7116" w:rsidRDefault="00151067"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A5" w14:textId="0C93B433" w:rsidR="00151067" w:rsidRPr="00ED7F1D" w:rsidRDefault="007B0131" w:rsidP="00151067">
            <w:pPr>
              <w:spacing w:line="276" w:lineRule="auto"/>
              <w:rPr>
                <w:rFonts w:ascii="Lato" w:hAnsi="Lato"/>
                <w:sz w:val="22"/>
                <w:szCs w:val="22"/>
              </w:rPr>
            </w:pPr>
            <w:r w:rsidRPr="00ED7F1D">
              <w:rPr>
                <w:rFonts w:ascii="Lato" w:hAnsi="Lato"/>
                <w:sz w:val="22"/>
                <w:szCs w:val="22"/>
              </w:rPr>
              <w:t>Traditional stereotypes may mean employees in civil partnerships are over looked when it comes to certain type of family leave. Increased communications should be circulated to all employees so they are aware of their current rights.</w:t>
            </w:r>
          </w:p>
        </w:tc>
      </w:tr>
      <w:tr w:rsidR="00151067" w:rsidRPr="001B332F" w14:paraId="39CA6BAC" w14:textId="77777777" w:rsidTr="6622FD04">
        <w:trPr>
          <w:trHeight w:val="794"/>
        </w:trPr>
        <w:tc>
          <w:tcPr>
            <w:tcW w:w="531" w:type="pct"/>
            <w:tcBorders>
              <w:top w:val="single" w:sz="4" w:space="0" w:color="auto"/>
            </w:tcBorders>
            <w:shd w:val="clear" w:color="auto" w:fill="FFFFFF" w:themeFill="background1"/>
          </w:tcPr>
          <w:p w14:paraId="39CA6BA7" w14:textId="77777777" w:rsidR="00151067" w:rsidRPr="00BB7116" w:rsidRDefault="00151067" w:rsidP="00151067">
            <w:pPr>
              <w:spacing w:line="276" w:lineRule="auto"/>
              <w:rPr>
                <w:rFonts w:ascii="Lato" w:hAnsi="Lato"/>
                <w:sz w:val="22"/>
                <w:szCs w:val="22"/>
              </w:rPr>
            </w:pPr>
            <w:r w:rsidRPr="00BB7116">
              <w:rPr>
                <w:rFonts w:ascii="Lato" w:hAnsi="Lato"/>
                <w:sz w:val="22"/>
                <w:szCs w:val="22"/>
              </w:rPr>
              <w:t>Pregnancy and Maternity</w:t>
            </w:r>
          </w:p>
        </w:tc>
        <w:tc>
          <w:tcPr>
            <w:tcW w:w="386" w:type="pct"/>
            <w:tcBorders>
              <w:top w:val="single" w:sz="4" w:space="0" w:color="auto"/>
            </w:tcBorders>
            <w:shd w:val="clear" w:color="auto" w:fill="FFFFFF" w:themeFill="background1"/>
          </w:tcPr>
          <w:p w14:paraId="39CA6BA8" w14:textId="785ADE84" w:rsidR="00151067" w:rsidRPr="00BB7116" w:rsidRDefault="007B0131" w:rsidP="00151067">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A9" w14:textId="1FAA5D13" w:rsidR="00151067" w:rsidRPr="00ED7F1D" w:rsidRDefault="007B0131" w:rsidP="00151067">
            <w:pPr>
              <w:spacing w:line="276" w:lineRule="auto"/>
              <w:rPr>
                <w:rFonts w:ascii="Lato" w:hAnsi="Lato"/>
                <w:sz w:val="22"/>
                <w:szCs w:val="22"/>
              </w:rPr>
            </w:pPr>
            <w:r w:rsidRPr="00ED7F1D">
              <w:rPr>
                <w:rFonts w:ascii="Lato" w:hAnsi="Lato"/>
                <w:sz w:val="22"/>
                <w:szCs w:val="22"/>
              </w:rPr>
              <w:t xml:space="preserve">Certain types of leave of absence, such as </w:t>
            </w:r>
            <w:r w:rsidR="003A01AC" w:rsidRPr="00ED7F1D">
              <w:rPr>
                <w:rFonts w:ascii="Lato" w:hAnsi="Lato"/>
                <w:sz w:val="22"/>
                <w:szCs w:val="22"/>
              </w:rPr>
              <w:t xml:space="preserve">antenatal </w:t>
            </w:r>
            <w:r w:rsidRPr="00ED7F1D">
              <w:rPr>
                <w:rFonts w:ascii="Lato" w:hAnsi="Lato"/>
                <w:sz w:val="22"/>
                <w:szCs w:val="22"/>
              </w:rPr>
              <w:t xml:space="preserve">appointment and </w:t>
            </w:r>
            <w:r w:rsidR="003A01AC" w:rsidRPr="00ED7F1D">
              <w:rPr>
                <w:rFonts w:ascii="Lato" w:hAnsi="Lato"/>
                <w:sz w:val="22"/>
                <w:szCs w:val="22"/>
              </w:rPr>
              <w:t>e</w:t>
            </w:r>
            <w:r w:rsidRPr="00ED7F1D">
              <w:rPr>
                <w:rFonts w:ascii="Lato" w:hAnsi="Lato"/>
                <w:sz w:val="22"/>
                <w:szCs w:val="22"/>
              </w:rPr>
              <w:t xml:space="preserve">mergency </w:t>
            </w:r>
            <w:r w:rsidR="003A01AC" w:rsidRPr="00ED7F1D">
              <w:rPr>
                <w:rFonts w:ascii="Lato" w:hAnsi="Lato"/>
                <w:sz w:val="22"/>
                <w:szCs w:val="22"/>
              </w:rPr>
              <w:t>l</w:t>
            </w:r>
            <w:r w:rsidRPr="00ED7F1D">
              <w:rPr>
                <w:rFonts w:ascii="Lato" w:hAnsi="Lato"/>
                <w:sz w:val="22"/>
                <w:szCs w:val="22"/>
              </w:rPr>
              <w:t xml:space="preserve">eave for </w:t>
            </w:r>
            <w:r w:rsidR="003A01AC" w:rsidRPr="00ED7F1D">
              <w:rPr>
                <w:rFonts w:ascii="Lato" w:hAnsi="Lato"/>
                <w:sz w:val="22"/>
                <w:szCs w:val="22"/>
              </w:rPr>
              <w:t>c</w:t>
            </w:r>
            <w:r w:rsidRPr="00ED7F1D">
              <w:rPr>
                <w:rFonts w:ascii="Lato" w:hAnsi="Lato"/>
                <w:sz w:val="22"/>
                <w:szCs w:val="22"/>
              </w:rPr>
              <w:t xml:space="preserve">are of a </w:t>
            </w:r>
            <w:r w:rsidR="003A01AC" w:rsidRPr="00ED7F1D">
              <w:rPr>
                <w:rFonts w:ascii="Lato" w:hAnsi="Lato"/>
                <w:sz w:val="22"/>
                <w:szCs w:val="22"/>
              </w:rPr>
              <w:t>d</w:t>
            </w:r>
            <w:r w:rsidRPr="00ED7F1D">
              <w:rPr>
                <w:rFonts w:ascii="Lato" w:hAnsi="Lato"/>
                <w:sz w:val="22"/>
                <w:szCs w:val="22"/>
              </w:rPr>
              <w:t>ependant offers an employee more flexible working arrangements to fit in their requirements.</w:t>
            </w:r>
          </w:p>
        </w:tc>
        <w:tc>
          <w:tcPr>
            <w:tcW w:w="370" w:type="pct"/>
            <w:shd w:val="clear" w:color="auto" w:fill="FFFFFF" w:themeFill="background1"/>
          </w:tcPr>
          <w:p w14:paraId="39CA6BAA" w14:textId="09099950" w:rsidR="00151067" w:rsidRPr="00BB7116" w:rsidRDefault="007B0131" w:rsidP="00151067">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AB" w14:textId="1CEFDD9B" w:rsidR="00151067" w:rsidRPr="00ED7F1D" w:rsidRDefault="00EA19E0" w:rsidP="00151067">
            <w:pPr>
              <w:spacing w:line="276" w:lineRule="auto"/>
              <w:rPr>
                <w:rFonts w:ascii="Lato" w:hAnsi="Lato"/>
                <w:sz w:val="22"/>
                <w:szCs w:val="22"/>
              </w:rPr>
            </w:pPr>
            <w:r w:rsidRPr="00ED7F1D">
              <w:rPr>
                <w:rFonts w:ascii="Lato" w:hAnsi="Lato"/>
                <w:sz w:val="22"/>
                <w:szCs w:val="22"/>
              </w:rPr>
              <w:t xml:space="preserve">Pregnant employees and those on maternity leave may be reluctant to ask for/request the different types of leave they are entitled to for fear of </w:t>
            </w:r>
            <w:r w:rsidRPr="00ED7F1D">
              <w:rPr>
                <w:rFonts w:ascii="Lato" w:hAnsi="Lato"/>
                <w:sz w:val="22"/>
                <w:szCs w:val="22"/>
              </w:rPr>
              <w:lastRenderedPageBreak/>
              <w:t xml:space="preserve">being viewed as less </w:t>
            </w:r>
            <w:r w:rsidR="002A6A84" w:rsidRPr="00ED7F1D">
              <w:rPr>
                <w:rFonts w:ascii="Lato" w:hAnsi="Lato"/>
                <w:sz w:val="22"/>
                <w:szCs w:val="22"/>
              </w:rPr>
              <w:t>r</w:t>
            </w:r>
            <w:r w:rsidRPr="00ED7F1D">
              <w:rPr>
                <w:rFonts w:ascii="Lato" w:hAnsi="Lato"/>
                <w:sz w:val="22"/>
                <w:szCs w:val="22"/>
              </w:rPr>
              <w:t>eliable/ambitious/committed etc.</w:t>
            </w:r>
          </w:p>
        </w:tc>
      </w:tr>
      <w:tr w:rsidR="00EA19E0" w:rsidRPr="001B332F" w14:paraId="39CA6BB2" w14:textId="77777777" w:rsidTr="6622FD04">
        <w:trPr>
          <w:trHeight w:val="794"/>
        </w:trPr>
        <w:tc>
          <w:tcPr>
            <w:tcW w:w="531" w:type="pct"/>
            <w:tcBorders>
              <w:top w:val="single" w:sz="4" w:space="0" w:color="auto"/>
            </w:tcBorders>
            <w:shd w:val="clear" w:color="auto" w:fill="FFFFFF" w:themeFill="background1"/>
          </w:tcPr>
          <w:p w14:paraId="39CA6BAD" w14:textId="77777777" w:rsidR="00EA19E0" w:rsidRPr="00BB7116" w:rsidRDefault="00EA19E0" w:rsidP="00EA19E0">
            <w:pPr>
              <w:spacing w:line="276" w:lineRule="auto"/>
              <w:rPr>
                <w:rFonts w:ascii="Lato" w:hAnsi="Lato"/>
                <w:sz w:val="22"/>
                <w:szCs w:val="22"/>
              </w:rPr>
            </w:pPr>
            <w:r w:rsidRPr="00BB7116">
              <w:rPr>
                <w:rFonts w:ascii="Lato" w:hAnsi="Lato"/>
                <w:sz w:val="22"/>
                <w:szCs w:val="22"/>
              </w:rPr>
              <w:lastRenderedPageBreak/>
              <w:t>Race</w:t>
            </w:r>
          </w:p>
        </w:tc>
        <w:tc>
          <w:tcPr>
            <w:tcW w:w="386" w:type="pct"/>
            <w:tcBorders>
              <w:top w:val="single" w:sz="4" w:space="0" w:color="auto"/>
            </w:tcBorders>
            <w:shd w:val="clear" w:color="auto" w:fill="FFFFFF" w:themeFill="background1"/>
          </w:tcPr>
          <w:p w14:paraId="39CA6BAE" w14:textId="33750D2C" w:rsidR="00EA19E0" w:rsidRPr="00BB7116" w:rsidRDefault="00EA19E0" w:rsidP="00EA19E0">
            <w:pPr>
              <w:pStyle w:val="NoSpacing"/>
              <w:spacing w:line="276" w:lineRule="auto"/>
              <w:jc w:val="center"/>
              <w:rPr>
                <w:rFonts w:ascii="Lato" w:hAnsi="Lato"/>
                <w:sz w:val="22"/>
                <w:szCs w:val="22"/>
              </w:rPr>
            </w:pPr>
            <w:r w:rsidRPr="00BB7116">
              <w:rPr>
                <w:rFonts w:ascii="Lato" w:hAnsi="Lato"/>
                <w:sz w:val="22"/>
                <w:szCs w:val="22"/>
              </w:rPr>
              <w:t>Yes</w:t>
            </w:r>
          </w:p>
        </w:tc>
        <w:tc>
          <w:tcPr>
            <w:tcW w:w="1980" w:type="pct"/>
            <w:shd w:val="clear" w:color="auto" w:fill="FFFFFF" w:themeFill="background1"/>
          </w:tcPr>
          <w:p w14:paraId="39CA6BAF" w14:textId="33FABAE2" w:rsidR="00EA19E0" w:rsidRPr="00ED7F1D" w:rsidRDefault="00EA19E0" w:rsidP="00EA19E0">
            <w:pPr>
              <w:spacing w:line="276" w:lineRule="auto"/>
              <w:rPr>
                <w:rFonts w:ascii="Lato" w:hAnsi="Lato"/>
                <w:sz w:val="22"/>
                <w:szCs w:val="22"/>
              </w:rPr>
            </w:pPr>
            <w:r w:rsidRPr="00ED7F1D">
              <w:rPr>
                <w:rFonts w:ascii="Lato" w:hAnsi="Lato"/>
                <w:sz w:val="22"/>
                <w:szCs w:val="22"/>
              </w:rPr>
              <w:t>Traditionally B</w:t>
            </w:r>
            <w:r w:rsidR="003A01AC" w:rsidRPr="00ED7F1D">
              <w:rPr>
                <w:rFonts w:ascii="Lato" w:hAnsi="Lato"/>
                <w:sz w:val="22"/>
                <w:szCs w:val="22"/>
              </w:rPr>
              <w:t>A</w:t>
            </w:r>
            <w:r w:rsidRPr="00ED7F1D">
              <w:rPr>
                <w:rFonts w:ascii="Lato" w:hAnsi="Lato"/>
                <w:sz w:val="22"/>
                <w:szCs w:val="22"/>
              </w:rPr>
              <w:t xml:space="preserve">ME employees are likely to come from communities/backgrounds where they place a high importance on family life, so </w:t>
            </w:r>
            <w:r w:rsidR="003A01AC" w:rsidRPr="00ED7F1D">
              <w:rPr>
                <w:rFonts w:ascii="Lato" w:hAnsi="Lato"/>
                <w:sz w:val="22"/>
                <w:szCs w:val="22"/>
              </w:rPr>
              <w:t xml:space="preserve">a </w:t>
            </w:r>
            <w:r w:rsidRPr="00ED7F1D">
              <w:rPr>
                <w:rFonts w:ascii="Lato" w:hAnsi="Lato"/>
                <w:sz w:val="22"/>
                <w:szCs w:val="22"/>
              </w:rPr>
              <w:t>variety</w:t>
            </w:r>
            <w:r w:rsidR="003A01AC" w:rsidRPr="00ED7F1D">
              <w:rPr>
                <w:rFonts w:ascii="Lato" w:hAnsi="Lato"/>
                <w:sz w:val="22"/>
                <w:szCs w:val="22"/>
              </w:rPr>
              <w:t xml:space="preserve"> in the</w:t>
            </w:r>
            <w:r w:rsidRPr="00ED7F1D">
              <w:rPr>
                <w:rFonts w:ascii="Lato" w:hAnsi="Lato"/>
                <w:sz w:val="22"/>
                <w:szCs w:val="22"/>
              </w:rPr>
              <w:t xml:space="preserve"> type of family related leave of absences should support and benefit them with this.</w:t>
            </w:r>
          </w:p>
        </w:tc>
        <w:tc>
          <w:tcPr>
            <w:tcW w:w="370" w:type="pct"/>
            <w:shd w:val="clear" w:color="auto" w:fill="FFFFFF" w:themeFill="background1"/>
          </w:tcPr>
          <w:p w14:paraId="39CA6BB0" w14:textId="12677EA9" w:rsidR="00EA19E0" w:rsidRPr="00BB7116" w:rsidRDefault="00EA19E0" w:rsidP="00EA19E0">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B1" w14:textId="65C16CD4" w:rsidR="00EA19E0" w:rsidRPr="00ED7F1D" w:rsidRDefault="00EA19E0" w:rsidP="00EA19E0">
            <w:pPr>
              <w:spacing w:line="276" w:lineRule="auto"/>
              <w:rPr>
                <w:rFonts w:ascii="Lato" w:hAnsi="Lato"/>
                <w:sz w:val="22"/>
                <w:szCs w:val="22"/>
              </w:rPr>
            </w:pPr>
            <w:r w:rsidRPr="00ED7F1D">
              <w:rPr>
                <w:rFonts w:ascii="Lato" w:hAnsi="Lato"/>
                <w:sz w:val="22"/>
                <w:szCs w:val="22"/>
              </w:rPr>
              <w:t>B</w:t>
            </w:r>
            <w:r w:rsidR="00CF014E" w:rsidRPr="00ED7F1D">
              <w:rPr>
                <w:rFonts w:ascii="Lato" w:hAnsi="Lato"/>
                <w:sz w:val="22"/>
                <w:szCs w:val="22"/>
              </w:rPr>
              <w:t>A</w:t>
            </w:r>
            <w:r w:rsidRPr="00ED7F1D">
              <w:rPr>
                <w:rFonts w:ascii="Lato" w:hAnsi="Lato"/>
                <w:sz w:val="22"/>
                <w:szCs w:val="22"/>
              </w:rPr>
              <w:t xml:space="preserve">ME employees may have less awareness of the different types of family related types of leave of absences they are entitled to. </w:t>
            </w:r>
          </w:p>
        </w:tc>
      </w:tr>
      <w:tr w:rsidR="004F4591" w:rsidRPr="001B332F" w14:paraId="39CA6BB8" w14:textId="77777777" w:rsidTr="6622FD04">
        <w:trPr>
          <w:trHeight w:val="794"/>
        </w:trPr>
        <w:tc>
          <w:tcPr>
            <w:tcW w:w="531" w:type="pct"/>
            <w:tcBorders>
              <w:top w:val="single" w:sz="4" w:space="0" w:color="auto"/>
            </w:tcBorders>
            <w:shd w:val="clear" w:color="auto" w:fill="FFFFFF" w:themeFill="background1"/>
          </w:tcPr>
          <w:p w14:paraId="39CA6BB3" w14:textId="77777777" w:rsidR="004F4591" w:rsidRPr="00BB7116" w:rsidRDefault="004F4591" w:rsidP="004F4591">
            <w:pPr>
              <w:spacing w:line="276" w:lineRule="auto"/>
              <w:rPr>
                <w:rFonts w:ascii="Lato" w:hAnsi="Lato"/>
                <w:sz w:val="22"/>
                <w:szCs w:val="22"/>
              </w:rPr>
            </w:pPr>
            <w:r w:rsidRPr="00BB7116">
              <w:rPr>
                <w:rFonts w:ascii="Lato" w:hAnsi="Lato"/>
                <w:sz w:val="22"/>
                <w:szCs w:val="22"/>
              </w:rPr>
              <w:t>Religion or belief</w:t>
            </w:r>
          </w:p>
        </w:tc>
        <w:tc>
          <w:tcPr>
            <w:tcW w:w="386" w:type="pct"/>
            <w:tcBorders>
              <w:top w:val="single" w:sz="4" w:space="0" w:color="auto"/>
            </w:tcBorders>
            <w:shd w:val="clear" w:color="auto" w:fill="FFFFFF" w:themeFill="background1"/>
          </w:tcPr>
          <w:p w14:paraId="39CA6BB4" w14:textId="5342EE96" w:rsidR="004F4591" w:rsidRPr="00BB7116" w:rsidRDefault="004F4591" w:rsidP="004F4591">
            <w:pPr>
              <w:pStyle w:val="NoSpacing"/>
              <w:spacing w:line="276" w:lineRule="auto"/>
              <w:jc w:val="center"/>
              <w:rPr>
                <w:rFonts w:ascii="Lato" w:hAnsi="Lato"/>
                <w:sz w:val="22"/>
                <w:szCs w:val="22"/>
              </w:rPr>
            </w:pPr>
            <w:r w:rsidRPr="00BB7116">
              <w:rPr>
                <w:rFonts w:ascii="Lato" w:hAnsi="Lato"/>
                <w:sz w:val="22"/>
                <w:szCs w:val="22"/>
              </w:rPr>
              <w:t>Yes</w:t>
            </w:r>
          </w:p>
        </w:tc>
        <w:tc>
          <w:tcPr>
            <w:tcW w:w="1980" w:type="pct"/>
            <w:tcBorders>
              <w:bottom w:val="single" w:sz="4" w:space="0" w:color="auto"/>
            </w:tcBorders>
            <w:shd w:val="clear" w:color="auto" w:fill="FFFFFF" w:themeFill="background1"/>
          </w:tcPr>
          <w:p w14:paraId="28224391" w14:textId="02027F3C" w:rsidR="004F4591" w:rsidRPr="00ED7F1D" w:rsidRDefault="004F4591" w:rsidP="00BB7116">
            <w:pPr>
              <w:rPr>
                <w:rFonts w:ascii="Lato" w:eastAsia="Times New Roman" w:hAnsi="Lato"/>
                <w:bCs/>
                <w:sz w:val="22"/>
                <w:szCs w:val="22"/>
                <w:lang w:eastAsia="en-GB"/>
              </w:rPr>
            </w:pPr>
            <w:r w:rsidRPr="00ED7F1D">
              <w:rPr>
                <w:rFonts w:ascii="Lato" w:hAnsi="Lato"/>
                <w:sz w:val="22"/>
                <w:szCs w:val="22"/>
              </w:rPr>
              <w:t>This P</w:t>
            </w:r>
            <w:r w:rsidR="003E5B33" w:rsidRPr="00ED7F1D">
              <w:rPr>
                <w:rFonts w:ascii="Lato" w:hAnsi="Lato"/>
                <w:sz w:val="22"/>
                <w:szCs w:val="22"/>
              </w:rPr>
              <w:t>olicy and Procedure</w:t>
            </w:r>
            <w:r w:rsidRPr="00ED7F1D">
              <w:rPr>
                <w:rFonts w:ascii="Lato" w:hAnsi="Lato"/>
                <w:sz w:val="22"/>
                <w:szCs w:val="22"/>
              </w:rPr>
              <w:t xml:space="preserve"> offers that s</w:t>
            </w:r>
            <w:r w:rsidRPr="00ED7F1D">
              <w:rPr>
                <w:rFonts w:ascii="Lato" w:eastAsia="Times New Roman" w:hAnsi="Lato"/>
                <w:sz w:val="22"/>
                <w:szCs w:val="22"/>
                <w:lang w:eastAsia="en-GB"/>
              </w:rPr>
              <w:t xml:space="preserve">ubject to reasonable notice being given of holiday dates requested, request </w:t>
            </w:r>
            <w:r w:rsidRPr="00ED7F1D">
              <w:rPr>
                <w:rFonts w:ascii="Lato" w:eastAsia="Times New Roman" w:hAnsi="Lato"/>
                <w:bCs/>
                <w:sz w:val="22"/>
                <w:szCs w:val="22"/>
                <w:lang w:eastAsia="en-GB"/>
              </w:rPr>
              <w:t>for rearranged working hours will be considered.  Where this is not possible</w:t>
            </w:r>
            <w:r w:rsidR="00CF014E" w:rsidRPr="00ED7F1D">
              <w:rPr>
                <w:rFonts w:ascii="Lato" w:eastAsia="Times New Roman" w:hAnsi="Lato"/>
                <w:bCs/>
                <w:sz w:val="22"/>
                <w:szCs w:val="22"/>
                <w:lang w:eastAsia="en-GB"/>
              </w:rPr>
              <w:t>,</w:t>
            </w:r>
            <w:r w:rsidRPr="00ED7F1D">
              <w:rPr>
                <w:rFonts w:ascii="Lato" w:eastAsia="Times New Roman" w:hAnsi="Lato"/>
                <w:bCs/>
                <w:sz w:val="22"/>
                <w:szCs w:val="22"/>
                <w:lang w:eastAsia="en-GB"/>
              </w:rPr>
              <w:t xml:space="preserve"> </w:t>
            </w:r>
            <w:r w:rsidRPr="00ED7F1D">
              <w:rPr>
                <w:rFonts w:ascii="Lato" w:eastAsia="Times New Roman" w:hAnsi="Lato"/>
                <w:sz w:val="22"/>
                <w:szCs w:val="22"/>
                <w:lang w:eastAsia="en-GB"/>
              </w:rPr>
              <w:t xml:space="preserve">employees will be able to use their </w:t>
            </w:r>
            <w:r w:rsidR="00CF014E" w:rsidRPr="00ED7F1D">
              <w:rPr>
                <w:rFonts w:ascii="Lato" w:eastAsia="Times New Roman" w:hAnsi="Lato"/>
                <w:sz w:val="22"/>
                <w:szCs w:val="22"/>
                <w:lang w:eastAsia="en-GB"/>
              </w:rPr>
              <w:t>annual</w:t>
            </w:r>
            <w:r w:rsidR="002A6A84" w:rsidRPr="00ED7F1D">
              <w:rPr>
                <w:rFonts w:ascii="Lato" w:eastAsia="Times New Roman" w:hAnsi="Lato"/>
                <w:sz w:val="22"/>
                <w:szCs w:val="22"/>
                <w:lang w:eastAsia="en-GB"/>
              </w:rPr>
              <w:t xml:space="preserve"> </w:t>
            </w:r>
            <w:r w:rsidR="00CF014E" w:rsidRPr="00ED7F1D">
              <w:rPr>
                <w:rFonts w:ascii="Lato" w:eastAsia="Times New Roman" w:hAnsi="Lato"/>
                <w:sz w:val="22"/>
                <w:szCs w:val="22"/>
                <w:lang w:eastAsia="en-GB"/>
              </w:rPr>
              <w:t xml:space="preserve">leave </w:t>
            </w:r>
            <w:r w:rsidRPr="00ED7F1D">
              <w:rPr>
                <w:rFonts w:ascii="Lato" w:eastAsia="Times New Roman" w:hAnsi="Lato"/>
                <w:sz w:val="22"/>
                <w:szCs w:val="22"/>
                <w:lang w:eastAsia="en-GB"/>
              </w:rPr>
              <w:t>entitlement or unpaid leave to observe special religious holidays</w:t>
            </w:r>
            <w:r w:rsidR="00CF014E" w:rsidRPr="00ED7F1D">
              <w:rPr>
                <w:rFonts w:ascii="Lato" w:eastAsia="Times New Roman" w:hAnsi="Lato"/>
                <w:sz w:val="22"/>
                <w:szCs w:val="22"/>
                <w:lang w:eastAsia="en-GB"/>
              </w:rPr>
              <w:t>.</w:t>
            </w:r>
          </w:p>
          <w:p w14:paraId="39CA6BB5" w14:textId="4C3DDA06" w:rsidR="004F4591" w:rsidRPr="00ED7F1D" w:rsidRDefault="004F4591" w:rsidP="004F4591">
            <w:pPr>
              <w:spacing w:line="276" w:lineRule="auto"/>
              <w:rPr>
                <w:rFonts w:ascii="Lato" w:hAnsi="Lato"/>
                <w:sz w:val="22"/>
                <w:szCs w:val="22"/>
              </w:rPr>
            </w:pPr>
          </w:p>
        </w:tc>
        <w:tc>
          <w:tcPr>
            <w:tcW w:w="370" w:type="pct"/>
            <w:shd w:val="clear" w:color="auto" w:fill="FFFFFF" w:themeFill="background1"/>
          </w:tcPr>
          <w:p w14:paraId="39CA6BB6" w14:textId="50EE1DA2" w:rsidR="004F4591" w:rsidRPr="00BB7116" w:rsidRDefault="004F4591" w:rsidP="004F4591">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B7" w14:textId="645B0989" w:rsidR="004F4591" w:rsidRPr="00ED7F1D" w:rsidRDefault="004F4591" w:rsidP="004F4591">
            <w:pPr>
              <w:spacing w:line="276" w:lineRule="auto"/>
              <w:rPr>
                <w:rFonts w:ascii="Lato" w:hAnsi="Lato"/>
                <w:sz w:val="22"/>
                <w:szCs w:val="22"/>
              </w:rPr>
            </w:pPr>
            <w:r w:rsidRPr="00ED7F1D">
              <w:rPr>
                <w:rFonts w:ascii="Lato" w:hAnsi="Lato"/>
                <w:sz w:val="22"/>
                <w:szCs w:val="22"/>
              </w:rPr>
              <w:t xml:space="preserve">Similar to race, some employees may be reluctant to </w:t>
            </w:r>
            <w:r w:rsidR="009A616E" w:rsidRPr="00ED7F1D">
              <w:rPr>
                <w:rFonts w:ascii="Lato" w:hAnsi="Lato"/>
                <w:sz w:val="22"/>
                <w:szCs w:val="22"/>
              </w:rPr>
              <w:t xml:space="preserve">use this type of leave of absence as </w:t>
            </w:r>
            <w:r w:rsidR="00841813" w:rsidRPr="00ED7F1D">
              <w:rPr>
                <w:rFonts w:ascii="Lato" w:hAnsi="Lato"/>
                <w:sz w:val="22"/>
                <w:szCs w:val="22"/>
              </w:rPr>
              <w:t>they do not wish their manger to be aware of their religion</w:t>
            </w:r>
            <w:r w:rsidRPr="00ED7F1D">
              <w:rPr>
                <w:rFonts w:ascii="Lato" w:hAnsi="Lato"/>
                <w:sz w:val="22"/>
                <w:szCs w:val="22"/>
              </w:rPr>
              <w:t xml:space="preserve"> or belief.</w:t>
            </w:r>
          </w:p>
        </w:tc>
      </w:tr>
      <w:tr w:rsidR="004F4591" w:rsidRPr="001B332F" w14:paraId="39CA6BBE" w14:textId="77777777" w:rsidTr="6622FD04">
        <w:trPr>
          <w:trHeight w:val="794"/>
        </w:trPr>
        <w:tc>
          <w:tcPr>
            <w:tcW w:w="531" w:type="pct"/>
            <w:tcBorders>
              <w:top w:val="single" w:sz="4" w:space="0" w:color="auto"/>
            </w:tcBorders>
            <w:shd w:val="clear" w:color="auto" w:fill="FFFFFF" w:themeFill="background1"/>
          </w:tcPr>
          <w:p w14:paraId="39CA6BB9" w14:textId="77777777" w:rsidR="004F4591" w:rsidRPr="00BB7116" w:rsidRDefault="004F4591" w:rsidP="004F4591">
            <w:pPr>
              <w:spacing w:line="276" w:lineRule="auto"/>
              <w:rPr>
                <w:rFonts w:ascii="Lato" w:hAnsi="Lato"/>
                <w:sz w:val="22"/>
                <w:szCs w:val="22"/>
              </w:rPr>
            </w:pPr>
            <w:r w:rsidRPr="00BB7116">
              <w:rPr>
                <w:rFonts w:ascii="Lato" w:hAnsi="Lato"/>
                <w:sz w:val="22"/>
                <w:szCs w:val="22"/>
              </w:rPr>
              <w:t>Sex</w:t>
            </w:r>
          </w:p>
        </w:tc>
        <w:tc>
          <w:tcPr>
            <w:tcW w:w="386" w:type="pct"/>
            <w:tcBorders>
              <w:top w:val="single" w:sz="4" w:space="0" w:color="auto"/>
            </w:tcBorders>
            <w:shd w:val="clear" w:color="auto" w:fill="FFFFFF" w:themeFill="background1"/>
          </w:tcPr>
          <w:p w14:paraId="39CA6BBA" w14:textId="2F31142A" w:rsidR="004F4591" w:rsidRPr="00BB7116" w:rsidRDefault="004F4591" w:rsidP="004F4591">
            <w:pPr>
              <w:pStyle w:val="NoSpacing"/>
              <w:spacing w:line="276" w:lineRule="auto"/>
              <w:jc w:val="center"/>
              <w:rPr>
                <w:rFonts w:ascii="Lato" w:hAnsi="Lato"/>
                <w:sz w:val="22"/>
                <w:szCs w:val="22"/>
              </w:rPr>
            </w:pPr>
            <w:r w:rsidRPr="00BB7116">
              <w:rPr>
                <w:rFonts w:ascii="Lato" w:hAnsi="Lato"/>
                <w:sz w:val="22"/>
                <w:szCs w:val="22"/>
              </w:rPr>
              <w:t>Yes</w:t>
            </w:r>
          </w:p>
        </w:tc>
        <w:tc>
          <w:tcPr>
            <w:tcW w:w="1980" w:type="pct"/>
            <w:tcBorders>
              <w:bottom w:val="single" w:sz="4" w:space="0" w:color="auto"/>
            </w:tcBorders>
            <w:shd w:val="clear" w:color="auto" w:fill="FFFFFF" w:themeFill="background1"/>
          </w:tcPr>
          <w:p w14:paraId="39CA6BBB" w14:textId="34D7C391" w:rsidR="004F4591" w:rsidRPr="00ED7F1D" w:rsidRDefault="00841813" w:rsidP="004F4591">
            <w:pPr>
              <w:spacing w:line="276" w:lineRule="auto"/>
              <w:rPr>
                <w:rFonts w:ascii="Lato" w:hAnsi="Lato"/>
                <w:sz w:val="22"/>
                <w:szCs w:val="22"/>
              </w:rPr>
            </w:pPr>
            <w:r w:rsidRPr="00ED7F1D">
              <w:rPr>
                <w:rFonts w:ascii="Lato" w:hAnsi="Lato"/>
                <w:sz w:val="22"/>
                <w:szCs w:val="22"/>
                <w:lang w:bidi="en-GB"/>
              </w:rPr>
              <w:t xml:space="preserve">The College will ensure that all employees will be offered same opportunity to use </w:t>
            </w:r>
            <w:r w:rsidR="00CF014E" w:rsidRPr="00ED7F1D">
              <w:rPr>
                <w:rFonts w:ascii="Lato" w:hAnsi="Lato"/>
                <w:sz w:val="22"/>
                <w:szCs w:val="22"/>
                <w:lang w:bidi="en-GB"/>
              </w:rPr>
              <w:t xml:space="preserve">various </w:t>
            </w:r>
            <w:r w:rsidR="00834C85" w:rsidRPr="00ED7F1D">
              <w:rPr>
                <w:rFonts w:ascii="Lato" w:hAnsi="Lato"/>
                <w:sz w:val="22"/>
                <w:szCs w:val="22"/>
                <w:lang w:bidi="en-GB"/>
              </w:rPr>
              <w:t xml:space="preserve">types </w:t>
            </w:r>
            <w:r w:rsidRPr="00ED7F1D">
              <w:rPr>
                <w:rFonts w:ascii="Lato" w:hAnsi="Lato"/>
                <w:sz w:val="22"/>
                <w:szCs w:val="22"/>
                <w:lang w:bidi="en-GB"/>
              </w:rPr>
              <w:t xml:space="preserve">of leave of absence regardless of their </w:t>
            </w:r>
            <w:r w:rsidR="00CF014E" w:rsidRPr="00ED7F1D">
              <w:rPr>
                <w:rFonts w:ascii="Lato" w:hAnsi="Lato"/>
                <w:sz w:val="22"/>
                <w:szCs w:val="22"/>
                <w:lang w:bidi="en-GB"/>
              </w:rPr>
              <w:t>s</w:t>
            </w:r>
            <w:r w:rsidRPr="00ED7F1D">
              <w:rPr>
                <w:rFonts w:ascii="Lato" w:hAnsi="Lato"/>
                <w:sz w:val="22"/>
                <w:szCs w:val="22"/>
                <w:lang w:bidi="en-GB"/>
              </w:rPr>
              <w:t>ex</w:t>
            </w:r>
            <w:r w:rsidR="00834C85" w:rsidRPr="00ED7F1D">
              <w:rPr>
                <w:rFonts w:ascii="Lato" w:hAnsi="Lato"/>
                <w:sz w:val="22"/>
                <w:szCs w:val="22"/>
                <w:lang w:bidi="en-GB"/>
              </w:rPr>
              <w:t xml:space="preserve"> or gender</w:t>
            </w:r>
            <w:r w:rsidR="00CF014E" w:rsidRPr="00ED7F1D">
              <w:rPr>
                <w:rFonts w:ascii="Lato" w:hAnsi="Lato"/>
                <w:sz w:val="22"/>
                <w:szCs w:val="22"/>
                <w:lang w:bidi="en-GB"/>
              </w:rPr>
              <w:t xml:space="preserve">.  </w:t>
            </w:r>
          </w:p>
        </w:tc>
        <w:tc>
          <w:tcPr>
            <w:tcW w:w="370" w:type="pct"/>
            <w:shd w:val="clear" w:color="auto" w:fill="FFFFFF" w:themeFill="background1"/>
          </w:tcPr>
          <w:p w14:paraId="39CA6BBC" w14:textId="4A78BA6F" w:rsidR="004F4591" w:rsidRPr="00BB7116" w:rsidRDefault="004F4591" w:rsidP="004F4591">
            <w:pPr>
              <w:spacing w:line="276" w:lineRule="auto"/>
              <w:jc w:val="center"/>
              <w:rPr>
                <w:rFonts w:ascii="Lato" w:hAnsi="Lato"/>
                <w:sz w:val="22"/>
                <w:szCs w:val="22"/>
              </w:rPr>
            </w:pPr>
            <w:r w:rsidRPr="00BB7116">
              <w:rPr>
                <w:rFonts w:ascii="Lato" w:hAnsi="Lato"/>
                <w:sz w:val="22"/>
                <w:szCs w:val="22"/>
              </w:rPr>
              <w:t>Yes</w:t>
            </w:r>
          </w:p>
        </w:tc>
        <w:tc>
          <w:tcPr>
            <w:tcW w:w="1733" w:type="pct"/>
            <w:shd w:val="clear" w:color="auto" w:fill="FFFFFF" w:themeFill="background1"/>
          </w:tcPr>
          <w:p w14:paraId="39CA6BBD" w14:textId="66065442" w:rsidR="004F4591" w:rsidRPr="00ED7F1D" w:rsidRDefault="00841813" w:rsidP="004F4591">
            <w:pPr>
              <w:spacing w:line="276" w:lineRule="auto"/>
              <w:rPr>
                <w:rFonts w:ascii="Lato" w:hAnsi="Lato"/>
                <w:sz w:val="22"/>
                <w:szCs w:val="22"/>
              </w:rPr>
            </w:pPr>
            <w:r w:rsidRPr="00ED7F1D">
              <w:rPr>
                <w:rFonts w:ascii="Lato" w:hAnsi="Lato"/>
                <w:sz w:val="22"/>
                <w:szCs w:val="22"/>
              </w:rPr>
              <w:t xml:space="preserve">In general, male employees are less likely to use </w:t>
            </w:r>
            <w:r w:rsidR="00CF014E" w:rsidRPr="00ED7F1D">
              <w:rPr>
                <w:rFonts w:ascii="Lato" w:hAnsi="Lato"/>
                <w:sz w:val="22"/>
                <w:szCs w:val="22"/>
              </w:rPr>
              <w:t>c</w:t>
            </w:r>
            <w:r w:rsidRPr="00ED7F1D">
              <w:rPr>
                <w:rFonts w:ascii="Lato" w:hAnsi="Lato"/>
                <w:sz w:val="22"/>
                <w:szCs w:val="22"/>
              </w:rPr>
              <w:t>are related leave of absences</w:t>
            </w:r>
            <w:r w:rsidR="00C57724" w:rsidRPr="00ED7F1D">
              <w:rPr>
                <w:rFonts w:ascii="Lato" w:hAnsi="Lato"/>
                <w:sz w:val="22"/>
                <w:szCs w:val="22"/>
              </w:rPr>
              <w:t xml:space="preserve"> </w:t>
            </w:r>
            <w:r w:rsidR="00CF014E" w:rsidRPr="00ED7F1D">
              <w:rPr>
                <w:rFonts w:ascii="Lato" w:hAnsi="Lato"/>
                <w:sz w:val="22"/>
                <w:szCs w:val="22"/>
              </w:rPr>
              <w:t xml:space="preserve">but this picture is changing as societal norms change.  </w:t>
            </w:r>
          </w:p>
        </w:tc>
      </w:tr>
      <w:tr w:rsidR="004F4591" w:rsidRPr="001B332F" w14:paraId="39CA6BC4" w14:textId="77777777" w:rsidTr="6622FD04">
        <w:trPr>
          <w:trHeight w:val="794"/>
        </w:trPr>
        <w:tc>
          <w:tcPr>
            <w:tcW w:w="531" w:type="pct"/>
            <w:tcBorders>
              <w:top w:val="single" w:sz="4" w:space="0" w:color="auto"/>
            </w:tcBorders>
            <w:shd w:val="clear" w:color="auto" w:fill="FFFFFF" w:themeFill="background1"/>
          </w:tcPr>
          <w:p w14:paraId="39CA6BBF" w14:textId="77777777" w:rsidR="004F4591" w:rsidRPr="00BB7116" w:rsidRDefault="004F4591" w:rsidP="004F4591">
            <w:pPr>
              <w:spacing w:line="276" w:lineRule="auto"/>
              <w:rPr>
                <w:rFonts w:ascii="Lato" w:hAnsi="Lato"/>
                <w:sz w:val="22"/>
                <w:szCs w:val="22"/>
              </w:rPr>
            </w:pPr>
            <w:r w:rsidRPr="00BB7116">
              <w:rPr>
                <w:rFonts w:ascii="Lato" w:hAnsi="Lato"/>
                <w:sz w:val="22"/>
                <w:szCs w:val="22"/>
              </w:rPr>
              <w:t>Sexual orientation</w:t>
            </w:r>
          </w:p>
        </w:tc>
        <w:tc>
          <w:tcPr>
            <w:tcW w:w="386" w:type="pct"/>
            <w:tcBorders>
              <w:top w:val="single" w:sz="4" w:space="0" w:color="auto"/>
            </w:tcBorders>
            <w:shd w:val="clear" w:color="auto" w:fill="FFFFFF" w:themeFill="background1"/>
          </w:tcPr>
          <w:p w14:paraId="099603F0" w14:textId="513B00CD" w:rsidR="004F4591" w:rsidRPr="00BB7116" w:rsidRDefault="6622FD04" w:rsidP="6622FD04">
            <w:pPr>
              <w:pStyle w:val="NoSpacing"/>
              <w:spacing w:line="276" w:lineRule="auto"/>
              <w:jc w:val="center"/>
              <w:rPr>
                <w:rFonts w:ascii="Lato" w:hAnsi="Lato"/>
                <w:sz w:val="22"/>
                <w:szCs w:val="22"/>
              </w:rPr>
            </w:pPr>
            <w:r w:rsidRPr="6622FD04">
              <w:rPr>
                <w:rFonts w:ascii="Lato" w:hAnsi="Lato"/>
                <w:sz w:val="22"/>
                <w:szCs w:val="22"/>
              </w:rPr>
              <w:t>Yes</w:t>
            </w:r>
          </w:p>
          <w:p w14:paraId="39CA6BC0" w14:textId="26278BC5" w:rsidR="004F4591" w:rsidRPr="00BB7116" w:rsidRDefault="004F4591" w:rsidP="004F4591">
            <w:pPr>
              <w:pStyle w:val="NoSpacing"/>
              <w:spacing w:line="276" w:lineRule="auto"/>
              <w:jc w:val="center"/>
              <w:rPr>
                <w:rFonts w:ascii="Lato" w:hAnsi="Lato"/>
                <w:sz w:val="22"/>
                <w:szCs w:val="22"/>
              </w:rPr>
            </w:pPr>
          </w:p>
        </w:tc>
        <w:tc>
          <w:tcPr>
            <w:tcW w:w="1980" w:type="pct"/>
            <w:tcBorders>
              <w:top w:val="single" w:sz="4" w:space="0" w:color="auto"/>
            </w:tcBorders>
            <w:shd w:val="clear" w:color="auto" w:fill="FFFFFF" w:themeFill="background1"/>
          </w:tcPr>
          <w:p w14:paraId="39CA6BC1" w14:textId="377927F5" w:rsidR="004F4591" w:rsidRPr="00ED7F1D" w:rsidRDefault="6622FD04" w:rsidP="6622FD04">
            <w:pPr>
              <w:spacing w:line="276" w:lineRule="auto"/>
              <w:rPr>
                <w:rFonts w:ascii="Lato" w:hAnsi="Lato"/>
                <w:sz w:val="22"/>
                <w:szCs w:val="22"/>
              </w:rPr>
            </w:pPr>
            <w:r w:rsidRPr="6622FD04">
              <w:rPr>
                <w:rFonts w:ascii="Lato" w:hAnsi="Lato"/>
                <w:sz w:val="22"/>
                <w:szCs w:val="22"/>
                <w:lang w:bidi="en-GB"/>
              </w:rPr>
              <w:t xml:space="preserve">The College will ensure that all employees will be offered same opportunity to use various types of leave of absence regardless of their sexual orientation.  </w:t>
            </w:r>
          </w:p>
        </w:tc>
        <w:tc>
          <w:tcPr>
            <w:tcW w:w="370" w:type="pct"/>
            <w:shd w:val="clear" w:color="auto" w:fill="FFFFFF" w:themeFill="background1"/>
          </w:tcPr>
          <w:p w14:paraId="39CA6BC2" w14:textId="07B0B3CB" w:rsidR="004F4591" w:rsidRPr="00BB7116" w:rsidRDefault="6622FD04" w:rsidP="004F4591">
            <w:pPr>
              <w:spacing w:line="276" w:lineRule="auto"/>
              <w:jc w:val="center"/>
              <w:rPr>
                <w:rFonts w:ascii="Lato" w:hAnsi="Lato"/>
                <w:sz w:val="22"/>
                <w:szCs w:val="22"/>
              </w:rPr>
            </w:pPr>
            <w:r w:rsidRPr="6622FD04">
              <w:rPr>
                <w:rFonts w:ascii="Lato" w:hAnsi="Lato"/>
                <w:sz w:val="22"/>
                <w:szCs w:val="22"/>
              </w:rPr>
              <w:t>Yes</w:t>
            </w:r>
          </w:p>
        </w:tc>
        <w:tc>
          <w:tcPr>
            <w:tcW w:w="1733" w:type="pct"/>
            <w:shd w:val="clear" w:color="auto" w:fill="FFFFFF" w:themeFill="background1"/>
          </w:tcPr>
          <w:p w14:paraId="39CA6BC3" w14:textId="6F03D0F6" w:rsidR="004F4591" w:rsidRPr="00BB7116" w:rsidRDefault="6622FD04" w:rsidP="004F4591">
            <w:pPr>
              <w:spacing w:line="276" w:lineRule="auto"/>
              <w:rPr>
                <w:rFonts w:ascii="Lato" w:hAnsi="Lato"/>
                <w:sz w:val="22"/>
                <w:szCs w:val="22"/>
              </w:rPr>
            </w:pPr>
            <w:r w:rsidRPr="6622FD04">
              <w:rPr>
                <w:rFonts w:ascii="Lato" w:hAnsi="Lato"/>
                <w:sz w:val="22"/>
                <w:szCs w:val="22"/>
              </w:rPr>
              <w:t>Some leave may not be granted to non-heterosexual employees because of wrongful assumptions about their person or family lives.</w:t>
            </w:r>
          </w:p>
        </w:tc>
      </w:tr>
    </w:tbl>
    <w:p w14:paraId="668BC2B9" w14:textId="68493C7F" w:rsidR="003E0686" w:rsidRPr="00BB7116" w:rsidRDefault="003E0686" w:rsidP="00F72963">
      <w:pPr>
        <w:spacing w:after="0"/>
        <w:rPr>
          <w:rFonts w:ascii="Lato" w:hAnsi="Lato"/>
          <w:sz w:val="22"/>
          <w:szCs w:val="22"/>
        </w:rPr>
      </w:pPr>
    </w:p>
    <w:p w14:paraId="5CA2B0F9" w14:textId="77777777" w:rsidR="00073106" w:rsidRPr="00BB7116"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1B332F" w14:paraId="72E2600B" w14:textId="77777777" w:rsidTr="6622FD04">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BB7116" w:rsidRDefault="003E0686" w:rsidP="00F72963">
            <w:pPr>
              <w:spacing w:line="276" w:lineRule="auto"/>
              <w:jc w:val="center"/>
              <w:rPr>
                <w:rFonts w:ascii="Lato" w:hAnsi="Lato"/>
                <w:sz w:val="22"/>
                <w:szCs w:val="22"/>
              </w:rPr>
            </w:pPr>
            <w:r w:rsidRPr="00BB7116">
              <w:rPr>
                <w:rFonts w:ascii="Lato" w:hAnsi="Lato"/>
                <w:sz w:val="22"/>
                <w:szCs w:val="22"/>
              </w:rPr>
              <w:lastRenderedPageBreak/>
              <w:t>Other</w:t>
            </w:r>
          </w:p>
          <w:p w14:paraId="16F0808B" w14:textId="7C6C274F" w:rsidR="003E0686" w:rsidRPr="00BB7116" w:rsidRDefault="003E0686" w:rsidP="00F72963">
            <w:pPr>
              <w:spacing w:line="276" w:lineRule="auto"/>
              <w:jc w:val="center"/>
              <w:rPr>
                <w:rFonts w:ascii="Lato" w:hAnsi="Lato"/>
                <w:sz w:val="22"/>
                <w:szCs w:val="22"/>
              </w:rPr>
            </w:pPr>
            <w:r w:rsidRPr="00BB7116">
              <w:rPr>
                <w:rFonts w:ascii="Lato" w:hAnsi="Lato"/>
                <w:sz w:val="22"/>
                <w:szCs w:val="22"/>
              </w:rPr>
              <w:t>characteristic</w:t>
            </w:r>
          </w:p>
          <w:p w14:paraId="721D21B7" w14:textId="1A45775D" w:rsidR="003E0686" w:rsidRPr="00BB7116" w:rsidRDefault="003E0686" w:rsidP="00BB7116">
            <w:pPr>
              <w:pStyle w:val="ListParagraph"/>
              <w:ind w:left="714"/>
              <w:contextualSpacing w:val="0"/>
              <w:rPr>
                <w:rFonts w:ascii="Lato" w:hAnsi="Lato"/>
                <w:sz w:val="22"/>
                <w:szCs w:val="22"/>
              </w:rPr>
            </w:pPr>
            <w:r w:rsidRPr="00BB7116">
              <w:rPr>
                <w:rFonts w:ascii="Lato" w:hAnsi="Lato"/>
                <w:bCs/>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BB7116" w:rsidRDefault="003E0686" w:rsidP="00F72963">
            <w:pPr>
              <w:spacing w:line="276" w:lineRule="auto"/>
              <w:jc w:val="center"/>
              <w:rPr>
                <w:rFonts w:ascii="Lato" w:hAnsi="Lato"/>
                <w:sz w:val="22"/>
                <w:szCs w:val="22"/>
              </w:rPr>
            </w:pPr>
            <w:r w:rsidRPr="00BB7116">
              <w:rPr>
                <w:rFonts w:ascii="Lato" w:hAnsi="Lato"/>
                <w:sz w:val="22"/>
                <w:szCs w:val="22"/>
              </w:rPr>
              <w:t>Potential</w:t>
            </w:r>
          </w:p>
          <w:p w14:paraId="62A355AD" w14:textId="056AA2D8" w:rsidR="003E0686" w:rsidRPr="00BB7116" w:rsidRDefault="003E0686" w:rsidP="00777B45">
            <w:pPr>
              <w:pStyle w:val="NoSpacing"/>
              <w:spacing w:line="276" w:lineRule="auto"/>
              <w:jc w:val="center"/>
              <w:rPr>
                <w:rFonts w:ascii="Lato" w:hAnsi="Lato"/>
                <w:sz w:val="22"/>
                <w:szCs w:val="22"/>
              </w:rPr>
            </w:pPr>
            <w:r w:rsidRPr="00BB7116">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BB7116" w:rsidRDefault="003E0686" w:rsidP="00F72963">
            <w:pPr>
              <w:spacing w:line="276" w:lineRule="auto"/>
              <w:rPr>
                <w:rFonts w:ascii="Lato" w:hAnsi="Lato"/>
                <w:sz w:val="22"/>
                <w:szCs w:val="22"/>
              </w:rPr>
            </w:pPr>
            <w:r w:rsidRPr="00BB7116">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BB7116" w:rsidRDefault="003E0686" w:rsidP="00F72963">
            <w:pPr>
              <w:spacing w:line="276" w:lineRule="auto"/>
              <w:jc w:val="center"/>
              <w:rPr>
                <w:rFonts w:ascii="Lato" w:hAnsi="Lato"/>
                <w:sz w:val="22"/>
                <w:szCs w:val="22"/>
              </w:rPr>
            </w:pPr>
            <w:r w:rsidRPr="00BB7116">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BB7116" w:rsidRDefault="003E0686" w:rsidP="00F72963">
            <w:pPr>
              <w:spacing w:line="276" w:lineRule="auto"/>
              <w:rPr>
                <w:rFonts w:ascii="Lato" w:hAnsi="Lato"/>
                <w:sz w:val="22"/>
                <w:szCs w:val="22"/>
              </w:rPr>
            </w:pPr>
            <w:r w:rsidRPr="00BB7116">
              <w:rPr>
                <w:rFonts w:ascii="Lato" w:hAnsi="Lato"/>
                <w:sz w:val="22"/>
                <w:szCs w:val="22"/>
              </w:rPr>
              <w:t>Details of Expected Negative Impact</w:t>
            </w:r>
          </w:p>
        </w:tc>
      </w:tr>
      <w:tr w:rsidR="003E0686" w:rsidRPr="001B332F" w14:paraId="39CA6BCB" w14:textId="77777777" w:rsidTr="6622FD04">
        <w:trPr>
          <w:trHeight w:val="1269"/>
        </w:trPr>
        <w:tc>
          <w:tcPr>
            <w:tcW w:w="912" w:type="pct"/>
            <w:tcBorders>
              <w:top w:val="single" w:sz="4" w:space="0" w:color="auto"/>
            </w:tcBorders>
            <w:shd w:val="clear" w:color="auto" w:fill="FFFFFF" w:themeFill="background1"/>
          </w:tcPr>
          <w:p w14:paraId="39CA6BC5" w14:textId="75F0B676" w:rsidR="003E0686" w:rsidRPr="00BB7116" w:rsidRDefault="003E0686" w:rsidP="00F72963">
            <w:pPr>
              <w:spacing w:line="276" w:lineRule="auto"/>
              <w:rPr>
                <w:rFonts w:ascii="Lato" w:hAnsi="Lato"/>
                <w:sz w:val="22"/>
                <w:szCs w:val="22"/>
              </w:rPr>
            </w:pPr>
            <w:r w:rsidRPr="00BB7116">
              <w:rPr>
                <w:rFonts w:ascii="Lato" w:hAnsi="Lato"/>
                <w:sz w:val="22"/>
                <w:szCs w:val="22"/>
              </w:rPr>
              <w:t>Social deprivation</w:t>
            </w:r>
          </w:p>
          <w:p w14:paraId="39CA6BC6" w14:textId="09CAE40A" w:rsidR="003E0686" w:rsidRPr="00BB7116" w:rsidRDefault="003E0686" w:rsidP="00F72963">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39CA6BC7" w14:textId="3DCC5311" w:rsidR="003E0686" w:rsidRPr="00BB7116" w:rsidRDefault="00C57724" w:rsidP="00AE0F0A">
            <w:pPr>
              <w:pStyle w:val="NoSpacing"/>
              <w:spacing w:line="276" w:lineRule="auto"/>
              <w:jc w:val="center"/>
              <w:rPr>
                <w:rFonts w:ascii="Lato" w:hAnsi="Lato"/>
                <w:sz w:val="22"/>
                <w:szCs w:val="22"/>
              </w:rPr>
            </w:pPr>
            <w:r w:rsidRPr="00BB7116">
              <w:rPr>
                <w:rFonts w:ascii="Lato" w:hAnsi="Lato"/>
                <w:sz w:val="22"/>
                <w:szCs w:val="22"/>
              </w:rPr>
              <w:t>Yes</w:t>
            </w:r>
          </w:p>
        </w:tc>
        <w:tc>
          <w:tcPr>
            <w:tcW w:w="1413" w:type="pct"/>
            <w:shd w:val="clear" w:color="auto" w:fill="FFFFFF" w:themeFill="background1"/>
          </w:tcPr>
          <w:p w14:paraId="39CA6BC8" w14:textId="54764FF1" w:rsidR="003E0686" w:rsidRPr="00ED7F1D" w:rsidRDefault="00775D9A" w:rsidP="00F72963">
            <w:pPr>
              <w:spacing w:line="276" w:lineRule="auto"/>
              <w:rPr>
                <w:rFonts w:ascii="Lato" w:hAnsi="Lato"/>
                <w:sz w:val="22"/>
                <w:szCs w:val="22"/>
              </w:rPr>
            </w:pPr>
            <w:r w:rsidRPr="00ED7F1D">
              <w:rPr>
                <w:rFonts w:ascii="Lato" w:hAnsi="Lato"/>
                <w:sz w:val="22"/>
                <w:szCs w:val="22"/>
              </w:rPr>
              <w:t xml:space="preserve">The College will ensure that all employees </w:t>
            </w:r>
            <w:r w:rsidR="00302553" w:rsidRPr="00ED7F1D">
              <w:rPr>
                <w:rFonts w:ascii="Lato" w:hAnsi="Lato"/>
                <w:sz w:val="22"/>
                <w:szCs w:val="22"/>
              </w:rPr>
              <w:t>could maintain a healthy work-life balance and will be offered various types of leave of absence to support them with managing work and other aspects of their personal lives</w:t>
            </w:r>
            <w:r w:rsidR="000C1851" w:rsidRPr="00ED7F1D">
              <w:rPr>
                <w:rFonts w:ascii="Lato" w:hAnsi="Lato"/>
                <w:sz w:val="22"/>
                <w:szCs w:val="22"/>
              </w:rPr>
              <w:t>.</w:t>
            </w:r>
          </w:p>
        </w:tc>
        <w:tc>
          <w:tcPr>
            <w:tcW w:w="414" w:type="pct"/>
            <w:shd w:val="clear" w:color="auto" w:fill="FFFFFF" w:themeFill="background1"/>
          </w:tcPr>
          <w:p w14:paraId="39CA6BC9" w14:textId="337705C6" w:rsidR="003E0686" w:rsidRPr="00BB7116" w:rsidRDefault="00C57724" w:rsidP="00F72963">
            <w:pPr>
              <w:spacing w:line="276" w:lineRule="auto"/>
              <w:jc w:val="center"/>
              <w:rPr>
                <w:rFonts w:ascii="Lato" w:hAnsi="Lato"/>
                <w:sz w:val="22"/>
                <w:szCs w:val="22"/>
              </w:rPr>
            </w:pPr>
            <w:r w:rsidRPr="00BB7116">
              <w:rPr>
                <w:rFonts w:ascii="Lato" w:hAnsi="Lato"/>
                <w:sz w:val="22"/>
                <w:szCs w:val="22"/>
              </w:rPr>
              <w:t>Yes</w:t>
            </w:r>
          </w:p>
        </w:tc>
        <w:tc>
          <w:tcPr>
            <w:tcW w:w="1786" w:type="pct"/>
            <w:shd w:val="clear" w:color="auto" w:fill="FFFFFF" w:themeFill="background1"/>
          </w:tcPr>
          <w:p w14:paraId="39CA6BCA" w14:textId="156690DA" w:rsidR="003E0686" w:rsidRPr="00BB7116" w:rsidRDefault="00EE59E0" w:rsidP="00F72963">
            <w:pPr>
              <w:spacing w:line="276" w:lineRule="auto"/>
              <w:rPr>
                <w:rFonts w:ascii="Lato" w:hAnsi="Lato"/>
                <w:sz w:val="22"/>
                <w:szCs w:val="22"/>
              </w:rPr>
            </w:pPr>
            <w:r w:rsidRPr="00BB7116">
              <w:rPr>
                <w:rFonts w:ascii="Lato" w:hAnsi="Lato"/>
                <w:sz w:val="22"/>
                <w:szCs w:val="22"/>
              </w:rPr>
              <w:t xml:space="preserve">Due to </w:t>
            </w:r>
            <w:r w:rsidR="00625ED2" w:rsidRPr="00BB7116">
              <w:rPr>
                <w:rFonts w:ascii="Lato" w:hAnsi="Lato"/>
                <w:sz w:val="22"/>
                <w:szCs w:val="22"/>
              </w:rPr>
              <w:t>f</w:t>
            </w:r>
            <w:r w:rsidRPr="00BB7116">
              <w:rPr>
                <w:rFonts w:ascii="Lato" w:hAnsi="Lato"/>
                <w:sz w:val="22"/>
                <w:szCs w:val="22"/>
              </w:rPr>
              <w:t>inancial fact</w:t>
            </w:r>
            <w:r w:rsidR="0068567C" w:rsidRPr="00BB7116">
              <w:rPr>
                <w:rFonts w:ascii="Lato" w:hAnsi="Lato"/>
                <w:sz w:val="22"/>
                <w:szCs w:val="22"/>
              </w:rPr>
              <w:t xml:space="preserve">or, employees may not utilise the available </w:t>
            </w:r>
            <w:r w:rsidR="00CF014E">
              <w:rPr>
                <w:rFonts w:ascii="Lato" w:hAnsi="Lato"/>
                <w:sz w:val="22"/>
                <w:szCs w:val="22"/>
              </w:rPr>
              <w:t xml:space="preserve">types of </w:t>
            </w:r>
            <w:r w:rsidR="0068567C" w:rsidRPr="00BB7116">
              <w:rPr>
                <w:rFonts w:ascii="Lato" w:hAnsi="Lato"/>
                <w:sz w:val="22"/>
                <w:szCs w:val="22"/>
              </w:rPr>
              <w:t>leave</w:t>
            </w:r>
            <w:r w:rsidR="00CF014E">
              <w:rPr>
                <w:rFonts w:ascii="Lato" w:hAnsi="Lato"/>
                <w:sz w:val="22"/>
                <w:szCs w:val="22"/>
              </w:rPr>
              <w:t xml:space="preserve">, particularly unpaid leave.  </w:t>
            </w:r>
          </w:p>
        </w:tc>
      </w:tr>
      <w:tr w:rsidR="003E0686" w:rsidRPr="001B332F" w14:paraId="39CA6BD1" w14:textId="77777777" w:rsidTr="6622FD04">
        <w:trPr>
          <w:trHeight w:val="1269"/>
        </w:trPr>
        <w:tc>
          <w:tcPr>
            <w:tcW w:w="912" w:type="pct"/>
            <w:tcBorders>
              <w:top w:val="single" w:sz="4" w:space="0" w:color="auto"/>
            </w:tcBorders>
            <w:shd w:val="clear" w:color="auto" w:fill="FFFFFF" w:themeFill="background1"/>
          </w:tcPr>
          <w:p w14:paraId="39CA6BCC" w14:textId="6B7ABEE1" w:rsidR="003E0686" w:rsidRPr="00BB7116" w:rsidRDefault="003E0686" w:rsidP="00F72963">
            <w:pPr>
              <w:spacing w:line="276" w:lineRule="auto"/>
              <w:rPr>
                <w:rFonts w:ascii="Lato" w:hAnsi="Lato"/>
                <w:sz w:val="22"/>
                <w:szCs w:val="22"/>
              </w:rPr>
            </w:pPr>
            <w:r w:rsidRPr="00BB7116">
              <w:rPr>
                <w:rFonts w:ascii="Lato" w:hAnsi="Lato"/>
                <w:sz w:val="22"/>
                <w:szCs w:val="22"/>
              </w:rPr>
              <w:t>Care Experienced people</w:t>
            </w:r>
          </w:p>
        </w:tc>
        <w:tc>
          <w:tcPr>
            <w:tcW w:w="475" w:type="pct"/>
            <w:tcBorders>
              <w:top w:val="single" w:sz="4" w:space="0" w:color="auto"/>
            </w:tcBorders>
            <w:shd w:val="clear" w:color="auto" w:fill="FFFFFF" w:themeFill="background1"/>
          </w:tcPr>
          <w:p w14:paraId="7629D524" w14:textId="77777777" w:rsidR="003E0686" w:rsidRPr="00BB7116" w:rsidRDefault="008F437C" w:rsidP="00AE0F0A">
            <w:pPr>
              <w:pStyle w:val="NoSpacing"/>
              <w:spacing w:line="276" w:lineRule="auto"/>
              <w:jc w:val="center"/>
              <w:rPr>
                <w:rFonts w:ascii="Lato" w:hAnsi="Lato"/>
                <w:sz w:val="22"/>
                <w:szCs w:val="22"/>
              </w:rPr>
            </w:pPr>
            <w:r w:rsidRPr="00BB7116">
              <w:rPr>
                <w:rFonts w:ascii="Lato" w:hAnsi="Lato"/>
                <w:sz w:val="22"/>
                <w:szCs w:val="22"/>
              </w:rPr>
              <w:t>Yes</w:t>
            </w:r>
          </w:p>
          <w:p w14:paraId="39CA6BCD" w14:textId="710F61DA" w:rsidR="008F437C" w:rsidRPr="00BB7116" w:rsidRDefault="008F437C" w:rsidP="00AE0F0A">
            <w:pPr>
              <w:pStyle w:val="NoSpacing"/>
              <w:spacing w:line="276" w:lineRule="auto"/>
              <w:jc w:val="center"/>
              <w:rPr>
                <w:rFonts w:ascii="Lato" w:hAnsi="Lato"/>
                <w:sz w:val="22"/>
                <w:szCs w:val="22"/>
              </w:rPr>
            </w:pPr>
          </w:p>
        </w:tc>
        <w:tc>
          <w:tcPr>
            <w:tcW w:w="1413" w:type="pct"/>
            <w:shd w:val="clear" w:color="auto" w:fill="FFFFFF" w:themeFill="background1"/>
          </w:tcPr>
          <w:p w14:paraId="39CA6BCE" w14:textId="495611F5" w:rsidR="003E0686" w:rsidRPr="00ED7F1D" w:rsidRDefault="00302553" w:rsidP="00F72963">
            <w:pPr>
              <w:spacing w:line="276" w:lineRule="auto"/>
              <w:rPr>
                <w:rFonts w:ascii="Lato" w:hAnsi="Lato"/>
                <w:sz w:val="22"/>
                <w:szCs w:val="22"/>
              </w:rPr>
            </w:pPr>
            <w:r w:rsidRPr="00ED7F1D">
              <w:rPr>
                <w:rFonts w:ascii="Lato" w:hAnsi="Lato"/>
                <w:sz w:val="22"/>
                <w:szCs w:val="22"/>
              </w:rPr>
              <w:t xml:space="preserve">The College will ensure that all employees could maintain a healthy work-life balance and will be offered various types of leave of absence to support them with managing work and other aspects of their personal lives </w:t>
            </w:r>
            <w:r w:rsidR="0021392D" w:rsidRPr="00ED7F1D">
              <w:rPr>
                <w:rFonts w:ascii="Lato" w:hAnsi="Lato"/>
                <w:sz w:val="22"/>
                <w:szCs w:val="22"/>
              </w:rPr>
              <w:t xml:space="preserve">even though they </w:t>
            </w:r>
            <w:r w:rsidR="000C1851" w:rsidRPr="00ED7F1D">
              <w:rPr>
                <w:rFonts w:ascii="Lato" w:hAnsi="Lato"/>
                <w:sz w:val="22"/>
                <w:szCs w:val="22"/>
              </w:rPr>
              <w:t>are c</w:t>
            </w:r>
            <w:r w:rsidRPr="00ED7F1D">
              <w:rPr>
                <w:rFonts w:ascii="Lato" w:hAnsi="Lato"/>
                <w:sz w:val="22"/>
                <w:szCs w:val="22"/>
              </w:rPr>
              <w:t xml:space="preserve">are </w:t>
            </w:r>
            <w:r w:rsidR="000C1851" w:rsidRPr="00ED7F1D">
              <w:rPr>
                <w:rFonts w:ascii="Lato" w:hAnsi="Lato"/>
                <w:sz w:val="22"/>
                <w:szCs w:val="22"/>
              </w:rPr>
              <w:t>e</w:t>
            </w:r>
            <w:r w:rsidRPr="00ED7F1D">
              <w:rPr>
                <w:rFonts w:ascii="Lato" w:hAnsi="Lato"/>
                <w:sz w:val="22"/>
                <w:szCs w:val="22"/>
              </w:rPr>
              <w:t>xperience</w:t>
            </w:r>
            <w:r w:rsidR="000C1851" w:rsidRPr="00ED7F1D">
              <w:rPr>
                <w:rFonts w:ascii="Lato" w:hAnsi="Lato"/>
                <w:sz w:val="22"/>
                <w:szCs w:val="22"/>
              </w:rPr>
              <w:t>d</w:t>
            </w:r>
            <w:r w:rsidRPr="00ED7F1D">
              <w:rPr>
                <w:rFonts w:ascii="Lato" w:hAnsi="Lato"/>
                <w:sz w:val="22"/>
                <w:szCs w:val="22"/>
              </w:rPr>
              <w:t>.</w:t>
            </w:r>
          </w:p>
        </w:tc>
        <w:tc>
          <w:tcPr>
            <w:tcW w:w="414" w:type="pct"/>
            <w:shd w:val="clear" w:color="auto" w:fill="FFFFFF" w:themeFill="background1"/>
          </w:tcPr>
          <w:p w14:paraId="369D0C6B" w14:textId="77777777" w:rsidR="003E0686" w:rsidRPr="00BB7116" w:rsidRDefault="008F437C" w:rsidP="00F72963">
            <w:pPr>
              <w:spacing w:line="276" w:lineRule="auto"/>
              <w:jc w:val="center"/>
              <w:rPr>
                <w:rFonts w:ascii="Lato" w:hAnsi="Lato"/>
                <w:sz w:val="22"/>
                <w:szCs w:val="22"/>
              </w:rPr>
            </w:pPr>
            <w:r w:rsidRPr="00BB7116">
              <w:rPr>
                <w:rFonts w:ascii="Lato" w:hAnsi="Lato"/>
                <w:sz w:val="22"/>
                <w:szCs w:val="22"/>
              </w:rPr>
              <w:t>Yes</w:t>
            </w:r>
          </w:p>
          <w:p w14:paraId="39CA6BCF" w14:textId="79C28609" w:rsidR="008F437C" w:rsidRPr="00BB7116" w:rsidRDefault="008F437C" w:rsidP="00F72963">
            <w:pPr>
              <w:spacing w:line="276" w:lineRule="auto"/>
              <w:jc w:val="center"/>
              <w:rPr>
                <w:rFonts w:ascii="Lato" w:hAnsi="Lato"/>
                <w:sz w:val="22"/>
                <w:szCs w:val="22"/>
              </w:rPr>
            </w:pPr>
          </w:p>
        </w:tc>
        <w:tc>
          <w:tcPr>
            <w:tcW w:w="1786" w:type="pct"/>
            <w:shd w:val="clear" w:color="auto" w:fill="FFFFFF" w:themeFill="background1"/>
          </w:tcPr>
          <w:p w14:paraId="39CA6BD0" w14:textId="2EF24CC4" w:rsidR="003E0686" w:rsidRPr="00BB7116" w:rsidRDefault="6622FD04" w:rsidP="00F72963">
            <w:pPr>
              <w:spacing w:line="276" w:lineRule="auto"/>
              <w:rPr>
                <w:rFonts w:ascii="Lato" w:hAnsi="Lato"/>
                <w:sz w:val="22"/>
                <w:szCs w:val="22"/>
              </w:rPr>
            </w:pPr>
            <w:r w:rsidRPr="6622FD04">
              <w:rPr>
                <w:rFonts w:ascii="Lato" w:hAnsi="Lato"/>
                <w:sz w:val="22"/>
                <w:szCs w:val="22"/>
              </w:rPr>
              <w:t xml:space="preserve">Similar to the above, employee who has a care experience background may not be aware of the full range of leaves the College offers. </w:t>
            </w:r>
          </w:p>
        </w:tc>
      </w:tr>
      <w:tr w:rsidR="003E0686" w:rsidRPr="001B332F" w14:paraId="39CA6BD7" w14:textId="77777777" w:rsidTr="6622FD04">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BB7116" w:rsidRDefault="003E0686" w:rsidP="00F72963">
            <w:pPr>
              <w:spacing w:line="276" w:lineRule="auto"/>
              <w:rPr>
                <w:rFonts w:ascii="Lato" w:hAnsi="Lato"/>
                <w:sz w:val="22"/>
                <w:szCs w:val="22"/>
              </w:rPr>
            </w:pPr>
            <w:r w:rsidRPr="00BB7116">
              <w:rPr>
                <w:rFonts w:ascii="Lato" w:hAnsi="Lato"/>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24D4655" w14:textId="77777777" w:rsidR="003E0686" w:rsidRPr="00BB7116" w:rsidRDefault="008F437C" w:rsidP="00AE0F0A">
            <w:pPr>
              <w:pStyle w:val="NoSpacing"/>
              <w:spacing w:line="276" w:lineRule="auto"/>
              <w:jc w:val="center"/>
              <w:rPr>
                <w:rFonts w:ascii="Lato" w:hAnsi="Lato"/>
                <w:sz w:val="22"/>
                <w:szCs w:val="22"/>
              </w:rPr>
            </w:pPr>
            <w:r w:rsidRPr="00BB7116">
              <w:rPr>
                <w:rFonts w:ascii="Lato" w:hAnsi="Lato"/>
                <w:sz w:val="22"/>
                <w:szCs w:val="22"/>
              </w:rPr>
              <w:t>Yes</w:t>
            </w:r>
          </w:p>
          <w:p w14:paraId="39CA6BD3" w14:textId="036AC67C" w:rsidR="008F437C" w:rsidRPr="00BB7116" w:rsidRDefault="008F437C" w:rsidP="00AE0F0A">
            <w:pPr>
              <w:pStyle w:val="NoSpacing"/>
              <w:spacing w:line="276" w:lineRule="auto"/>
              <w:jc w:val="center"/>
              <w:rPr>
                <w:rFonts w:ascii="Lato" w:hAnsi="Lato"/>
                <w:sz w:val="22"/>
                <w:szCs w:val="22"/>
              </w:rPr>
            </w:pPr>
          </w:p>
        </w:tc>
        <w:tc>
          <w:tcPr>
            <w:tcW w:w="1413" w:type="pct"/>
            <w:shd w:val="clear" w:color="auto" w:fill="FFFFFF" w:themeFill="background1"/>
          </w:tcPr>
          <w:p w14:paraId="39CA6BD4" w14:textId="705CD06E" w:rsidR="003E0686" w:rsidRPr="00ED7F1D" w:rsidRDefault="00302553" w:rsidP="00CC7E5A">
            <w:pPr>
              <w:overflowPunct w:val="0"/>
              <w:autoSpaceDE w:val="0"/>
              <w:autoSpaceDN w:val="0"/>
              <w:adjustRightInd w:val="0"/>
              <w:textAlignment w:val="baseline"/>
              <w:rPr>
                <w:rFonts w:ascii="Lato" w:hAnsi="Lato"/>
                <w:sz w:val="22"/>
                <w:szCs w:val="22"/>
              </w:rPr>
            </w:pPr>
            <w:r w:rsidRPr="00ED7F1D">
              <w:rPr>
                <w:rFonts w:ascii="Lato" w:hAnsi="Lato"/>
                <w:sz w:val="22"/>
                <w:szCs w:val="22"/>
              </w:rPr>
              <w:t>The College will ensure that all employees could maintain a healthy work-life balance and will be offered various types of leave of absence to support them with managing work and other aspects of their personal lives regardless of their caring responsibilities.</w:t>
            </w:r>
          </w:p>
        </w:tc>
        <w:tc>
          <w:tcPr>
            <w:tcW w:w="414" w:type="pct"/>
            <w:shd w:val="clear" w:color="auto" w:fill="FFFFFF" w:themeFill="background1"/>
          </w:tcPr>
          <w:p w14:paraId="3C74D338" w14:textId="0A2F5D1B" w:rsidR="003E0686" w:rsidRPr="00BB7116" w:rsidRDefault="00843AFB" w:rsidP="00F72963">
            <w:pPr>
              <w:spacing w:line="276" w:lineRule="auto"/>
              <w:jc w:val="center"/>
              <w:rPr>
                <w:rFonts w:ascii="Lato" w:hAnsi="Lato"/>
                <w:sz w:val="22"/>
                <w:szCs w:val="22"/>
              </w:rPr>
            </w:pPr>
            <w:r w:rsidRPr="00BB7116">
              <w:rPr>
                <w:rFonts w:ascii="Lato" w:hAnsi="Lato"/>
                <w:sz w:val="22"/>
                <w:szCs w:val="22"/>
              </w:rPr>
              <w:t>Yes</w:t>
            </w:r>
            <w:r w:rsidR="00D42440" w:rsidRPr="00BB7116">
              <w:rPr>
                <w:rFonts w:ascii="Lato" w:hAnsi="Lato"/>
                <w:sz w:val="22"/>
                <w:szCs w:val="22"/>
              </w:rPr>
              <w:t xml:space="preserve"> </w:t>
            </w:r>
          </w:p>
          <w:p w14:paraId="39CA6BD5" w14:textId="20ECEE0B" w:rsidR="008F437C" w:rsidRPr="00BB7116" w:rsidRDefault="008F437C" w:rsidP="00F72963">
            <w:pPr>
              <w:spacing w:line="276" w:lineRule="auto"/>
              <w:jc w:val="center"/>
              <w:rPr>
                <w:rFonts w:ascii="Lato" w:hAnsi="Lato"/>
                <w:sz w:val="22"/>
                <w:szCs w:val="22"/>
              </w:rPr>
            </w:pPr>
          </w:p>
        </w:tc>
        <w:tc>
          <w:tcPr>
            <w:tcW w:w="1786" w:type="pct"/>
            <w:shd w:val="clear" w:color="auto" w:fill="FFFFFF" w:themeFill="background1"/>
          </w:tcPr>
          <w:p w14:paraId="6818E99B" w14:textId="09386D99" w:rsidR="00625ED2" w:rsidRPr="00BB7116" w:rsidRDefault="00CA06BF" w:rsidP="00F72963">
            <w:pPr>
              <w:spacing w:line="276" w:lineRule="auto"/>
              <w:rPr>
                <w:rFonts w:ascii="Lato" w:hAnsi="Lato"/>
                <w:sz w:val="22"/>
                <w:szCs w:val="22"/>
              </w:rPr>
            </w:pPr>
            <w:r w:rsidRPr="00BB7116">
              <w:rPr>
                <w:rFonts w:ascii="Lato" w:hAnsi="Lato"/>
                <w:sz w:val="22"/>
                <w:szCs w:val="22"/>
              </w:rPr>
              <w:t xml:space="preserve">Although they </w:t>
            </w:r>
            <w:r w:rsidR="000C1851">
              <w:rPr>
                <w:rFonts w:ascii="Lato" w:hAnsi="Lato"/>
                <w:sz w:val="22"/>
                <w:szCs w:val="22"/>
              </w:rPr>
              <w:t>may be</w:t>
            </w:r>
            <w:r w:rsidR="000C1851" w:rsidRPr="00BB7116">
              <w:rPr>
                <w:rFonts w:ascii="Lato" w:hAnsi="Lato"/>
                <w:sz w:val="22"/>
                <w:szCs w:val="22"/>
              </w:rPr>
              <w:t xml:space="preserve"> </w:t>
            </w:r>
            <w:r w:rsidRPr="00BB7116">
              <w:rPr>
                <w:rFonts w:ascii="Lato" w:hAnsi="Lato"/>
                <w:sz w:val="22"/>
                <w:szCs w:val="22"/>
              </w:rPr>
              <w:t>offered longer period of unpaid leave in certain case, they may not be able to take it due to their financial circumstance</w:t>
            </w:r>
            <w:r w:rsidR="000C1851">
              <w:rPr>
                <w:rFonts w:ascii="Lato" w:hAnsi="Lato"/>
                <w:sz w:val="22"/>
                <w:szCs w:val="22"/>
              </w:rPr>
              <w:t>s</w:t>
            </w:r>
            <w:r w:rsidRPr="00BB7116">
              <w:rPr>
                <w:rFonts w:ascii="Lato" w:hAnsi="Lato"/>
                <w:sz w:val="22"/>
                <w:szCs w:val="22"/>
              </w:rPr>
              <w:t xml:space="preserve">. </w:t>
            </w:r>
          </w:p>
          <w:p w14:paraId="4BA7F6B9" w14:textId="77777777" w:rsidR="00625ED2" w:rsidRPr="00BB7116" w:rsidRDefault="00625ED2" w:rsidP="00F72963">
            <w:pPr>
              <w:spacing w:line="276" w:lineRule="auto"/>
              <w:rPr>
                <w:rFonts w:ascii="Lato" w:hAnsi="Lato"/>
                <w:sz w:val="22"/>
                <w:szCs w:val="22"/>
              </w:rPr>
            </w:pPr>
          </w:p>
          <w:p w14:paraId="39CA6BD6" w14:textId="78CFCD13" w:rsidR="003E0686" w:rsidRPr="00BB7116" w:rsidRDefault="003E0686" w:rsidP="00F72963">
            <w:pPr>
              <w:spacing w:line="276" w:lineRule="auto"/>
              <w:rPr>
                <w:rFonts w:ascii="Lato" w:hAnsi="Lato"/>
                <w:sz w:val="22"/>
                <w:szCs w:val="22"/>
              </w:rPr>
            </w:pPr>
          </w:p>
        </w:tc>
      </w:tr>
      <w:tr w:rsidR="006E0572" w:rsidRPr="001B332F" w14:paraId="2EA4ACAD" w14:textId="77777777" w:rsidTr="6622FD04">
        <w:trPr>
          <w:trHeight w:val="1269"/>
        </w:trPr>
        <w:tc>
          <w:tcPr>
            <w:tcW w:w="912" w:type="pct"/>
            <w:tcBorders>
              <w:top w:val="single" w:sz="4" w:space="0" w:color="auto"/>
            </w:tcBorders>
            <w:shd w:val="clear" w:color="auto" w:fill="FFFFFF" w:themeFill="background1"/>
          </w:tcPr>
          <w:p w14:paraId="5E797408" w14:textId="6411CDD4" w:rsidR="006E0572" w:rsidRPr="00BB7116" w:rsidRDefault="006E0572" w:rsidP="00073106">
            <w:pPr>
              <w:spacing w:line="276" w:lineRule="auto"/>
              <w:rPr>
                <w:rFonts w:ascii="Lato" w:hAnsi="Lato"/>
                <w:sz w:val="22"/>
                <w:szCs w:val="22"/>
              </w:rPr>
            </w:pPr>
            <w:r w:rsidRPr="00BB7116">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5C9F3EF4" w:rsidR="006E0572" w:rsidRPr="00BB7116" w:rsidRDefault="008F437C" w:rsidP="00AE0F0A">
            <w:pPr>
              <w:pStyle w:val="NoSpacing"/>
              <w:spacing w:line="276" w:lineRule="auto"/>
              <w:jc w:val="center"/>
              <w:rPr>
                <w:rFonts w:ascii="Lato" w:hAnsi="Lato"/>
                <w:sz w:val="22"/>
                <w:szCs w:val="22"/>
              </w:rPr>
            </w:pPr>
            <w:r w:rsidRPr="00BB7116">
              <w:rPr>
                <w:rFonts w:ascii="Lato" w:hAnsi="Lato"/>
                <w:sz w:val="22"/>
                <w:szCs w:val="22"/>
              </w:rPr>
              <w:t>No</w:t>
            </w:r>
          </w:p>
        </w:tc>
        <w:tc>
          <w:tcPr>
            <w:tcW w:w="1413" w:type="pct"/>
            <w:shd w:val="clear" w:color="auto" w:fill="FFFFFF" w:themeFill="background1"/>
          </w:tcPr>
          <w:p w14:paraId="6E0267E5" w14:textId="77777777" w:rsidR="006E0572" w:rsidRPr="00BB7116" w:rsidRDefault="006E0572" w:rsidP="00F72963">
            <w:pPr>
              <w:spacing w:line="276" w:lineRule="auto"/>
              <w:rPr>
                <w:rFonts w:ascii="Lato" w:hAnsi="Lato"/>
                <w:sz w:val="22"/>
                <w:szCs w:val="22"/>
              </w:rPr>
            </w:pPr>
          </w:p>
        </w:tc>
        <w:tc>
          <w:tcPr>
            <w:tcW w:w="414" w:type="pct"/>
            <w:shd w:val="clear" w:color="auto" w:fill="FFFFFF" w:themeFill="background1"/>
          </w:tcPr>
          <w:p w14:paraId="6D58A982" w14:textId="767E8E1D" w:rsidR="006E0572" w:rsidRPr="00BB7116" w:rsidRDefault="00302553" w:rsidP="00F72963">
            <w:pPr>
              <w:spacing w:line="276" w:lineRule="auto"/>
              <w:jc w:val="center"/>
              <w:rPr>
                <w:rFonts w:ascii="Lato" w:hAnsi="Lato"/>
                <w:sz w:val="22"/>
                <w:szCs w:val="22"/>
              </w:rPr>
            </w:pPr>
            <w:r w:rsidRPr="00BB7116">
              <w:rPr>
                <w:rFonts w:ascii="Lato" w:hAnsi="Lato"/>
                <w:sz w:val="22"/>
                <w:szCs w:val="22"/>
              </w:rPr>
              <w:t>No</w:t>
            </w:r>
          </w:p>
        </w:tc>
        <w:tc>
          <w:tcPr>
            <w:tcW w:w="1786" w:type="pct"/>
            <w:shd w:val="clear" w:color="auto" w:fill="FFFFFF" w:themeFill="background1"/>
          </w:tcPr>
          <w:p w14:paraId="7D6BE106" w14:textId="77777777" w:rsidR="006E0572" w:rsidRPr="00BB7116" w:rsidRDefault="006E0572" w:rsidP="00F72963">
            <w:pPr>
              <w:spacing w:line="276" w:lineRule="auto"/>
              <w:rPr>
                <w:rFonts w:ascii="Lato" w:hAnsi="Lato"/>
                <w:sz w:val="22"/>
                <w:szCs w:val="22"/>
              </w:rPr>
            </w:pPr>
          </w:p>
        </w:tc>
      </w:tr>
    </w:tbl>
    <w:p w14:paraId="70F84BEA" w14:textId="77777777" w:rsidR="00FB7135" w:rsidRPr="00BB7116" w:rsidRDefault="00FB7135">
      <w:pPr>
        <w:rPr>
          <w:rFonts w:ascii="Lato" w:hAnsi="Lato"/>
          <w:b/>
          <w:sz w:val="22"/>
          <w:szCs w:val="22"/>
        </w:rPr>
      </w:pPr>
      <w:r w:rsidRPr="00BB7116">
        <w:rPr>
          <w:rFonts w:ascii="Lato" w:hAnsi="Lato"/>
          <w:b/>
          <w:sz w:val="22"/>
          <w:szCs w:val="22"/>
        </w:rPr>
        <w:br w:type="page"/>
      </w:r>
    </w:p>
    <w:p w14:paraId="39CA6BD9" w14:textId="32E40749" w:rsidR="00106EAB" w:rsidRPr="00BB7116" w:rsidRDefault="00F154F9" w:rsidP="00F72963">
      <w:pPr>
        <w:tabs>
          <w:tab w:val="left" w:pos="13404"/>
        </w:tabs>
        <w:spacing w:after="0"/>
        <w:rPr>
          <w:rFonts w:ascii="Lato" w:hAnsi="Lato"/>
          <w:b/>
          <w:sz w:val="22"/>
          <w:szCs w:val="22"/>
        </w:rPr>
      </w:pPr>
      <w:r w:rsidRPr="00BB7116">
        <w:rPr>
          <w:rFonts w:ascii="Lato" w:hAnsi="Lato"/>
          <w:b/>
          <w:sz w:val="22"/>
          <w:szCs w:val="22"/>
        </w:rPr>
        <w:lastRenderedPageBreak/>
        <w:t>Step</w:t>
      </w:r>
      <w:r w:rsidR="00C91BE9" w:rsidRPr="00BB7116">
        <w:rPr>
          <w:rFonts w:ascii="Lato" w:hAnsi="Lato"/>
          <w:b/>
          <w:sz w:val="22"/>
          <w:szCs w:val="22"/>
        </w:rPr>
        <w:t xml:space="preserve"> </w:t>
      </w:r>
      <w:r w:rsidR="003E0686" w:rsidRPr="00BB7116">
        <w:rPr>
          <w:rFonts w:ascii="Lato" w:hAnsi="Lato"/>
          <w:b/>
          <w:sz w:val="22"/>
          <w:szCs w:val="22"/>
        </w:rPr>
        <w:t>4</w:t>
      </w:r>
      <w:r w:rsidR="00850631" w:rsidRPr="00BB7116">
        <w:rPr>
          <w:rFonts w:ascii="Lato" w:hAnsi="Lato"/>
          <w:b/>
          <w:sz w:val="22"/>
          <w:szCs w:val="22"/>
        </w:rPr>
        <w:t xml:space="preserve"> – Actin</w:t>
      </w:r>
      <w:r w:rsidR="00F7144E" w:rsidRPr="00BB7116">
        <w:rPr>
          <w:rFonts w:ascii="Lato" w:hAnsi="Lato"/>
          <w:b/>
          <w:sz w:val="22"/>
          <w:szCs w:val="22"/>
        </w:rPr>
        <w:t>g on</w:t>
      </w:r>
      <w:r w:rsidR="00850631" w:rsidRPr="00BB7116">
        <w:rPr>
          <w:rFonts w:ascii="Lato" w:hAnsi="Lato"/>
          <w:b/>
          <w:sz w:val="22"/>
          <w:szCs w:val="22"/>
        </w:rPr>
        <w:t xml:space="preserve"> the results of the assessment</w:t>
      </w:r>
      <w:r w:rsidR="00106EAB" w:rsidRPr="00BB7116">
        <w:rPr>
          <w:rFonts w:ascii="Lato" w:hAnsi="Lato"/>
          <w:b/>
          <w:sz w:val="22"/>
          <w:szCs w:val="22"/>
        </w:rPr>
        <w:t>.</w:t>
      </w:r>
      <w:r w:rsidR="00106EAB" w:rsidRPr="00BB7116">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6D3F43" w:rsidRPr="001B332F" w14:paraId="39CA6BDE" w14:textId="77777777" w:rsidTr="00B11504">
        <w:trPr>
          <w:trHeight w:val="1474"/>
        </w:trPr>
        <w:tc>
          <w:tcPr>
            <w:tcW w:w="912" w:type="pct"/>
            <w:shd w:val="clear" w:color="auto" w:fill="FDE9D9" w:themeFill="accent6" w:themeFillTint="33"/>
            <w:vAlign w:val="center"/>
          </w:tcPr>
          <w:p w14:paraId="39CA6BDB" w14:textId="77777777" w:rsidR="006D3F43" w:rsidRPr="00BB7116" w:rsidRDefault="006D3F43" w:rsidP="00F72963">
            <w:pPr>
              <w:spacing w:line="276" w:lineRule="auto"/>
              <w:jc w:val="center"/>
              <w:rPr>
                <w:rFonts w:ascii="Lato" w:hAnsi="Lato"/>
                <w:sz w:val="22"/>
                <w:szCs w:val="22"/>
              </w:rPr>
            </w:pPr>
            <w:r w:rsidRPr="00BB7116">
              <w:rPr>
                <w:rFonts w:ascii="Lato" w:hAnsi="Lato"/>
                <w:sz w:val="22"/>
                <w:szCs w:val="22"/>
              </w:rPr>
              <w:t>What actions can be taken or amendments made to policy to reduce the negative impact?</w:t>
            </w:r>
          </w:p>
          <w:p w14:paraId="39CA6BDC" w14:textId="77777777" w:rsidR="00D77EBC" w:rsidRPr="00BB7116" w:rsidRDefault="00C76212" w:rsidP="00BB7116">
            <w:pPr>
              <w:pStyle w:val="ListParagraph"/>
              <w:ind w:left="714"/>
              <w:contextualSpacing w:val="0"/>
              <w:rPr>
                <w:rFonts w:ascii="Lato" w:hAnsi="Lato"/>
                <w:sz w:val="22"/>
                <w:szCs w:val="22"/>
              </w:rPr>
            </w:pPr>
            <w:r w:rsidRPr="00BB7116">
              <w:rPr>
                <w:rFonts w:ascii="Lato" w:hAnsi="Lato"/>
                <w:bCs/>
                <w:sz w:val="16"/>
                <w:szCs w:val="16"/>
              </w:rPr>
              <w:t>See note 8</w:t>
            </w:r>
          </w:p>
        </w:tc>
        <w:tc>
          <w:tcPr>
            <w:tcW w:w="4088" w:type="pct"/>
            <w:shd w:val="clear" w:color="auto" w:fill="FFFFFF" w:themeFill="background1"/>
          </w:tcPr>
          <w:p w14:paraId="16D17E24" w14:textId="77777777" w:rsidR="001F4B9E" w:rsidRPr="00ED7F1D" w:rsidRDefault="001F4B9E" w:rsidP="001F4B9E">
            <w:pPr>
              <w:tabs>
                <w:tab w:val="left" w:pos="709"/>
                <w:tab w:val="left" w:pos="851"/>
              </w:tabs>
              <w:jc w:val="both"/>
              <w:rPr>
                <w:rFonts w:ascii="Lato" w:hAnsi="Lato"/>
                <w:sz w:val="22"/>
                <w:szCs w:val="22"/>
                <w:highlight w:val="yellow"/>
              </w:rPr>
            </w:pPr>
          </w:p>
          <w:p w14:paraId="48A38FD9" w14:textId="59E5BF38" w:rsidR="001F4B9E" w:rsidRPr="00ED7F1D" w:rsidRDefault="001F4B9E" w:rsidP="001F4B9E">
            <w:pPr>
              <w:tabs>
                <w:tab w:val="left" w:pos="709"/>
                <w:tab w:val="left" w:pos="851"/>
              </w:tabs>
              <w:jc w:val="both"/>
              <w:rPr>
                <w:rFonts w:ascii="Lato" w:hAnsi="Lato"/>
                <w:sz w:val="22"/>
                <w:szCs w:val="22"/>
              </w:rPr>
            </w:pPr>
            <w:r w:rsidRPr="00ED7F1D">
              <w:rPr>
                <w:rFonts w:ascii="Lato" w:hAnsi="Lato"/>
                <w:sz w:val="22"/>
                <w:szCs w:val="22"/>
              </w:rPr>
              <w:t xml:space="preserve">The College is committed to creating a diverse and inclusive workplace. As such we recognise that further consideration may be needed for requests from employees who are requesting leave for reasons related to a </w:t>
            </w:r>
            <w:r w:rsidR="000C1851" w:rsidRPr="00ED7F1D">
              <w:rPr>
                <w:rFonts w:ascii="Lato" w:hAnsi="Lato"/>
                <w:sz w:val="22"/>
                <w:szCs w:val="22"/>
              </w:rPr>
              <w:t>p</w:t>
            </w:r>
            <w:r w:rsidRPr="00ED7F1D">
              <w:rPr>
                <w:rFonts w:ascii="Lato" w:hAnsi="Lato"/>
                <w:sz w:val="22"/>
                <w:szCs w:val="22"/>
              </w:rPr>
              <w:t xml:space="preserve">rotected </w:t>
            </w:r>
            <w:r w:rsidR="000C1851" w:rsidRPr="00ED7F1D">
              <w:rPr>
                <w:rFonts w:ascii="Lato" w:hAnsi="Lato"/>
                <w:sz w:val="22"/>
                <w:szCs w:val="22"/>
              </w:rPr>
              <w:t>c</w:t>
            </w:r>
            <w:r w:rsidRPr="00ED7F1D">
              <w:rPr>
                <w:rFonts w:ascii="Lato" w:hAnsi="Lato"/>
                <w:sz w:val="22"/>
                <w:szCs w:val="22"/>
              </w:rPr>
              <w:t>haracteristic as defined under the Equality Act 2010</w:t>
            </w:r>
            <w:r w:rsidR="000C1851" w:rsidRPr="00ED7F1D">
              <w:rPr>
                <w:rFonts w:ascii="Lato" w:hAnsi="Lato"/>
                <w:sz w:val="22"/>
                <w:szCs w:val="22"/>
              </w:rPr>
              <w:t>.</w:t>
            </w:r>
          </w:p>
          <w:p w14:paraId="45230120" w14:textId="6AEF0B61" w:rsidR="00625ED2" w:rsidRPr="00ED7F1D" w:rsidRDefault="00625ED2" w:rsidP="001F4B9E">
            <w:pPr>
              <w:tabs>
                <w:tab w:val="left" w:pos="709"/>
                <w:tab w:val="left" w:pos="851"/>
              </w:tabs>
              <w:jc w:val="both"/>
              <w:rPr>
                <w:rFonts w:ascii="Lato" w:hAnsi="Lato"/>
                <w:sz w:val="22"/>
                <w:szCs w:val="22"/>
              </w:rPr>
            </w:pPr>
          </w:p>
          <w:p w14:paraId="2CD3905F" w14:textId="3C741A80" w:rsidR="00625ED2" w:rsidRPr="00ED7F1D" w:rsidRDefault="00625ED2" w:rsidP="00625ED2">
            <w:pPr>
              <w:spacing w:line="276" w:lineRule="auto"/>
              <w:rPr>
                <w:rFonts w:ascii="Lato" w:hAnsi="Lato"/>
                <w:sz w:val="22"/>
                <w:szCs w:val="22"/>
              </w:rPr>
            </w:pPr>
            <w:r w:rsidRPr="00ED7F1D">
              <w:rPr>
                <w:rFonts w:ascii="Lato" w:hAnsi="Lato"/>
                <w:sz w:val="22"/>
                <w:szCs w:val="22"/>
              </w:rPr>
              <w:t>Close monitoring and analysis of the absence data could be helpful to identify what additional support for which employees with certain protected characters required in the future.</w:t>
            </w:r>
          </w:p>
          <w:p w14:paraId="6F947183" w14:textId="77777777" w:rsidR="00625ED2" w:rsidRPr="00ED7F1D" w:rsidRDefault="00625ED2" w:rsidP="001F4B9E">
            <w:pPr>
              <w:tabs>
                <w:tab w:val="left" w:pos="709"/>
                <w:tab w:val="left" w:pos="851"/>
              </w:tabs>
              <w:jc w:val="both"/>
              <w:rPr>
                <w:rFonts w:ascii="Lato" w:hAnsi="Lato"/>
                <w:sz w:val="22"/>
                <w:szCs w:val="22"/>
              </w:rPr>
            </w:pPr>
          </w:p>
          <w:p w14:paraId="39CA6BDD" w14:textId="4DA685C0" w:rsidR="001F4B9E" w:rsidRPr="00ED7F1D" w:rsidRDefault="001F4B9E" w:rsidP="00F72963">
            <w:pPr>
              <w:spacing w:line="276" w:lineRule="auto"/>
              <w:rPr>
                <w:rFonts w:ascii="Lato" w:hAnsi="Lato"/>
                <w:sz w:val="22"/>
                <w:szCs w:val="22"/>
              </w:rPr>
            </w:pPr>
          </w:p>
        </w:tc>
      </w:tr>
      <w:tr w:rsidR="00F7144E" w:rsidRPr="001B332F" w14:paraId="39CA6BE1" w14:textId="77777777" w:rsidTr="00B11504">
        <w:trPr>
          <w:trHeight w:val="1474"/>
        </w:trPr>
        <w:tc>
          <w:tcPr>
            <w:tcW w:w="912" w:type="pct"/>
            <w:shd w:val="clear" w:color="auto" w:fill="FDE9D9" w:themeFill="accent6" w:themeFillTint="33"/>
            <w:vAlign w:val="center"/>
          </w:tcPr>
          <w:p w14:paraId="39CA6BDF" w14:textId="77777777" w:rsidR="00F7144E" w:rsidRPr="00BB7116" w:rsidRDefault="00F7144E" w:rsidP="00F72963">
            <w:pPr>
              <w:spacing w:line="276" w:lineRule="auto"/>
              <w:jc w:val="center"/>
              <w:rPr>
                <w:rFonts w:ascii="Lato" w:hAnsi="Lato"/>
                <w:sz w:val="22"/>
                <w:szCs w:val="22"/>
              </w:rPr>
            </w:pPr>
            <w:r w:rsidRPr="00BB7116">
              <w:rPr>
                <w:rFonts w:ascii="Lato" w:hAnsi="Lato"/>
                <w:sz w:val="22"/>
                <w:szCs w:val="22"/>
              </w:rPr>
              <w:t xml:space="preserve">Is </w:t>
            </w:r>
            <w:r w:rsidR="00325293" w:rsidRPr="00BB7116">
              <w:rPr>
                <w:rFonts w:ascii="Lato" w:hAnsi="Lato"/>
                <w:sz w:val="22"/>
                <w:szCs w:val="22"/>
              </w:rPr>
              <w:t>there</w:t>
            </w:r>
            <w:r w:rsidRPr="00BB7116">
              <w:rPr>
                <w:rFonts w:ascii="Lato" w:hAnsi="Lato"/>
                <w:sz w:val="22"/>
                <w:szCs w:val="22"/>
              </w:rPr>
              <w:t xml:space="preserve"> a need to address any gaps in </w:t>
            </w:r>
            <w:r w:rsidR="00325293" w:rsidRPr="00BB7116">
              <w:rPr>
                <w:rFonts w:ascii="Lato" w:hAnsi="Lato"/>
                <w:sz w:val="22"/>
                <w:szCs w:val="22"/>
              </w:rPr>
              <w:t>evidence</w:t>
            </w:r>
            <w:r w:rsidRPr="00BB7116">
              <w:rPr>
                <w:rFonts w:ascii="Lato" w:hAnsi="Lato"/>
                <w:sz w:val="22"/>
                <w:szCs w:val="22"/>
              </w:rPr>
              <w:t>?</w:t>
            </w:r>
          </w:p>
        </w:tc>
        <w:tc>
          <w:tcPr>
            <w:tcW w:w="4088" w:type="pct"/>
            <w:shd w:val="clear" w:color="auto" w:fill="FFFFFF" w:themeFill="background1"/>
          </w:tcPr>
          <w:p w14:paraId="35664EAE" w14:textId="3ACD8E8F" w:rsidR="000A5E7A" w:rsidRPr="00ED7F1D" w:rsidRDefault="000A5E7A" w:rsidP="000A5E7A">
            <w:pPr>
              <w:pStyle w:val="TableParagraph"/>
              <w:rPr>
                <w:rFonts w:ascii="Lato" w:hAnsi="Lato"/>
              </w:rPr>
            </w:pPr>
            <w:r w:rsidRPr="00ED7F1D">
              <w:rPr>
                <w:rFonts w:ascii="Lato" w:hAnsi="Lato"/>
              </w:rPr>
              <w:t>Going forward HR can monitor the protected characteristics of those employees who use variety types of leave of absence following this P</w:t>
            </w:r>
            <w:r w:rsidR="00625ED2" w:rsidRPr="00ED7F1D">
              <w:rPr>
                <w:rFonts w:ascii="Lato" w:hAnsi="Lato"/>
              </w:rPr>
              <w:t>olicy and Procedure</w:t>
            </w:r>
            <w:r w:rsidRPr="00ED7F1D">
              <w:rPr>
                <w:rFonts w:ascii="Lato" w:hAnsi="Lato"/>
              </w:rPr>
              <w:t xml:space="preserve"> and review and identify if particular groups are </w:t>
            </w:r>
            <w:r w:rsidR="000C1851" w:rsidRPr="00ED7F1D">
              <w:rPr>
                <w:rFonts w:ascii="Lato" w:hAnsi="Lato"/>
              </w:rPr>
              <w:t>using</w:t>
            </w:r>
            <w:r w:rsidR="00D7404F" w:rsidRPr="00ED7F1D">
              <w:rPr>
                <w:rFonts w:ascii="Lato" w:hAnsi="Lato"/>
              </w:rPr>
              <w:t xml:space="preserve"> certain types of leave of absence.</w:t>
            </w:r>
          </w:p>
          <w:p w14:paraId="30E544A0" w14:textId="77777777" w:rsidR="000A5E7A" w:rsidRPr="00ED7F1D" w:rsidRDefault="000A5E7A" w:rsidP="000A5E7A">
            <w:pPr>
              <w:rPr>
                <w:rFonts w:ascii="Lato" w:hAnsi="Lato"/>
                <w:sz w:val="22"/>
                <w:szCs w:val="22"/>
              </w:rPr>
            </w:pPr>
          </w:p>
          <w:p w14:paraId="39CA6BE0" w14:textId="77777777" w:rsidR="00F7144E" w:rsidRPr="00ED7F1D" w:rsidRDefault="00F7144E" w:rsidP="00F72963">
            <w:pPr>
              <w:spacing w:line="276" w:lineRule="auto"/>
              <w:rPr>
                <w:rFonts w:ascii="Lato" w:hAnsi="Lato"/>
                <w:sz w:val="22"/>
                <w:szCs w:val="22"/>
              </w:rPr>
            </w:pPr>
          </w:p>
        </w:tc>
      </w:tr>
      <w:tr w:rsidR="00D7404F" w:rsidRPr="001B332F" w14:paraId="39CA6BE4" w14:textId="77777777" w:rsidTr="00B11504">
        <w:trPr>
          <w:trHeight w:val="1474"/>
        </w:trPr>
        <w:tc>
          <w:tcPr>
            <w:tcW w:w="912" w:type="pct"/>
            <w:shd w:val="clear" w:color="auto" w:fill="FDE9D9" w:themeFill="accent6" w:themeFillTint="33"/>
          </w:tcPr>
          <w:p w14:paraId="39CA6BE2" w14:textId="77777777" w:rsidR="00D7404F" w:rsidRPr="00BB7116" w:rsidRDefault="00D7404F" w:rsidP="00D7404F">
            <w:pPr>
              <w:spacing w:line="276" w:lineRule="auto"/>
              <w:jc w:val="center"/>
              <w:rPr>
                <w:rFonts w:ascii="Lato" w:hAnsi="Lato"/>
                <w:sz w:val="22"/>
                <w:szCs w:val="22"/>
              </w:rPr>
            </w:pPr>
            <w:r w:rsidRPr="00BB7116">
              <w:rPr>
                <w:rFonts w:ascii="Lato" w:hAnsi="Lato"/>
                <w:sz w:val="22"/>
                <w:szCs w:val="22"/>
              </w:rPr>
              <w:t>How will equality be advanced/ good relations be fostered?</w:t>
            </w:r>
          </w:p>
        </w:tc>
        <w:tc>
          <w:tcPr>
            <w:tcW w:w="4088" w:type="pct"/>
            <w:shd w:val="clear" w:color="auto" w:fill="FFFFFF" w:themeFill="background1"/>
          </w:tcPr>
          <w:p w14:paraId="39CA6BE3" w14:textId="7AE2D16C" w:rsidR="00D7404F" w:rsidRPr="00ED7F1D" w:rsidRDefault="00D7404F" w:rsidP="00D7404F">
            <w:pPr>
              <w:spacing w:line="276" w:lineRule="auto"/>
              <w:rPr>
                <w:rFonts w:ascii="Lato" w:hAnsi="Lato"/>
                <w:sz w:val="22"/>
                <w:szCs w:val="22"/>
              </w:rPr>
            </w:pPr>
            <w:r w:rsidRPr="00ED7F1D">
              <w:rPr>
                <w:rFonts w:ascii="Lato" w:hAnsi="Lato"/>
                <w:sz w:val="22"/>
                <w:szCs w:val="22"/>
              </w:rPr>
              <w:t xml:space="preserve">This updated </w:t>
            </w:r>
            <w:r w:rsidR="003F2EF5" w:rsidRPr="00ED7F1D">
              <w:rPr>
                <w:rFonts w:ascii="Lato" w:hAnsi="Lato"/>
                <w:sz w:val="22"/>
                <w:szCs w:val="22"/>
              </w:rPr>
              <w:t>Policy and P</w:t>
            </w:r>
            <w:r w:rsidRPr="00ED7F1D">
              <w:rPr>
                <w:rFonts w:ascii="Lato" w:hAnsi="Lato"/>
                <w:sz w:val="22"/>
                <w:szCs w:val="22"/>
              </w:rPr>
              <w:t>rocedure enables and supports employees and managers to understand the processes and what supports employees are provided by the College and sees them continue in their role at the College. This P</w:t>
            </w:r>
            <w:r w:rsidR="00727E15" w:rsidRPr="00ED7F1D">
              <w:rPr>
                <w:rFonts w:ascii="Lato" w:hAnsi="Lato"/>
                <w:sz w:val="22"/>
                <w:szCs w:val="22"/>
              </w:rPr>
              <w:t>olicy and Procedure</w:t>
            </w:r>
            <w:r w:rsidRPr="00ED7F1D">
              <w:rPr>
                <w:rFonts w:ascii="Lato" w:hAnsi="Lato"/>
                <w:sz w:val="22"/>
                <w:szCs w:val="22"/>
              </w:rPr>
              <w:t xml:space="preserve"> is in line with all updated applicable legislations.</w:t>
            </w:r>
          </w:p>
        </w:tc>
      </w:tr>
      <w:tr w:rsidR="00D7404F" w:rsidRPr="001B332F" w14:paraId="39CA6BE7" w14:textId="77777777" w:rsidTr="00B11504">
        <w:trPr>
          <w:trHeight w:val="1474"/>
        </w:trPr>
        <w:tc>
          <w:tcPr>
            <w:tcW w:w="912" w:type="pct"/>
            <w:shd w:val="clear" w:color="auto" w:fill="FDE9D9" w:themeFill="accent6" w:themeFillTint="33"/>
          </w:tcPr>
          <w:p w14:paraId="39CA6BE5" w14:textId="77777777" w:rsidR="00D7404F" w:rsidRPr="00BB7116" w:rsidRDefault="00D7404F" w:rsidP="00D7404F">
            <w:pPr>
              <w:spacing w:line="276" w:lineRule="auto"/>
              <w:jc w:val="center"/>
              <w:rPr>
                <w:rFonts w:ascii="Lato" w:hAnsi="Lato"/>
                <w:sz w:val="22"/>
                <w:szCs w:val="22"/>
              </w:rPr>
            </w:pPr>
            <w:r w:rsidRPr="00BB7116">
              <w:rPr>
                <w:rFonts w:ascii="Lato" w:hAnsi="Lato"/>
                <w:sz w:val="22"/>
                <w:szCs w:val="22"/>
              </w:rPr>
              <w:t xml:space="preserve">Who has been involved in carrying out this assessment? </w:t>
            </w:r>
          </w:p>
        </w:tc>
        <w:tc>
          <w:tcPr>
            <w:tcW w:w="4088" w:type="pct"/>
            <w:shd w:val="clear" w:color="auto" w:fill="FFFFFF" w:themeFill="background1"/>
          </w:tcPr>
          <w:p w14:paraId="39CA6BE6" w14:textId="66279F7B" w:rsidR="00D7404F" w:rsidRPr="00ED7F1D" w:rsidRDefault="00D7404F" w:rsidP="00D7404F">
            <w:pPr>
              <w:tabs>
                <w:tab w:val="left" w:pos="709"/>
              </w:tabs>
              <w:jc w:val="both"/>
              <w:rPr>
                <w:rFonts w:ascii="Lato" w:hAnsi="Lato"/>
                <w:sz w:val="22"/>
                <w:szCs w:val="22"/>
              </w:rPr>
            </w:pPr>
            <w:r w:rsidRPr="00ED7F1D">
              <w:rPr>
                <w:rFonts w:ascii="Lato" w:hAnsi="Lato"/>
                <w:sz w:val="22"/>
                <w:szCs w:val="22"/>
              </w:rPr>
              <w:t>The Director of Human Resources and Organisational Development is responsible for the operation, monitoring, application and review of this policy and procedure. Then the</w:t>
            </w:r>
            <w:r w:rsidRPr="00ED7F1D">
              <w:rPr>
                <w:rFonts w:ascii="Lato" w:hAnsi="Lato"/>
                <w:sz w:val="22"/>
                <w:szCs w:val="22"/>
                <w:lang w:val="en-US"/>
              </w:rPr>
              <w:t xml:space="preserve"> policy and procedure will be approved by the Senior Management Team. </w:t>
            </w:r>
          </w:p>
        </w:tc>
      </w:tr>
      <w:tr w:rsidR="00D7404F" w:rsidRPr="001B332F" w14:paraId="39CA6BEA" w14:textId="77777777" w:rsidTr="00B11504">
        <w:trPr>
          <w:trHeight w:val="1474"/>
        </w:trPr>
        <w:tc>
          <w:tcPr>
            <w:tcW w:w="912" w:type="pct"/>
            <w:shd w:val="clear" w:color="auto" w:fill="FDE9D9" w:themeFill="accent6" w:themeFillTint="33"/>
          </w:tcPr>
          <w:p w14:paraId="39CA6BE8" w14:textId="77777777" w:rsidR="00D7404F" w:rsidRPr="00BB7116" w:rsidRDefault="00D7404F" w:rsidP="00D7404F">
            <w:pPr>
              <w:spacing w:line="276" w:lineRule="auto"/>
              <w:jc w:val="center"/>
              <w:rPr>
                <w:rFonts w:ascii="Lato" w:hAnsi="Lato"/>
                <w:sz w:val="22"/>
                <w:szCs w:val="22"/>
              </w:rPr>
            </w:pPr>
            <w:r w:rsidRPr="00BB7116">
              <w:rPr>
                <w:rFonts w:ascii="Lato" w:hAnsi="Lato"/>
                <w:sz w:val="22"/>
                <w:szCs w:val="22"/>
              </w:rPr>
              <w:t>If you cannot fully review the impact now, what else must be done, by/with whom and why?</w:t>
            </w:r>
          </w:p>
        </w:tc>
        <w:tc>
          <w:tcPr>
            <w:tcW w:w="4088" w:type="pct"/>
            <w:shd w:val="clear" w:color="auto" w:fill="FFFFFF" w:themeFill="background1"/>
          </w:tcPr>
          <w:p w14:paraId="39CA6BE9" w14:textId="77777777" w:rsidR="00D7404F" w:rsidRPr="00ED7F1D" w:rsidRDefault="00D7404F" w:rsidP="00D7404F">
            <w:pPr>
              <w:spacing w:line="276" w:lineRule="auto"/>
              <w:rPr>
                <w:rFonts w:ascii="Lato" w:hAnsi="Lato"/>
                <w:sz w:val="22"/>
                <w:szCs w:val="22"/>
              </w:rPr>
            </w:pPr>
          </w:p>
        </w:tc>
      </w:tr>
    </w:tbl>
    <w:p w14:paraId="39CA6BEB" w14:textId="77777777" w:rsidR="006D3F43" w:rsidRPr="00BB7116"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1B332F" w14:paraId="39CA6BF1" w14:textId="77777777" w:rsidTr="6622FD04">
        <w:trPr>
          <w:trHeight w:val="635"/>
        </w:trPr>
        <w:tc>
          <w:tcPr>
            <w:tcW w:w="2405" w:type="dxa"/>
            <w:vMerge w:val="restart"/>
            <w:shd w:val="clear" w:color="auto" w:fill="FDE9D9" w:themeFill="accent6" w:themeFillTint="33"/>
            <w:hideMark/>
          </w:tcPr>
          <w:p w14:paraId="39CA6BED" w14:textId="7B1D435A" w:rsidR="00C81A1C" w:rsidRPr="00BB7116" w:rsidRDefault="00C81A1C" w:rsidP="00F72963">
            <w:pPr>
              <w:spacing w:line="276" w:lineRule="auto"/>
              <w:rPr>
                <w:rFonts w:ascii="Lato" w:hAnsi="Lato"/>
                <w:b/>
                <w:sz w:val="22"/>
                <w:szCs w:val="22"/>
              </w:rPr>
            </w:pPr>
            <w:r w:rsidRPr="00BB7116">
              <w:rPr>
                <w:rFonts w:ascii="Lato" w:hAnsi="Lato"/>
                <w:b/>
                <w:sz w:val="22"/>
                <w:szCs w:val="22"/>
                <w:shd w:val="clear" w:color="auto" w:fill="FDE9D9" w:themeFill="accent6" w:themeFillTint="33"/>
              </w:rPr>
              <w:lastRenderedPageBreak/>
              <w:t xml:space="preserve">Recommended </w:t>
            </w:r>
            <w:r w:rsidR="009975A9" w:rsidRPr="00BB7116">
              <w:rPr>
                <w:rFonts w:ascii="Lato" w:hAnsi="Lato"/>
                <w:b/>
                <w:sz w:val="22"/>
                <w:szCs w:val="22"/>
                <w:shd w:val="clear" w:color="auto" w:fill="FDE9D9" w:themeFill="accent6" w:themeFillTint="33"/>
              </w:rPr>
              <w:t>decision</w:t>
            </w:r>
            <w:r w:rsidRPr="00BB7116">
              <w:rPr>
                <w:rFonts w:ascii="Lato" w:hAnsi="Lato"/>
                <w:b/>
                <w:sz w:val="22"/>
                <w:szCs w:val="22"/>
                <w:shd w:val="clear" w:color="auto" w:fill="FDE9D9" w:themeFill="accent6" w:themeFillTint="33"/>
              </w:rPr>
              <w:t xml:space="preserve">: </w:t>
            </w:r>
            <w:r w:rsidR="00174EC8" w:rsidRPr="00BB7116">
              <w:rPr>
                <w:rFonts w:ascii="Lato" w:hAnsi="Lato"/>
                <w:b/>
                <w:sz w:val="22"/>
                <w:szCs w:val="22"/>
                <w:shd w:val="clear" w:color="auto" w:fill="FDE9D9" w:themeFill="accent6" w:themeFillTint="33"/>
              </w:rPr>
              <w:br/>
            </w:r>
            <w:r w:rsidR="009975A9" w:rsidRPr="00BB7116">
              <w:rPr>
                <w:rFonts w:ascii="Lato" w:hAnsi="Lato"/>
                <w:b/>
                <w:sz w:val="22"/>
                <w:szCs w:val="22"/>
                <w:shd w:val="clear" w:color="auto" w:fill="FDE9D9" w:themeFill="accent6" w:themeFillTint="33"/>
              </w:rPr>
              <w:br/>
            </w:r>
            <w:r w:rsidR="00C9206B" w:rsidRPr="00BB7116">
              <w:rPr>
                <w:rFonts w:ascii="Lato" w:hAnsi="Lato"/>
                <w:sz w:val="22"/>
                <w:szCs w:val="22"/>
                <w:shd w:val="clear" w:color="auto" w:fill="FDE9D9" w:themeFill="accent6" w:themeFillTint="33"/>
              </w:rPr>
              <w:t>(</w:t>
            </w:r>
            <w:r w:rsidR="00C07BE4" w:rsidRPr="00BB7116">
              <w:rPr>
                <w:rFonts w:ascii="Lato" w:hAnsi="Lato"/>
                <w:sz w:val="22"/>
                <w:szCs w:val="22"/>
                <w:shd w:val="clear" w:color="auto" w:fill="FDE9D9" w:themeFill="accent6" w:themeFillTint="33"/>
              </w:rPr>
              <w:t>place an x against relevant outcome</w:t>
            </w:r>
            <w:r w:rsidR="00C9206B" w:rsidRPr="00BB7116">
              <w:rPr>
                <w:rFonts w:ascii="Lato" w:hAnsi="Lato"/>
                <w:sz w:val="22"/>
                <w:szCs w:val="22"/>
              </w:rPr>
              <w:t>)</w:t>
            </w:r>
            <w:r w:rsidR="00FC6575" w:rsidRPr="00BB7116">
              <w:rPr>
                <w:rFonts w:ascii="Lato" w:hAnsi="Lato"/>
                <w:b/>
                <w:sz w:val="22"/>
                <w:szCs w:val="22"/>
              </w:rPr>
              <w:t xml:space="preserve"> </w:t>
            </w:r>
          </w:p>
          <w:p w14:paraId="39CA6BEE" w14:textId="77777777" w:rsidR="002F31D7" w:rsidRPr="00BB7116" w:rsidRDefault="002F31D7" w:rsidP="00BB7116">
            <w:pPr>
              <w:pStyle w:val="ListParagraph"/>
              <w:ind w:left="714"/>
              <w:contextualSpacing w:val="0"/>
              <w:rPr>
                <w:rFonts w:ascii="Lato" w:hAnsi="Lato"/>
                <w:color w:val="FFFFFF" w:themeColor="background1"/>
                <w:sz w:val="22"/>
                <w:szCs w:val="22"/>
              </w:rPr>
            </w:pPr>
            <w:r w:rsidRPr="00BB7116">
              <w:rPr>
                <w:rFonts w:ascii="Lato" w:hAnsi="Lato"/>
                <w:bCs/>
                <w:sz w:val="16"/>
                <w:szCs w:val="16"/>
              </w:rPr>
              <w:t xml:space="preserve">See note </w:t>
            </w:r>
            <w:r w:rsidR="00C76212" w:rsidRPr="00BB7116">
              <w:rPr>
                <w:rFonts w:ascii="Lato" w:hAnsi="Lato"/>
                <w:bCs/>
                <w:sz w:val="16"/>
                <w:szCs w:val="16"/>
              </w:rPr>
              <w:t>9</w:t>
            </w:r>
          </w:p>
        </w:tc>
        <w:tc>
          <w:tcPr>
            <w:tcW w:w="11482" w:type="dxa"/>
            <w:hideMark/>
          </w:tcPr>
          <w:p w14:paraId="39CA6BEF" w14:textId="5F40B3C6" w:rsidR="00C81A1C" w:rsidRPr="00BB7116" w:rsidRDefault="00C81A1C" w:rsidP="009B759A">
            <w:pPr>
              <w:spacing w:line="276" w:lineRule="auto"/>
              <w:ind w:left="1450" w:hanging="1417"/>
              <w:rPr>
                <w:rFonts w:ascii="Lato" w:hAnsi="Lato"/>
                <w:sz w:val="22"/>
                <w:szCs w:val="22"/>
              </w:rPr>
            </w:pPr>
            <w:r w:rsidRPr="00BB7116">
              <w:rPr>
                <w:rFonts w:ascii="Lato" w:hAnsi="Lato"/>
                <w:sz w:val="22"/>
                <w:szCs w:val="22"/>
              </w:rPr>
              <w:t>Outcome 1</w:t>
            </w:r>
            <w:r w:rsidR="00976A7A" w:rsidRPr="00BB7116">
              <w:rPr>
                <w:rFonts w:ascii="Lato" w:hAnsi="Lato"/>
                <w:sz w:val="22"/>
                <w:szCs w:val="22"/>
              </w:rPr>
              <w:t xml:space="preserve">: </w:t>
            </w:r>
            <w:r w:rsidR="009B759A" w:rsidRPr="00BB7116">
              <w:rPr>
                <w:rFonts w:ascii="Lato" w:hAnsi="Lato"/>
                <w:sz w:val="22"/>
                <w:szCs w:val="22"/>
              </w:rPr>
              <w:tab/>
            </w:r>
            <w:r w:rsidRPr="00BB7116">
              <w:rPr>
                <w:rFonts w:ascii="Lato" w:hAnsi="Lato"/>
                <w:sz w:val="22"/>
                <w:szCs w:val="22"/>
              </w:rPr>
              <w:t>Proceed –</w:t>
            </w:r>
            <w:r w:rsidR="00DD267E" w:rsidRPr="00BB7116">
              <w:rPr>
                <w:rFonts w:ascii="Lato" w:hAnsi="Lato"/>
                <w:sz w:val="22"/>
                <w:szCs w:val="22"/>
              </w:rPr>
              <w:t xml:space="preserve"> </w:t>
            </w:r>
            <w:r w:rsidRPr="00BB7116">
              <w:rPr>
                <w:rFonts w:ascii="Lato" w:hAnsi="Lato"/>
                <w:sz w:val="22"/>
                <w:szCs w:val="22"/>
              </w:rPr>
              <w:t>no potential identified for discrimination or adverse impact, and all opportunities to</w:t>
            </w:r>
            <w:r w:rsidR="00976A7A" w:rsidRPr="00BB7116">
              <w:rPr>
                <w:rFonts w:ascii="Lato" w:hAnsi="Lato"/>
                <w:sz w:val="22"/>
                <w:szCs w:val="22"/>
              </w:rPr>
              <w:t xml:space="preserve"> </w:t>
            </w:r>
            <w:r w:rsidRPr="00BB7116">
              <w:rPr>
                <w:rFonts w:ascii="Lato" w:hAnsi="Lato"/>
                <w:sz w:val="22"/>
                <w:szCs w:val="22"/>
              </w:rPr>
              <w:t>promote equality have been taken</w:t>
            </w:r>
          </w:p>
        </w:tc>
        <w:tc>
          <w:tcPr>
            <w:tcW w:w="567" w:type="dxa"/>
          </w:tcPr>
          <w:p w14:paraId="39CA6BF0" w14:textId="18F2FCFD" w:rsidR="00C81A1C" w:rsidRPr="00BB7116" w:rsidRDefault="6622FD04" w:rsidP="6622FD04">
            <w:pPr>
              <w:spacing w:line="276" w:lineRule="auto"/>
              <w:rPr>
                <w:rFonts w:ascii="Lato" w:hAnsi="Lato"/>
                <w:b/>
                <w:bCs/>
                <w:sz w:val="22"/>
                <w:szCs w:val="22"/>
              </w:rPr>
            </w:pPr>
            <w:r w:rsidRPr="6622FD04">
              <w:rPr>
                <w:rFonts w:ascii="Lato" w:hAnsi="Lato"/>
                <w:b/>
                <w:bCs/>
                <w:sz w:val="22"/>
                <w:szCs w:val="22"/>
              </w:rPr>
              <w:t>X</w:t>
            </w:r>
          </w:p>
        </w:tc>
      </w:tr>
      <w:tr w:rsidR="00C81A1C" w:rsidRPr="001B332F" w14:paraId="39CA6BF5" w14:textId="77777777" w:rsidTr="6622FD04">
        <w:trPr>
          <w:trHeight w:val="635"/>
        </w:trPr>
        <w:tc>
          <w:tcPr>
            <w:tcW w:w="2405" w:type="dxa"/>
            <w:vMerge/>
            <w:vAlign w:val="center"/>
            <w:hideMark/>
          </w:tcPr>
          <w:p w14:paraId="39CA6BF2" w14:textId="77777777" w:rsidR="00C81A1C" w:rsidRPr="00BB7116" w:rsidRDefault="00C81A1C" w:rsidP="00F72963">
            <w:pPr>
              <w:spacing w:line="276" w:lineRule="auto"/>
              <w:rPr>
                <w:rFonts w:ascii="Lato" w:hAnsi="Lato"/>
                <w:b/>
                <w:sz w:val="22"/>
                <w:szCs w:val="22"/>
              </w:rPr>
            </w:pPr>
          </w:p>
        </w:tc>
        <w:tc>
          <w:tcPr>
            <w:tcW w:w="11482" w:type="dxa"/>
            <w:hideMark/>
          </w:tcPr>
          <w:p w14:paraId="39CA6BF3" w14:textId="6F4DC3E4" w:rsidR="00C81A1C" w:rsidRPr="00BB7116" w:rsidRDefault="00C81A1C" w:rsidP="00675548">
            <w:pPr>
              <w:spacing w:line="276" w:lineRule="auto"/>
              <w:ind w:left="1450" w:hanging="1450"/>
              <w:rPr>
                <w:rFonts w:ascii="Lato" w:hAnsi="Lato"/>
                <w:sz w:val="22"/>
                <w:szCs w:val="22"/>
              </w:rPr>
            </w:pPr>
            <w:r w:rsidRPr="00BB7116">
              <w:rPr>
                <w:rFonts w:ascii="Lato" w:hAnsi="Lato"/>
                <w:sz w:val="22"/>
                <w:szCs w:val="22"/>
              </w:rPr>
              <w:t>Outcome 2</w:t>
            </w:r>
            <w:r w:rsidR="009B759A" w:rsidRPr="00BB7116">
              <w:rPr>
                <w:rFonts w:ascii="Lato" w:hAnsi="Lato"/>
                <w:sz w:val="22"/>
                <w:szCs w:val="22"/>
              </w:rPr>
              <w:t>:</w:t>
            </w:r>
            <w:r w:rsidR="009B759A" w:rsidRPr="00BB7116">
              <w:rPr>
                <w:rFonts w:ascii="Lato" w:hAnsi="Lato"/>
                <w:sz w:val="22"/>
                <w:szCs w:val="22"/>
              </w:rPr>
              <w:tab/>
            </w:r>
            <w:r w:rsidRPr="00BB7116">
              <w:rPr>
                <w:rFonts w:ascii="Lato" w:hAnsi="Lato"/>
                <w:sz w:val="22"/>
                <w:szCs w:val="22"/>
              </w:rPr>
              <w:t>Proceed with adjustments to remove barriers identified or to better promote equality</w:t>
            </w:r>
          </w:p>
        </w:tc>
        <w:tc>
          <w:tcPr>
            <w:tcW w:w="567" w:type="dxa"/>
          </w:tcPr>
          <w:p w14:paraId="39CA6BF4" w14:textId="77777777" w:rsidR="00C81A1C" w:rsidRPr="00BB7116" w:rsidRDefault="00C81A1C" w:rsidP="00F72963">
            <w:pPr>
              <w:spacing w:line="276" w:lineRule="auto"/>
              <w:rPr>
                <w:rFonts w:ascii="Lato" w:hAnsi="Lato"/>
                <w:b/>
                <w:sz w:val="22"/>
                <w:szCs w:val="22"/>
              </w:rPr>
            </w:pPr>
          </w:p>
        </w:tc>
      </w:tr>
      <w:tr w:rsidR="00C81A1C" w:rsidRPr="001B332F" w14:paraId="39CA6BF9" w14:textId="77777777" w:rsidTr="6622FD04">
        <w:trPr>
          <w:trHeight w:val="635"/>
        </w:trPr>
        <w:tc>
          <w:tcPr>
            <w:tcW w:w="2405" w:type="dxa"/>
            <w:vMerge/>
            <w:vAlign w:val="center"/>
            <w:hideMark/>
          </w:tcPr>
          <w:p w14:paraId="39CA6BF6" w14:textId="77777777" w:rsidR="00C81A1C" w:rsidRPr="00BB7116" w:rsidRDefault="00C81A1C" w:rsidP="00F72963">
            <w:pPr>
              <w:spacing w:line="276" w:lineRule="auto"/>
              <w:rPr>
                <w:rFonts w:ascii="Lato" w:hAnsi="Lato"/>
                <w:b/>
                <w:sz w:val="22"/>
                <w:szCs w:val="22"/>
              </w:rPr>
            </w:pPr>
          </w:p>
        </w:tc>
        <w:tc>
          <w:tcPr>
            <w:tcW w:w="11482" w:type="dxa"/>
            <w:hideMark/>
          </w:tcPr>
          <w:p w14:paraId="39CA6BF7" w14:textId="1233B51F" w:rsidR="00C81A1C" w:rsidRPr="00BB7116" w:rsidRDefault="00C81A1C" w:rsidP="00675548">
            <w:pPr>
              <w:spacing w:line="276" w:lineRule="auto"/>
              <w:ind w:left="1450" w:hanging="1450"/>
              <w:rPr>
                <w:rFonts w:ascii="Lato" w:hAnsi="Lato"/>
                <w:sz w:val="22"/>
                <w:szCs w:val="22"/>
              </w:rPr>
            </w:pPr>
            <w:r w:rsidRPr="00BB7116">
              <w:rPr>
                <w:rFonts w:ascii="Lato" w:hAnsi="Lato"/>
                <w:sz w:val="22"/>
                <w:szCs w:val="22"/>
              </w:rPr>
              <w:t>Outcome 3</w:t>
            </w:r>
            <w:r w:rsidR="00675548" w:rsidRPr="00BB7116">
              <w:rPr>
                <w:rFonts w:ascii="Lato" w:hAnsi="Lato"/>
                <w:sz w:val="22"/>
                <w:szCs w:val="22"/>
              </w:rPr>
              <w:t>:</w:t>
            </w:r>
            <w:r w:rsidR="00675548" w:rsidRPr="00BB7116">
              <w:rPr>
                <w:rFonts w:ascii="Lato" w:hAnsi="Lato"/>
                <w:sz w:val="22"/>
                <w:szCs w:val="22"/>
              </w:rPr>
              <w:tab/>
            </w:r>
            <w:r w:rsidRPr="00BB7116">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BB7116" w:rsidRDefault="00C81A1C" w:rsidP="00F72963">
            <w:pPr>
              <w:spacing w:line="276" w:lineRule="auto"/>
              <w:rPr>
                <w:rFonts w:ascii="Lato" w:hAnsi="Lato"/>
                <w:b/>
                <w:sz w:val="22"/>
                <w:szCs w:val="22"/>
              </w:rPr>
            </w:pPr>
          </w:p>
        </w:tc>
      </w:tr>
      <w:tr w:rsidR="00C81A1C" w:rsidRPr="001B332F" w14:paraId="39CA6BFD" w14:textId="77777777" w:rsidTr="6622FD04">
        <w:trPr>
          <w:trHeight w:val="635"/>
        </w:trPr>
        <w:tc>
          <w:tcPr>
            <w:tcW w:w="2405" w:type="dxa"/>
            <w:vMerge/>
            <w:vAlign w:val="center"/>
            <w:hideMark/>
          </w:tcPr>
          <w:p w14:paraId="39CA6BFA" w14:textId="77777777" w:rsidR="00C81A1C" w:rsidRPr="00BB7116"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BB7116" w:rsidRDefault="00C81A1C" w:rsidP="00675548">
            <w:pPr>
              <w:spacing w:line="276" w:lineRule="auto"/>
              <w:ind w:left="1450" w:hanging="1450"/>
              <w:rPr>
                <w:rFonts w:ascii="Lato" w:hAnsi="Lato"/>
                <w:sz w:val="22"/>
                <w:szCs w:val="22"/>
              </w:rPr>
            </w:pPr>
            <w:r w:rsidRPr="00BB7116">
              <w:rPr>
                <w:rFonts w:ascii="Lato" w:hAnsi="Lato"/>
                <w:sz w:val="22"/>
                <w:szCs w:val="22"/>
              </w:rPr>
              <w:t>Outcome 4</w:t>
            </w:r>
            <w:r w:rsidR="00675548" w:rsidRPr="00BB7116">
              <w:rPr>
                <w:rFonts w:ascii="Lato" w:hAnsi="Lato"/>
                <w:sz w:val="22"/>
                <w:szCs w:val="22"/>
              </w:rPr>
              <w:t>:</w:t>
            </w:r>
            <w:r w:rsidR="00675548" w:rsidRPr="00BB7116">
              <w:rPr>
                <w:rFonts w:ascii="Lato" w:hAnsi="Lato"/>
                <w:sz w:val="22"/>
                <w:szCs w:val="22"/>
              </w:rPr>
              <w:tab/>
            </w:r>
            <w:r w:rsidRPr="00BB7116">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BB7116" w:rsidRDefault="00C81A1C" w:rsidP="00F72963">
            <w:pPr>
              <w:spacing w:line="276" w:lineRule="auto"/>
              <w:rPr>
                <w:rFonts w:ascii="Lato" w:hAnsi="Lato"/>
                <w:b/>
                <w:sz w:val="22"/>
                <w:szCs w:val="22"/>
              </w:rPr>
            </w:pPr>
          </w:p>
        </w:tc>
      </w:tr>
      <w:tr w:rsidR="00473F86" w:rsidRPr="001B332F" w14:paraId="39CA6BFF" w14:textId="77777777" w:rsidTr="6622FD04">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BB7116" w:rsidRDefault="00347AED" w:rsidP="00F72963">
            <w:pPr>
              <w:spacing w:line="276" w:lineRule="auto"/>
              <w:rPr>
                <w:rFonts w:ascii="Lato" w:hAnsi="Lato"/>
                <w:color w:val="FFFFFF" w:themeColor="background1"/>
                <w:sz w:val="22"/>
                <w:szCs w:val="22"/>
              </w:rPr>
            </w:pPr>
            <w:r w:rsidRPr="00BB7116">
              <w:rPr>
                <w:rFonts w:ascii="Lato" w:hAnsi="Lato"/>
                <w:sz w:val="22"/>
                <w:szCs w:val="22"/>
              </w:rPr>
              <w:t xml:space="preserve">Any </w:t>
            </w:r>
            <w:r w:rsidR="00331C19" w:rsidRPr="00BB7116">
              <w:rPr>
                <w:rFonts w:ascii="Lato" w:hAnsi="Lato"/>
                <w:sz w:val="22"/>
                <w:szCs w:val="22"/>
              </w:rPr>
              <w:t>o</w:t>
            </w:r>
            <w:r w:rsidR="00473F86" w:rsidRPr="00BB7116">
              <w:rPr>
                <w:rFonts w:ascii="Lato" w:hAnsi="Lato"/>
                <w:sz w:val="22"/>
                <w:szCs w:val="22"/>
              </w:rPr>
              <w:t xml:space="preserve">ther </w:t>
            </w:r>
            <w:r w:rsidR="00331C19" w:rsidRPr="00BB7116">
              <w:rPr>
                <w:rFonts w:ascii="Lato" w:hAnsi="Lato"/>
                <w:sz w:val="22"/>
                <w:szCs w:val="22"/>
              </w:rPr>
              <w:t>r</w:t>
            </w:r>
            <w:r w:rsidR="00473F86" w:rsidRPr="00BB7116">
              <w:rPr>
                <w:rFonts w:ascii="Lato" w:hAnsi="Lato"/>
                <w:sz w:val="22"/>
                <w:szCs w:val="22"/>
              </w:rPr>
              <w:t>ecommendations?</w:t>
            </w:r>
            <w:r w:rsidR="00331C19" w:rsidRPr="00BB7116">
              <w:rPr>
                <w:rFonts w:ascii="Lato" w:hAnsi="Lato"/>
                <w:sz w:val="22"/>
                <w:szCs w:val="22"/>
              </w:rPr>
              <w:t xml:space="preserve">  </w:t>
            </w:r>
          </w:p>
        </w:tc>
      </w:tr>
      <w:tr w:rsidR="00473F86" w:rsidRPr="001B332F" w14:paraId="39CA6C01" w14:textId="77777777" w:rsidTr="6622FD04">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BB7116" w:rsidRDefault="00F01FE0" w:rsidP="00F72963">
            <w:pPr>
              <w:spacing w:line="276" w:lineRule="auto"/>
              <w:rPr>
                <w:rFonts w:ascii="Lato" w:hAnsi="Lato"/>
                <w:sz w:val="22"/>
                <w:szCs w:val="22"/>
              </w:rPr>
            </w:pPr>
          </w:p>
        </w:tc>
      </w:tr>
    </w:tbl>
    <w:p w14:paraId="39CA6C02" w14:textId="77777777" w:rsidR="0070228B" w:rsidRPr="00BB7116" w:rsidRDefault="0070228B" w:rsidP="00F72963">
      <w:pPr>
        <w:spacing w:after="0"/>
        <w:rPr>
          <w:rFonts w:ascii="Lato" w:hAnsi="Lato"/>
          <w:sz w:val="22"/>
          <w:szCs w:val="22"/>
        </w:rPr>
      </w:pPr>
    </w:p>
    <w:p w14:paraId="39CA6C03" w14:textId="0B5E0CF2" w:rsidR="005C1F2A" w:rsidRPr="00BB7116" w:rsidRDefault="00F154F9" w:rsidP="00F72963">
      <w:pPr>
        <w:spacing w:after="0"/>
        <w:rPr>
          <w:rFonts w:ascii="Lato" w:hAnsi="Lato"/>
          <w:b/>
          <w:sz w:val="22"/>
          <w:szCs w:val="22"/>
        </w:rPr>
      </w:pPr>
      <w:r w:rsidRPr="00BB7116">
        <w:rPr>
          <w:rFonts w:ascii="Lato" w:hAnsi="Lato"/>
          <w:b/>
          <w:sz w:val="22"/>
          <w:szCs w:val="22"/>
        </w:rPr>
        <w:t>Step</w:t>
      </w:r>
      <w:r w:rsidR="00777F52" w:rsidRPr="00BB7116">
        <w:rPr>
          <w:rFonts w:ascii="Lato" w:hAnsi="Lato"/>
          <w:b/>
          <w:sz w:val="22"/>
          <w:szCs w:val="22"/>
        </w:rPr>
        <w:t xml:space="preserve"> </w:t>
      </w:r>
      <w:r w:rsidR="003E0686" w:rsidRPr="00BB7116">
        <w:rPr>
          <w:rFonts w:ascii="Lato" w:hAnsi="Lato"/>
          <w:b/>
          <w:sz w:val="22"/>
          <w:szCs w:val="22"/>
        </w:rPr>
        <w:t>5</w:t>
      </w:r>
      <w:r w:rsidR="005C1F2A" w:rsidRPr="00BB7116">
        <w:rPr>
          <w:rFonts w:ascii="Lato" w:hAnsi="Lato"/>
          <w:b/>
          <w:sz w:val="22"/>
          <w:szCs w:val="22"/>
        </w:rPr>
        <w:t>: The monitoring and review stage</w:t>
      </w:r>
      <w:r w:rsidR="0053368B" w:rsidRPr="00BB7116">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1B332F"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BB7116" w:rsidRDefault="00AD3F42" w:rsidP="00F72963">
            <w:pPr>
              <w:spacing w:line="276" w:lineRule="auto"/>
              <w:rPr>
                <w:rFonts w:ascii="Lato" w:hAnsi="Lato"/>
                <w:b/>
                <w:sz w:val="22"/>
                <w:szCs w:val="22"/>
              </w:rPr>
            </w:pPr>
            <w:r w:rsidRPr="00BB7116">
              <w:rPr>
                <w:rFonts w:ascii="Lato" w:hAnsi="Lato"/>
                <w:b/>
                <w:sz w:val="22"/>
                <w:szCs w:val="22"/>
              </w:rPr>
              <w:t>Plan actions</w:t>
            </w:r>
            <w:r w:rsidR="009975A9" w:rsidRPr="00BB7116">
              <w:rPr>
                <w:rFonts w:ascii="Lato" w:hAnsi="Lato"/>
                <w:b/>
                <w:sz w:val="22"/>
                <w:szCs w:val="22"/>
              </w:rPr>
              <w:t xml:space="preserve"> </w:t>
            </w:r>
            <w:r w:rsidRPr="00BB7116">
              <w:rPr>
                <w:rFonts w:ascii="Lato" w:hAnsi="Lato"/>
                <w:b/>
                <w:sz w:val="22"/>
                <w:szCs w:val="22"/>
              </w:rPr>
              <w:t>to reduce negative impact, advance equality and monitor</w:t>
            </w:r>
            <w:r w:rsidR="009975A9" w:rsidRPr="00BB7116">
              <w:rPr>
                <w:rFonts w:ascii="Lato" w:hAnsi="Lato"/>
                <w:b/>
                <w:sz w:val="22"/>
                <w:szCs w:val="22"/>
              </w:rPr>
              <w:t xml:space="preserve"> the impact of the </w:t>
            </w:r>
            <w:r w:rsidRPr="00BB7116">
              <w:rPr>
                <w:rFonts w:ascii="Lato" w:hAnsi="Lato"/>
                <w:b/>
                <w:sz w:val="22"/>
                <w:szCs w:val="22"/>
              </w:rPr>
              <w:t xml:space="preserve">policy, </w:t>
            </w:r>
            <w:r w:rsidR="009975A9" w:rsidRPr="00BB7116">
              <w:rPr>
                <w:rFonts w:ascii="Lato" w:hAnsi="Lato"/>
                <w:b/>
                <w:sz w:val="22"/>
                <w:szCs w:val="22"/>
              </w:rPr>
              <w:t>proposal</w:t>
            </w:r>
            <w:r w:rsidRPr="00BB7116">
              <w:rPr>
                <w:rFonts w:ascii="Lato" w:hAnsi="Lato"/>
                <w:b/>
                <w:sz w:val="22"/>
                <w:szCs w:val="22"/>
              </w:rPr>
              <w:t xml:space="preserve"> or decision</w:t>
            </w:r>
          </w:p>
          <w:p w14:paraId="39CA6C05" w14:textId="77777777" w:rsidR="009975A9" w:rsidRPr="00BB7116"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BB7116">
              <w:rPr>
                <w:rFonts w:ascii="Lato" w:hAnsi="Lato"/>
                <w:bCs/>
                <w:sz w:val="22"/>
                <w:szCs w:val="22"/>
              </w:rPr>
              <w:t>Please indicate if there is any data which needs to be collected as part of action to be taken and how often it will be analysed.</w:t>
            </w:r>
          </w:p>
          <w:p w14:paraId="39CA6C06" w14:textId="77777777" w:rsidR="009975A9" w:rsidRPr="00BB7116" w:rsidRDefault="009975A9" w:rsidP="00F72963">
            <w:pPr>
              <w:pStyle w:val="ListParagraph"/>
              <w:numPr>
                <w:ilvl w:val="0"/>
                <w:numId w:val="2"/>
              </w:numPr>
              <w:spacing w:line="276" w:lineRule="auto"/>
              <w:ind w:left="714" w:hanging="357"/>
              <w:contextualSpacing w:val="0"/>
              <w:rPr>
                <w:rFonts w:ascii="Lato" w:hAnsi="Lato"/>
                <w:bCs/>
                <w:sz w:val="22"/>
                <w:szCs w:val="22"/>
              </w:rPr>
            </w:pPr>
            <w:r w:rsidRPr="00BB7116">
              <w:rPr>
                <w:rFonts w:ascii="Lato" w:hAnsi="Lato"/>
                <w:bCs/>
                <w:sz w:val="22"/>
                <w:szCs w:val="22"/>
              </w:rPr>
              <w:t>Indicate how the person responsible will continue to involve relevant groups and communities in the implementation and monitoring of the policy</w:t>
            </w:r>
            <w:r w:rsidR="00C9206B" w:rsidRPr="00BB7116">
              <w:rPr>
                <w:rFonts w:ascii="Lato" w:hAnsi="Lato"/>
                <w:bCs/>
                <w:sz w:val="22"/>
                <w:szCs w:val="22"/>
              </w:rPr>
              <w:t>, etc.</w:t>
            </w:r>
          </w:p>
          <w:p w14:paraId="39CA6C07" w14:textId="77777777" w:rsidR="009975A9" w:rsidRPr="00BB7116" w:rsidRDefault="00777F52" w:rsidP="00F72963">
            <w:pPr>
              <w:pStyle w:val="ListParagraph"/>
              <w:numPr>
                <w:ilvl w:val="0"/>
                <w:numId w:val="2"/>
              </w:numPr>
              <w:spacing w:line="276" w:lineRule="auto"/>
              <w:ind w:left="714" w:hanging="357"/>
              <w:contextualSpacing w:val="0"/>
              <w:rPr>
                <w:rFonts w:ascii="Lato" w:hAnsi="Lato"/>
                <w:b/>
                <w:sz w:val="22"/>
                <w:szCs w:val="22"/>
              </w:rPr>
            </w:pPr>
            <w:r w:rsidRPr="00BB7116">
              <w:rPr>
                <w:rFonts w:ascii="Lato" w:hAnsi="Lato"/>
                <w:bCs/>
                <w:sz w:val="22"/>
                <w:szCs w:val="22"/>
              </w:rPr>
              <w:t>How will the impact of the policy/procedure/decision be monitored?</w:t>
            </w:r>
          </w:p>
          <w:p w14:paraId="39CA6C08" w14:textId="77777777" w:rsidR="003747D2" w:rsidRPr="00BB7116" w:rsidRDefault="003747D2" w:rsidP="00F72963">
            <w:pPr>
              <w:pStyle w:val="ListParagraph"/>
              <w:spacing w:line="276" w:lineRule="auto"/>
              <w:ind w:left="714"/>
              <w:contextualSpacing w:val="0"/>
              <w:rPr>
                <w:rFonts w:ascii="Lato" w:hAnsi="Lato"/>
                <w:b/>
                <w:sz w:val="16"/>
                <w:szCs w:val="16"/>
              </w:rPr>
            </w:pPr>
            <w:r w:rsidRPr="00BB7116">
              <w:rPr>
                <w:rFonts w:ascii="Lato" w:hAnsi="Lato"/>
                <w:bCs/>
                <w:sz w:val="16"/>
                <w:szCs w:val="16"/>
              </w:rPr>
              <w:t>See Note 10</w:t>
            </w:r>
          </w:p>
        </w:tc>
      </w:tr>
      <w:tr w:rsidR="00C81A1C" w:rsidRPr="001B332F" w14:paraId="39CA6C10" w14:textId="77777777" w:rsidTr="007B4F24">
        <w:trPr>
          <w:trHeight w:val="415"/>
        </w:trPr>
        <w:tc>
          <w:tcPr>
            <w:tcW w:w="8074" w:type="dxa"/>
            <w:tcBorders>
              <w:left w:val="single" w:sz="4" w:space="0" w:color="auto"/>
            </w:tcBorders>
          </w:tcPr>
          <w:p w14:paraId="39CA6C0A" w14:textId="77777777" w:rsidR="00C81A1C" w:rsidRPr="00BB7116" w:rsidRDefault="00C81A1C" w:rsidP="00F72963">
            <w:pPr>
              <w:spacing w:line="276" w:lineRule="auto"/>
              <w:rPr>
                <w:rFonts w:ascii="Lato" w:hAnsi="Lato"/>
                <w:b/>
                <w:sz w:val="22"/>
                <w:szCs w:val="22"/>
              </w:rPr>
            </w:pPr>
            <w:r w:rsidRPr="00BB7116">
              <w:rPr>
                <w:rFonts w:ascii="Lato" w:hAnsi="Lato"/>
                <w:b/>
                <w:sz w:val="22"/>
                <w:szCs w:val="22"/>
              </w:rPr>
              <w:t xml:space="preserve">Action to be </w:t>
            </w:r>
            <w:r w:rsidR="009975A9" w:rsidRPr="00BB7116">
              <w:rPr>
                <w:rFonts w:ascii="Lato" w:hAnsi="Lato"/>
                <w:b/>
                <w:sz w:val="22"/>
                <w:szCs w:val="22"/>
              </w:rPr>
              <w:t>T</w:t>
            </w:r>
            <w:r w:rsidRPr="00BB7116">
              <w:rPr>
                <w:rFonts w:ascii="Lato" w:hAnsi="Lato"/>
                <w:b/>
                <w:sz w:val="22"/>
                <w:szCs w:val="22"/>
              </w:rPr>
              <w:t>aken</w:t>
            </w:r>
            <w:r w:rsidR="00211D20" w:rsidRPr="00BB7116">
              <w:rPr>
                <w:rFonts w:ascii="Lato" w:hAnsi="Lato"/>
                <w:b/>
                <w:sz w:val="22"/>
                <w:szCs w:val="22"/>
              </w:rPr>
              <w:t>:</w:t>
            </w:r>
            <w:r w:rsidRPr="00BB7116">
              <w:rPr>
                <w:rFonts w:ascii="Lato" w:hAnsi="Lato"/>
                <w:b/>
                <w:sz w:val="22"/>
                <w:szCs w:val="22"/>
              </w:rPr>
              <w:t xml:space="preserve"> </w:t>
            </w:r>
          </w:p>
          <w:p w14:paraId="39CA6C0B" w14:textId="77777777" w:rsidR="00774188" w:rsidRPr="00BB7116" w:rsidRDefault="00774188" w:rsidP="00F72963">
            <w:pPr>
              <w:spacing w:line="276" w:lineRule="auto"/>
              <w:rPr>
                <w:rFonts w:ascii="Lato" w:hAnsi="Lato"/>
                <w:b/>
                <w:sz w:val="22"/>
                <w:szCs w:val="22"/>
              </w:rPr>
            </w:pPr>
          </w:p>
        </w:tc>
        <w:tc>
          <w:tcPr>
            <w:tcW w:w="3545" w:type="dxa"/>
          </w:tcPr>
          <w:p w14:paraId="39CA6C0C" w14:textId="77777777" w:rsidR="00C81A1C" w:rsidRPr="00BB7116" w:rsidRDefault="009975A9" w:rsidP="00F72963">
            <w:pPr>
              <w:spacing w:line="276" w:lineRule="auto"/>
              <w:rPr>
                <w:rFonts w:ascii="Lato" w:hAnsi="Lato"/>
                <w:b/>
                <w:sz w:val="22"/>
                <w:szCs w:val="22"/>
              </w:rPr>
            </w:pPr>
            <w:r w:rsidRPr="00BB7116">
              <w:rPr>
                <w:rFonts w:ascii="Lato" w:hAnsi="Lato"/>
                <w:b/>
                <w:sz w:val="22"/>
                <w:szCs w:val="22"/>
              </w:rPr>
              <w:t>Person R</w:t>
            </w:r>
            <w:r w:rsidR="00C85426" w:rsidRPr="00BB7116">
              <w:rPr>
                <w:rFonts w:ascii="Lato" w:hAnsi="Lato"/>
                <w:b/>
                <w:sz w:val="22"/>
                <w:szCs w:val="22"/>
              </w:rPr>
              <w:t>esponsible:</w:t>
            </w:r>
          </w:p>
          <w:p w14:paraId="39CA6C0D" w14:textId="77777777" w:rsidR="00C81A1C" w:rsidRPr="00BB7116"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BB7116" w:rsidRDefault="00777F52" w:rsidP="00F72963">
            <w:pPr>
              <w:spacing w:line="276" w:lineRule="auto"/>
              <w:rPr>
                <w:rFonts w:ascii="Lato" w:hAnsi="Lato"/>
                <w:b/>
                <w:sz w:val="22"/>
                <w:szCs w:val="22"/>
              </w:rPr>
            </w:pPr>
            <w:r w:rsidRPr="00BB7116">
              <w:rPr>
                <w:rFonts w:ascii="Lato" w:hAnsi="Lato"/>
                <w:b/>
                <w:sz w:val="22"/>
                <w:szCs w:val="22"/>
              </w:rPr>
              <w:t>Completion/Review</w:t>
            </w:r>
            <w:r w:rsidR="00C85426" w:rsidRPr="00BB7116">
              <w:rPr>
                <w:rFonts w:ascii="Lato" w:hAnsi="Lato"/>
                <w:b/>
                <w:sz w:val="22"/>
                <w:szCs w:val="22"/>
              </w:rPr>
              <w:t xml:space="preserve"> </w:t>
            </w:r>
            <w:r w:rsidR="009975A9" w:rsidRPr="00BB7116">
              <w:rPr>
                <w:rFonts w:ascii="Lato" w:hAnsi="Lato"/>
                <w:b/>
                <w:sz w:val="22"/>
                <w:szCs w:val="22"/>
              </w:rPr>
              <w:t>D</w:t>
            </w:r>
            <w:r w:rsidR="00C85426" w:rsidRPr="00BB7116">
              <w:rPr>
                <w:rFonts w:ascii="Lato" w:hAnsi="Lato"/>
                <w:b/>
                <w:sz w:val="22"/>
                <w:szCs w:val="22"/>
              </w:rPr>
              <w:t>ate:</w:t>
            </w:r>
          </w:p>
          <w:p w14:paraId="39CA6C0F" w14:textId="77777777" w:rsidR="00F01FE0" w:rsidRPr="00BB7116" w:rsidRDefault="00F01FE0" w:rsidP="00F72963">
            <w:pPr>
              <w:spacing w:line="276" w:lineRule="auto"/>
              <w:rPr>
                <w:rFonts w:ascii="Lato" w:hAnsi="Lato"/>
                <w:b/>
                <w:sz w:val="22"/>
                <w:szCs w:val="22"/>
              </w:rPr>
            </w:pPr>
          </w:p>
        </w:tc>
      </w:tr>
      <w:tr w:rsidR="00957341" w:rsidRPr="001B332F" w14:paraId="39CA6C14" w14:textId="77777777" w:rsidTr="007C1F96">
        <w:trPr>
          <w:trHeight w:val="340"/>
        </w:trPr>
        <w:tc>
          <w:tcPr>
            <w:tcW w:w="8074" w:type="dxa"/>
            <w:tcBorders>
              <w:left w:val="single" w:sz="4" w:space="0" w:color="auto"/>
              <w:right w:val="single" w:sz="4" w:space="0" w:color="auto"/>
            </w:tcBorders>
          </w:tcPr>
          <w:p w14:paraId="39CA6C11" w14:textId="4DC535E3" w:rsidR="00957341" w:rsidRPr="00BB7116" w:rsidRDefault="00957341" w:rsidP="00957341">
            <w:pPr>
              <w:spacing w:line="276" w:lineRule="auto"/>
              <w:rPr>
                <w:rFonts w:ascii="Lato" w:hAnsi="Lato"/>
                <w:sz w:val="22"/>
                <w:szCs w:val="22"/>
              </w:rPr>
            </w:pPr>
            <w:r w:rsidRPr="00BB7116">
              <w:rPr>
                <w:rFonts w:ascii="Lato" w:hAnsi="Lato"/>
                <w:sz w:val="22"/>
                <w:szCs w:val="22"/>
              </w:rPr>
              <w:t xml:space="preserve">Run </w:t>
            </w:r>
            <w:r w:rsidR="007C72DF">
              <w:rPr>
                <w:rFonts w:ascii="Lato" w:hAnsi="Lato"/>
                <w:sz w:val="22"/>
                <w:szCs w:val="22"/>
              </w:rPr>
              <w:t>a</w:t>
            </w:r>
            <w:r w:rsidRPr="00BB7116">
              <w:rPr>
                <w:rFonts w:ascii="Lato" w:hAnsi="Lato"/>
                <w:sz w:val="22"/>
                <w:szCs w:val="22"/>
              </w:rPr>
              <w:t xml:space="preserve"> </w:t>
            </w:r>
            <w:r w:rsidR="007C72DF">
              <w:rPr>
                <w:rFonts w:ascii="Lato" w:hAnsi="Lato"/>
                <w:sz w:val="22"/>
                <w:szCs w:val="22"/>
              </w:rPr>
              <w:t>statistical annual</w:t>
            </w:r>
            <w:r w:rsidRPr="00BB7116">
              <w:rPr>
                <w:rFonts w:ascii="Lato" w:hAnsi="Lato"/>
                <w:sz w:val="22"/>
                <w:szCs w:val="22"/>
              </w:rPr>
              <w:t xml:space="preserve"> report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2" w14:textId="1C6FA584" w:rsidR="00957341" w:rsidRPr="00BB7116" w:rsidRDefault="00957341" w:rsidP="00957341">
            <w:pPr>
              <w:spacing w:line="276" w:lineRule="auto"/>
              <w:rPr>
                <w:rFonts w:ascii="Lato" w:hAnsi="Lato"/>
                <w:sz w:val="22"/>
                <w:szCs w:val="22"/>
              </w:rPr>
            </w:pPr>
            <w:r w:rsidRPr="00BB7116">
              <w:rPr>
                <w:rFonts w:ascii="Lato" w:hAnsi="Lato"/>
                <w:sz w:val="22"/>
                <w:szCs w:val="22"/>
              </w:rPr>
              <w:t>Systems Team (Irene Michie)</w:t>
            </w:r>
          </w:p>
        </w:tc>
        <w:tc>
          <w:tcPr>
            <w:tcW w:w="3260" w:type="dxa"/>
            <w:tcBorders>
              <w:left w:val="single" w:sz="4" w:space="0" w:color="auto"/>
              <w:right w:val="single" w:sz="4" w:space="0" w:color="auto"/>
            </w:tcBorders>
          </w:tcPr>
          <w:p w14:paraId="39CA6C13" w14:textId="39E29169" w:rsidR="00957341" w:rsidRPr="00BB7116" w:rsidRDefault="002A6A84" w:rsidP="00957341">
            <w:pPr>
              <w:spacing w:line="276" w:lineRule="auto"/>
              <w:rPr>
                <w:rFonts w:ascii="Lato" w:hAnsi="Lato"/>
                <w:sz w:val="22"/>
                <w:szCs w:val="22"/>
              </w:rPr>
            </w:pPr>
            <w:r>
              <w:rPr>
                <w:rFonts w:ascii="Lato" w:hAnsi="Lato"/>
                <w:sz w:val="22"/>
                <w:szCs w:val="22"/>
              </w:rPr>
              <w:t>Ongoing - Quarterly</w:t>
            </w:r>
          </w:p>
        </w:tc>
      </w:tr>
      <w:tr w:rsidR="00957341" w:rsidRPr="001B332F" w14:paraId="39CA6C18" w14:textId="77777777" w:rsidTr="007C1F96">
        <w:trPr>
          <w:trHeight w:val="340"/>
        </w:trPr>
        <w:tc>
          <w:tcPr>
            <w:tcW w:w="8074" w:type="dxa"/>
            <w:tcBorders>
              <w:left w:val="single" w:sz="4" w:space="0" w:color="auto"/>
              <w:right w:val="single" w:sz="4" w:space="0" w:color="auto"/>
            </w:tcBorders>
          </w:tcPr>
          <w:p w14:paraId="39CA6C15" w14:textId="28069298" w:rsidR="00957341" w:rsidRPr="00BB7116" w:rsidRDefault="00957341" w:rsidP="00957341">
            <w:pPr>
              <w:spacing w:line="276" w:lineRule="auto"/>
              <w:rPr>
                <w:rFonts w:ascii="Lato" w:hAnsi="Lato"/>
                <w:sz w:val="22"/>
                <w:szCs w:val="22"/>
              </w:rPr>
            </w:pPr>
            <w:r w:rsidRPr="00BB7116">
              <w:rPr>
                <w:rFonts w:ascii="Lato" w:hAnsi="Lato"/>
                <w:sz w:val="22"/>
                <w:szCs w:val="22"/>
              </w:rPr>
              <w:t xml:space="preserve">Regular reviews at </w:t>
            </w:r>
            <w:r w:rsidR="003F2EF5">
              <w:rPr>
                <w:rFonts w:ascii="Lato" w:hAnsi="Lato"/>
                <w:sz w:val="22"/>
                <w:szCs w:val="22"/>
              </w:rPr>
              <w:t>L</w:t>
            </w:r>
            <w:r w:rsidRPr="00BB7116">
              <w:rPr>
                <w:rFonts w:ascii="Lato" w:hAnsi="Lato"/>
                <w:sz w:val="22"/>
                <w:szCs w:val="22"/>
              </w:rPr>
              <w:t xml:space="preserve">NC meetings to be undertaken with </w:t>
            </w:r>
            <w:r w:rsidR="003F2EF5">
              <w:rPr>
                <w:rFonts w:ascii="Lato" w:hAnsi="Lato"/>
                <w:sz w:val="22"/>
                <w:szCs w:val="22"/>
              </w:rPr>
              <w:t>u</w:t>
            </w:r>
            <w:r w:rsidRPr="00BB7116">
              <w:rPr>
                <w:rFonts w:ascii="Lato" w:hAnsi="Lato"/>
                <w:sz w:val="22"/>
                <w:szCs w:val="22"/>
              </w:rPr>
              <w:t>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6" w14:textId="25C4D131" w:rsidR="00957341" w:rsidRPr="00BB7116" w:rsidRDefault="00957341" w:rsidP="00957341">
            <w:pPr>
              <w:spacing w:line="276" w:lineRule="auto"/>
              <w:rPr>
                <w:rFonts w:ascii="Lato" w:hAnsi="Lato"/>
                <w:sz w:val="22"/>
                <w:szCs w:val="22"/>
              </w:rPr>
            </w:pPr>
            <w:r w:rsidRPr="00BB7116">
              <w:rPr>
                <w:rFonts w:ascii="Lato" w:hAnsi="Lato"/>
                <w:sz w:val="22"/>
                <w:szCs w:val="22"/>
              </w:rPr>
              <w:t xml:space="preserve">Sue Clyne </w:t>
            </w:r>
          </w:p>
        </w:tc>
        <w:tc>
          <w:tcPr>
            <w:tcW w:w="3260" w:type="dxa"/>
            <w:tcBorders>
              <w:left w:val="single" w:sz="4" w:space="0" w:color="auto"/>
              <w:right w:val="single" w:sz="4" w:space="0" w:color="auto"/>
            </w:tcBorders>
          </w:tcPr>
          <w:p w14:paraId="39CA6C17" w14:textId="3B24BB56" w:rsidR="00957341" w:rsidRPr="00BB7116" w:rsidRDefault="002A6A84" w:rsidP="00957341">
            <w:pPr>
              <w:spacing w:line="276" w:lineRule="auto"/>
              <w:rPr>
                <w:rFonts w:ascii="Lato" w:hAnsi="Lato"/>
                <w:sz w:val="22"/>
                <w:szCs w:val="22"/>
              </w:rPr>
            </w:pPr>
            <w:r>
              <w:rPr>
                <w:rFonts w:ascii="Lato" w:hAnsi="Lato"/>
                <w:sz w:val="22"/>
                <w:szCs w:val="22"/>
              </w:rPr>
              <w:t>Ongoing</w:t>
            </w:r>
          </w:p>
        </w:tc>
      </w:tr>
      <w:tr w:rsidR="00957341" w:rsidRPr="001B332F" w14:paraId="39CA6C1C" w14:textId="77777777" w:rsidTr="007C1F96">
        <w:trPr>
          <w:trHeight w:val="340"/>
        </w:trPr>
        <w:tc>
          <w:tcPr>
            <w:tcW w:w="8074" w:type="dxa"/>
            <w:tcBorders>
              <w:left w:val="single" w:sz="4" w:space="0" w:color="auto"/>
              <w:right w:val="single" w:sz="4" w:space="0" w:color="auto"/>
            </w:tcBorders>
          </w:tcPr>
          <w:p w14:paraId="39CA6C19" w14:textId="0A9A1295" w:rsidR="00957341" w:rsidRPr="00BB7116" w:rsidRDefault="00957341" w:rsidP="00957341">
            <w:pPr>
              <w:spacing w:line="276" w:lineRule="auto"/>
              <w:rPr>
                <w:rFonts w:ascii="Lato" w:hAnsi="Lato"/>
                <w:sz w:val="22"/>
                <w:szCs w:val="22"/>
              </w:rPr>
            </w:pPr>
            <w:r w:rsidRPr="00BB7116">
              <w:rPr>
                <w:rFonts w:ascii="Lato" w:hAnsi="Lato"/>
                <w:sz w:val="22"/>
                <w:szCs w:val="22"/>
              </w:rPr>
              <w:lastRenderedPageBreak/>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1A" w14:textId="53C79713" w:rsidR="00957341" w:rsidRPr="00BB7116" w:rsidRDefault="00957341" w:rsidP="00957341">
            <w:pPr>
              <w:spacing w:line="276" w:lineRule="auto"/>
              <w:rPr>
                <w:rFonts w:ascii="Lato" w:hAnsi="Lato"/>
                <w:sz w:val="22"/>
                <w:szCs w:val="22"/>
              </w:rPr>
            </w:pPr>
            <w:r w:rsidRPr="00BB7116">
              <w:rPr>
                <w:rFonts w:ascii="Lato" w:hAnsi="Lato"/>
                <w:sz w:val="22"/>
                <w:szCs w:val="22"/>
              </w:rPr>
              <w:t>Sue Clyne (as part of the management/union group)</w:t>
            </w:r>
          </w:p>
        </w:tc>
        <w:tc>
          <w:tcPr>
            <w:tcW w:w="3260" w:type="dxa"/>
            <w:tcBorders>
              <w:left w:val="single" w:sz="4" w:space="0" w:color="auto"/>
              <w:right w:val="single" w:sz="4" w:space="0" w:color="auto"/>
            </w:tcBorders>
          </w:tcPr>
          <w:p w14:paraId="39CA6C1B" w14:textId="7C87618E" w:rsidR="00957341" w:rsidRPr="00BB7116" w:rsidRDefault="002A6A84" w:rsidP="00957341">
            <w:pPr>
              <w:spacing w:line="276" w:lineRule="auto"/>
              <w:rPr>
                <w:rFonts w:ascii="Lato" w:hAnsi="Lato"/>
                <w:sz w:val="22"/>
                <w:szCs w:val="22"/>
              </w:rPr>
            </w:pPr>
            <w:r>
              <w:rPr>
                <w:rFonts w:ascii="Lato" w:hAnsi="Lato"/>
                <w:sz w:val="22"/>
                <w:szCs w:val="22"/>
              </w:rPr>
              <w:t>Ongoing – every 3 years</w:t>
            </w:r>
          </w:p>
        </w:tc>
      </w:tr>
      <w:tr w:rsidR="00957341" w:rsidRPr="001B332F" w14:paraId="39CA6C20" w14:textId="77777777" w:rsidTr="007C1F96">
        <w:trPr>
          <w:trHeight w:val="340"/>
        </w:trPr>
        <w:tc>
          <w:tcPr>
            <w:tcW w:w="8074" w:type="dxa"/>
            <w:tcBorders>
              <w:left w:val="single" w:sz="4" w:space="0" w:color="auto"/>
              <w:right w:val="single" w:sz="4" w:space="0" w:color="auto"/>
            </w:tcBorders>
          </w:tcPr>
          <w:p w14:paraId="39CA6C1D" w14:textId="2AFB8F8B" w:rsidR="00957341" w:rsidRPr="00BB7116" w:rsidRDefault="00957341" w:rsidP="00957341">
            <w:pPr>
              <w:spacing w:line="276" w:lineRule="auto"/>
              <w:rPr>
                <w:rFonts w:ascii="Lato" w:hAnsi="Lato"/>
                <w:sz w:val="22"/>
                <w:szCs w:val="22"/>
              </w:rPr>
            </w:pPr>
            <w:r w:rsidRPr="00BB7116">
              <w:rPr>
                <w:rFonts w:ascii="Lato" w:hAnsi="Lato"/>
                <w:sz w:val="22"/>
                <w:szCs w:val="22"/>
              </w:rPr>
              <w:t>Distribute positive messages, on a regular basis, about the confidential support employees can access as and when needed</w:t>
            </w:r>
          </w:p>
        </w:tc>
        <w:tc>
          <w:tcPr>
            <w:tcW w:w="3545" w:type="dxa"/>
            <w:tcBorders>
              <w:left w:val="single" w:sz="4" w:space="0" w:color="auto"/>
              <w:right w:val="single" w:sz="4" w:space="0" w:color="auto"/>
            </w:tcBorders>
          </w:tcPr>
          <w:p w14:paraId="39CA6C1E" w14:textId="0FBE8098" w:rsidR="00957341" w:rsidRPr="00BB7116" w:rsidRDefault="00957341" w:rsidP="00957341">
            <w:pPr>
              <w:spacing w:line="276" w:lineRule="auto"/>
              <w:rPr>
                <w:rFonts w:ascii="Lato" w:hAnsi="Lato"/>
                <w:sz w:val="22"/>
                <w:szCs w:val="22"/>
              </w:rPr>
            </w:pPr>
            <w:r w:rsidRPr="00BB7116">
              <w:rPr>
                <w:rFonts w:ascii="Lato" w:hAnsi="Lato"/>
                <w:sz w:val="22"/>
                <w:szCs w:val="22"/>
              </w:rPr>
              <w:t>Sue Clyne</w:t>
            </w:r>
          </w:p>
        </w:tc>
        <w:tc>
          <w:tcPr>
            <w:tcW w:w="3260" w:type="dxa"/>
            <w:tcBorders>
              <w:left w:val="single" w:sz="4" w:space="0" w:color="auto"/>
              <w:right w:val="single" w:sz="4" w:space="0" w:color="auto"/>
            </w:tcBorders>
          </w:tcPr>
          <w:p w14:paraId="39CA6C1F" w14:textId="72ED174C" w:rsidR="00957341" w:rsidRPr="00BB7116" w:rsidRDefault="002A6A84" w:rsidP="00957341">
            <w:pPr>
              <w:spacing w:line="276" w:lineRule="auto"/>
              <w:rPr>
                <w:rFonts w:ascii="Lato" w:hAnsi="Lato"/>
                <w:sz w:val="22"/>
                <w:szCs w:val="22"/>
              </w:rPr>
            </w:pPr>
            <w:r>
              <w:rPr>
                <w:rFonts w:ascii="Lato" w:hAnsi="Lato"/>
                <w:sz w:val="22"/>
                <w:szCs w:val="22"/>
              </w:rPr>
              <w:t>Ongoing</w:t>
            </w:r>
          </w:p>
        </w:tc>
      </w:tr>
      <w:tr w:rsidR="00957341" w:rsidRPr="001B332F" w14:paraId="39CA6C24" w14:textId="77777777" w:rsidTr="007C1F96">
        <w:trPr>
          <w:trHeight w:val="340"/>
        </w:trPr>
        <w:tc>
          <w:tcPr>
            <w:tcW w:w="8074" w:type="dxa"/>
            <w:tcBorders>
              <w:left w:val="single" w:sz="4" w:space="0" w:color="auto"/>
              <w:right w:val="single" w:sz="4" w:space="0" w:color="auto"/>
            </w:tcBorders>
          </w:tcPr>
          <w:p w14:paraId="39CA6C21" w14:textId="77777777" w:rsidR="00957341" w:rsidRPr="00BB7116" w:rsidRDefault="00957341" w:rsidP="00957341">
            <w:pPr>
              <w:spacing w:line="276" w:lineRule="auto"/>
              <w:rPr>
                <w:rFonts w:ascii="Lato" w:hAnsi="Lato"/>
                <w:sz w:val="22"/>
                <w:szCs w:val="22"/>
              </w:rPr>
            </w:pPr>
          </w:p>
        </w:tc>
        <w:tc>
          <w:tcPr>
            <w:tcW w:w="3545" w:type="dxa"/>
            <w:tcBorders>
              <w:left w:val="single" w:sz="4" w:space="0" w:color="auto"/>
              <w:right w:val="single" w:sz="4" w:space="0" w:color="auto"/>
            </w:tcBorders>
          </w:tcPr>
          <w:p w14:paraId="39CA6C22" w14:textId="77777777" w:rsidR="00957341" w:rsidRPr="00BB7116" w:rsidRDefault="00957341" w:rsidP="00957341">
            <w:pPr>
              <w:spacing w:line="276" w:lineRule="auto"/>
              <w:rPr>
                <w:rFonts w:ascii="Lato" w:hAnsi="Lato"/>
                <w:sz w:val="22"/>
                <w:szCs w:val="22"/>
              </w:rPr>
            </w:pPr>
          </w:p>
        </w:tc>
        <w:tc>
          <w:tcPr>
            <w:tcW w:w="3260" w:type="dxa"/>
            <w:tcBorders>
              <w:left w:val="single" w:sz="4" w:space="0" w:color="auto"/>
              <w:right w:val="single" w:sz="4" w:space="0" w:color="auto"/>
            </w:tcBorders>
          </w:tcPr>
          <w:p w14:paraId="39CA6C23" w14:textId="77777777" w:rsidR="00957341" w:rsidRPr="00BB7116" w:rsidRDefault="00957341" w:rsidP="00957341">
            <w:pPr>
              <w:spacing w:line="276" w:lineRule="auto"/>
              <w:rPr>
                <w:rFonts w:ascii="Lato" w:hAnsi="Lato"/>
                <w:sz w:val="22"/>
                <w:szCs w:val="22"/>
              </w:rPr>
            </w:pPr>
          </w:p>
        </w:tc>
      </w:tr>
      <w:tr w:rsidR="00957341" w:rsidRPr="001B332F"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5228512C" w:rsidR="00957341" w:rsidRPr="00BB7116" w:rsidRDefault="00957341" w:rsidP="00957341">
            <w:pPr>
              <w:spacing w:line="276" w:lineRule="auto"/>
              <w:rPr>
                <w:rFonts w:ascii="Lato" w:hAnsi="Lato"/>
                <w:b/>
                <w:sz w:val="22"/>
                <w:szCs w:val="22"/>
              </w:rPr>
            </w:pPr>
            <w:r w:rsidRPr="00BB7116">
              <w:rPr>
                <w:rFonts w:ascii="Lato" w:hAnsi="Lato"/>
                <w:b/>
                <w:sz w:val="22"/>
                <w:szCs w:val="22"/>
              </w:rPr>
              <w:t xml:space="preserve">Signature of Lead:    </w:t>
            </w:r>
            <w:r w:rsidRPr="00BB7116">
              <w:rPr>
                <w:rFonts w:ascii="Lato" w:hAnsi="Lato"/>
                <w:sz w:val="22"/>
                <w:szCs w:val="22"/>
              </w:rPr>
              <w:tab/>
            </w:r>
            <w:r w:rsidR="00ED7F1D" w:rsidRPr="0074170C">
              <w:rPr>
                <w:rFonts w:ascii="Lato" w:hAnsi="Lato"/>
                <w:noProof/>
              </w:rPr>
              <w:drawing>
                <wp:inline distT="0" distB="0" distL="0" distR="0" wp14:anchorId="38EEA511" wp14:editId="363F402A">
                  <wp:extent cx="1380713"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Pr="00BB7116">
              <w:rPr>
                <w:rFonts w:ascii="Lato" w:hAnsi="Lato"/>
                <w:sz w:val="22"/>
                <w:szCs w:val="22"/>
              </w:rPr>
              <w:tab/>
            </w:r>
            <w:r w:rsidR="00ED7F1D">
              <w:rPr>
                <w:rFonts w:ascii="Lato" w:hAnsi="Lato"/>
                <w:sz w:val="22"/>
                <w:szCs w:val="22"/>
              </w:rPr>
              <w:t xml:space="preserve">                                                                                    </w:t>
            </w:r>
            <w:r w:rsidRPr="00BB7116">
              <w:rPr>
                <w:rFonts w:ascii="Lato" w:hAnsi="Lato"/>
                <w:b/>
                <w:sz w:val="22"/>
                <w:szCs w:val="22"/>
              </w:rPr>
              <w:t xml:space="preserve">Date:  </w:t>
            </w:r>
            <w:r w:rsidR="00ED7F1D">
              <w:rPr>
                <w:rFonts w:ascii="Lato" w:hAnsi="Lato"/>
                <w:b/>
                <w:sz w:val="22"/>
                <w:szCs w:val="22"/>
              </w:rPr>
              <w:t>7 November 2024</w:t>
            </w:r>
          </w:p>
        </w:tc>
      </w:tr>
    </w:tbl>
    <w:p w14:paraId="3ABB8483" w14:textId="77777777" w:rsidR="003E0686" w:rsidRPr="00BB7116" w:rsidRDefault="003E0686" w:rsidP="00F72963">
      <w:pPr>
        <w:spacing w:after="0"/>
        <w:rPr>
          <w:rFonts w:ascii="Lato" w:hAnsi="Lato"/>
          <w:b/>
          <w:sz w:val="22"/>
          <w:szCs w:val="22"/>
        </w:rPr>
      </w:pPr>
    </w:p>
    <w:p w14:paraId="241860C8" w14:textId="64A57662" w:rsidR="003E0686" w:rsidRPr="00BB7116" w:rsidRDefault="003E0686" w:rsidP="00F72963">
      <w:pPr>
        <w:spacing w:after="0"/>
        <w:rPr>
          <w:rFonts w:ascii="Lato" w:hAnsi="Lato"/>
          <w:b/>
          <w:sz w:val="22"/>
          <w:szCs w:val="22"/>
        </w:rPr>
      </w:pPr>
      <w:r w:rsidRPr="00BB7116">
        <w:rPr>
          <w:rFonts w:ascii="Lato" w:hAnsi="Lato"/>
          <w:b/>
          <w:sz w:val="22"/>
          <w:szCs w:val="22"/>
        </w:rPr>
        <w:t>Step 6 – Review and Publication</w:t>
      </w:r>
    </w:p>
    <w:p w14:paraId="5645AC33" w14:textId="77777777" w:rsidR="003E0686" w:rsidRPr="00BB7116" w:rsidRDefault="003E0686" w:rsidP="00BB7116">
      <w:pPr>
        <w:pStyle w:val="ListParagraph"/>
        <w:spacing w:after="0"/>
        <w:ind w:left="714"/>
        <w:contextualSpacing w:val="0"/>
        <w:rPr>
          <w:rFonts w:ascii="Lato" w:hAnsi="Lato"/>
          <w:bCs/>
          <w:sz w:val="16"/>
          <w:szCs w:val="16"/>
        </w:rPr>
      </w:pPr>
      <w:r w:rsidRPr="00BB7116">
        <w:rPr>
          <w:rFonts w:ascii="Lato" w:hAnsi="Lato"/>
          <w:bCs/>
          <w:sz w:val="16"/>
          <w:szCs w:val="16"/>
        </w:rPr>
        <w:t>See Note 11</w:t>
      </w:r>
    </w:p>
    <w:p w14:paraId="49EC0EAC" w14:textId="77777777" w:rsidR="003E0686" w:rsidRPr="00BB7116" w:rsidRDefault="003E0686" w:rsidP="00F72963">
      <w:pPr>
        <w:spacing w:after="0"/>
        <w:rPr>
          <w:rFonts w:ascii="Lato" w:hAnsi="Lato"/>
          <w:sz w:val="22"/>
          <w:szCs w:val="22"/>
        </w:rPr>
      </w:pPr>
      <w:r w:rsidRPr="00BB7116">
        <w:rPr>
          <w:rFonts w:ascii="Lato" w:hAnsi="Lato"/>
          <w:sz w:val="22"/>
          <w:szCs w:val="22"/>
        </w:rPr>
        <w:t xml:space="preserve">Please send the completed EIA record to </w:t>
      </w:r>
      <w:hyperlink r:id="rId13" w:history="1">
        <w:r w:rsidRPr="00BB7116">
          <w:rPr>
            <w:rStyle w:val="Hyperlink"/>
            <w:rFonts w:ascii="Lato" w:hAnsi="Lato"/>
            <w:sz w:val="22"/>
            <w:szCs w:val="22"/>
          </w:rPr>
          <w:t>equality@edinburghcollege.ac.uk</w:t>
        </w:r>
      </w:hyperlink>
      <w:r w:rsidRPr="00BB7116">
        <w:rPr>
          <w:rFonts w:ascii="Lato" w:hAnsi="Lato"/>
          <w:sz w:val="22"/>
          <w:szCs w:val="22"/>
        </w:rPr>
        <w:t xml:space="preserve"> for </w:t>
      </w:r>
    </w:p>
    <w:p w14:paraId="7FFBB6C5" w14:textId="5264BE9B" w:rsidR="003E0686" w:rsidRPr="00BB7116" w:rsidRDefault="003E0686" w:rsidP="00F72963">
      <w:pPr>
        <w:pStyle w:val="ListParagraph"/>
        <w:numPr>
          <w:ilvl w:val="0"/>
          <w:numId w:val="13"/>
        </w:numPr>
        <w:spacing w:after="0"/>
        <w:rPr>
          <w:rFonts w:ascii="Lato" w:hAnsi="Lato"/>
          <w:b/>
          <w:sz w:val="22"/>
          <w:szCs w:val="22"/>
        </w:rPr>
      </w:pPr>
      <w:r w:rsidRPr="00BB7116">
        <w:rPr>
          <w:rFonts w:ascii="Lato" w:hAnsi="Lato"/>
          <w:sz w:val="22"/>
          <w:szCs w:val="22"/>
        </w:rPr>
        <w:t xml:space="preserve">review by </w:t>
      </w:r>
      <w:r w:rsidR="006611B4" w:rsidRPr="00BB7116">
        <w:rPr>
          <w:rFonts w:ascii="Lato" w:hAnsi="Lato"/>
          <w:sz w:val="22"/>
          <w:szCs w:val="22"/>
        </w:rPr>
        <w:t>Qualit</w:t>
      </w:r>
      <w:r w:rsidR="00BB1C6B" w:rsidRPr="00BB7116">
        <w:rPr>
          <w:rFonts w:ascii="Lato" w:hAnsi="Lato"/>
          <w:sz w:val="22"/>
          <w:szCs w:val="22"/>
        </w:rPr>
        <w:t>y</w:t>
      </w:r>
      <w:r w:rsidR="006611B4" w:rsidRPr="00BB7116">
        <w:rPr>
          <w:rFonts w:ascii="Lato" w:hAnsi="Lato"/>
          <w:sz w:val="22"/>
          <w:szCs w:val="22"/>
        </w:rPr>
        <w:t xml:space="preserve"> and </w:t>
      </w:r>
      <w:r w:rsidR="00794BF3" w:rsidRPr="00BB7116">
        <w:rPr>
          <w:rFonts w:ascii="Lato" w:hAnsi="Lato"/>
          <w:sz w:val="22"/>
          <w:szCs w:val="22"/>
        </w:rPr>
        <w:t>Improvement;</w:t>
      </w:r>
    </w:p>
    <w:p w14:paraId="015A49A6" w14:textId="5D751190" w:rsidR="003E0686" w:rsidRPr="00BB7116" w:rsidRDefault="003E0686" w:rsidP="006611B4">
      <w:pPr>
        <w:pStyle w:val="ListParagraph"/>
        <w:numPr>
          <w:ilvl w:val="0"/>
          <w:numId w:val="13"/>
        </w:numPr>
        <w:spacing w:after="0"/>
        <w:rPr>
          <w:rFonts w:ascii="Lato" w:hAnsi="Lato"/>
          <w:sz w:val="22"/>
          <w:szCs w:val="22"/>
        </w:rPr>
      </w:pPr>
      <w:r w:rsidRPr="00BB7116">
        <w:rPr>
          <w:rFonts w:ascii="Lato" w:hAnsi="Lato"/>
          <w:sz w:val="22"/>
          <w:szCs w:val="22"/>
        </w:rPr>
        <w:t>publication in whole or in part on the College website.</w:t>
      </w:r>
    </w:p>
    <w:p w14:paraId="6F2FB9A5" w14:textId="77777777" w:rsidR="009C5AF9" w:rsidRPr="00BB7116"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1B332F" w14:paraId="2E41F7B4" w14:textId="77777777" w:rsidTr="6622FD04">
        <w:trPr>
          <w:trHeight w:val="397"/>
        </w:trPr>
        <w:tc>
          <w:tcPr>
            <w:tcW w:w="7439" w:type="dxa"/>
            <w:tcBorders>
              <w:left w:val="single" w:sz="4" w:space="0" w:color="auto"/>
              <w:right w:val="single" w:sz="4" w:space="0" w:color="auto"/>
            </w:tcBorders>
          </w:tcPr>
          <w:p w14:paraId="49C8EB7C" w14:textId="087D1715" w:rsidR="003E0686" w:rsidRPr="00BB7116" w:rsidRDefault="003E0686" w:rsidP="00F72963">
            <w:pPr>
              <w:spacing w:line="276" w:lineRule="auto"/>
              <w:rPr>
                <w:rFonts w:ascii="Lato" w:hAnsi="Lato"/>
                <w:b/>
                <w:sz w:val="22"/>
                <w:szCs w:val="22"/>
              </w:rPr>
            </w:pPr>
            <w:r w:rsidRPr="00BB7116">
              <w:rPr>
                <w:rFonts w:ascii="Lato" w:hAnsi="Lato"/>
                <w:b/>
                <w:sz w:val="22"/>
                <w:szCs w:val="22"/>
              </w:rPr>
              <w:t>Date</w:t>
            </w:r>
            <w:r w:rsidR="006E0572" w:rsidRPr="00BB7116">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0E2DFF89" w:rsidR="003E0686" w:rsidRPr="00BB7116" w:rsidRDefault="6622FD04" w:rsidP="6622FD04">
            <w:pPr>
              <w:spacing w:line="276" w:lineRule="auto"/>
              <w:rPr>
                <w:rFonts w:ascii="Lato" w:hAnsi="Lato"/>
                <w:b/>
                <w:bCs/>
                <w:sz w:val="22"/>
                <w:szCs w:val="22"/>
              </w:rPr>
            </w:pPr>
            <w:r w:rsidRPr="6622FD04">
              <w:rPr>
                <w:rFonts w:ascii="Lato" w:hAnsi="Lato"/>
                <w:b/>
                <w:bCs/>
                <w:sz w:val="22"/>
                <w:szCs w:val="22"/>
              </w:rPr>
              <w:t>11 December 2024</w:t>
            </w:r>
            <w:bookmarkStart w:id="0" w:name="_GoBack"/>
            <w:bookmarkEnd w:id="0"/>
          </w:p>
        </w:tc>
      </w:tr>
      <w:tr w:rsidR="006E0572" w:rsidRPr="001B332F" w14:paraId="2B02488F" w14:textId="77777777" w:rsidTr="6622FD04">
        <w:trPr>
          <w:trHeight w:val="397"/>
        </w:trPr>
        <w:tc>
          <w:tcPr>
            <w:tcW w:w="7439" w:type="dxa"/>
            <w:tcBorders>
              <w:left w:val="single" w:sz="4" w:space="0" w:color="auto"/>
              <w:right w:val="single" w:sz="4" w:space="0" w:color="auto"/>
            </w:tcBorders>
          </w:tcPr>
          <w:p w14:paraId="4B3F3C50" w14:textId="604371D1" w:rsidR="006E0572" w:rsidRPr="00BB7116" w:rsidRDefault="006E0572" w:rsidP="00F72963">
            <w:pPr>
              <w:spacing w:line="276" w:lineRule="auto"/>
              <w:rPr>
                <w:rFonts w:ascii="Lato" w:hAnsi="Lato"/>
                <w:b/>
                <w:sz w:val="22"/>
                <w:szCs w:val="22"/>
              </w:rPr>
            </w:pPr>
            <w:r w:rsidRPr="00BB7116">
              <w:rPr>
                <w:rFonts w:ascii="Lato" w:hAnsi="Lato"/>
                <w:b/>
                <w:sz w:val="22"/>
                <w:szCs w:val="22"/>
              </w:rPr>
              <w:t>Date of Publication</w:t>
            </w:r>
          </w:p>
        </w:tc>
        <w:tc>
          <w:tcPr>
            <w:tcW w:w="7440" w:type="dxa"/>
            <w:tcBorders>
              <w:left w:val="single" w:sz="4" w:space="0" w:color="auto"/>
              <w:right w:val="single" w:sz="4" w:space="0" w:color="auto"/>
            </w:tcBorders>
          </w:tcPr>
          <w:p w14:paraId="53F9A380" w14:textId="7D6717F6" w:rsidR="006E0572" w:rsidRPr="00BB7116" w:rsidRDefault="0087100C" w:rsidP="00F72963">
            <w:pPr>
              <w:spacing w:line="276" w:lineRule="auto"/>
              <w:rPr>
                <w:rFonts w:ascii="Lato" w:hAnsi="Lato"/>
                <w:b/>
                <w:sz w:val="22"/>
                <w:szCs w:val="22"/>
              </w:rPr>
            </w:pPr>
            <w:r w:rsidRPr="0087100C">
              <w:rPr>
                <w:rFonts w:ascii="Lato" w:hAnsi="Lato"/>
                <w:b/>
                <w:sz w:val="22"/>
                <w:szCs w:val="22"/>
              </w:rPr>
              <w:t>11 March 2025</w:t>
            </w:r>
          </w:p>
        </w:tc>
      </w:tr>
    </w:tbl>
    <w:p w14:paraId="39CA6C2D" w14:textId="77777777" w:rsidR="00E21817" w:rsidRPr="00BB7116" w:rsidRDefault="00E21817" w:rsidP="00F72963">
      <w:pPr>
        <w:spacing w:after="0"/>
        <w:rPr>
          <w:rFonts w:ascii="Lato" w:hAnsi="Lato"/>
          <w:sz w:val="22"/>
          <w:szCs w:val="22"/>
        </w:rPr>
      </w:pPr>
    </w:p>
    <w:sectPr w:rsidR="00E21817" w:rsidRPr="00BB7116"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CD063" w14:textId="77777777" w:rsidR="003627BD" w:rsidRDefault="003627BD" w:rsidP="00EC6BAC">
      <w:pPr>
        <w:spacing w:after="0" w:line="240" w:lineRule="auto"/>
      </w:pPr>
      <w:r>
        <w:separator/>
      </w:r>
    </w:p>
  </w:endnote>
  <w:endnote w:type="continuationSeparator" w:id="0">
    <w:p w14:paraId="5734D8E2" w14:textId="77777777" w:rsidR="003627BD" w:rsidRDefault="003627BD" w:rsidP="00EC6BAC">
      <w:pPr>
        <w:spacing w:after="0" w:line="240" w:lineRule="auto"/>
      </w:pPr>
      <w:r>
        <w:continuationSeparator/>
      </w:r>
    </w:p>
  </w:endnote>
  <w:endnote w:type="continuationNotice" w:id="1">
    <w:p w14:paraId="7D9B7651" w14:textId="77777777" w:rsidR="0010638F" w:rsidRDefault="00106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87100C">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AE542" w14:textId="77777777" w:rsidR="003627BD" w:rsidRDefault="003627BD" w:rsidP="00EC6BAC">
      <w:pPr>
        <w:spacing w:after="0" w:line="240" w:lineRule="auto"/>
      </w:pPr>
      <w:r>
        <w:separator/>
      </w:r>
    </w:p>
  </w:footnote>
  <w:footnote w:type="continuationSeparator" w:id="0">
    <w:p w14:paraId="77A6A106" w14:textId="77777777" w:rsidR="003627BD" w:rsidRDefault="003627BD" w:rsidP="00EC6BAC">
      <w:pPr>
        <w:spacing w:after="0" w:line="240" w:lineRule="auto"/>
      </w:pPr>
      <w:r>
        <w:continuationSeparator/>
      </w:r>
    </w:p>
  </w:footnote>
  <w:footnote w:type="continuationNotice" w:id="1">
    <w:p w14:paraId="38A206E3" w14:textId="77777777" w:rsidR="0010638F" w:rsidRDefault="001063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91BDD"/>
    <w:multiLevelType w:val="multilevel"/>
    <w:tmpl w:val="D1DEED04"/>
    <w:lvl w:ilvl="0">
      <w:start w:val="1"/>
      <w:numFmt w:val="decimal"/>
      <w:pStyle w:val="Heading1"/>
      <w:lvlText w:val="%1."/>
      <w:lvlJc w:val="left"/>
      <w:pPr>
        <w:ind w:left="567" w:hanging="567"/>
      </w:pPr>
      <w:rPr>
        <w:rFonts w:ascii="Lato" w:hAnsi="Lato" w:hint="default"/>
        <w:b/>
        <w:i w:val="0"/>
        <w:color w:val="003078"/>
        <w:sz w:val="22"/>
        <w:szCs w:val="22"/>
      </w:rPr>
    </w:lvl>
    <w:lvl w:ilvl="1">
      <w:start w:val="1"/>
      <w:numFmt w:val="decimal"/>
      <w:isLgl/>
      <w:lvlText w:val="%1.%2"/>
      <w:lvlJc w:val="left"/>
      <w:pPr>
        <w:ind w:left="1282" w:hanging="720"/>
      </w:pPr>
      <w:rPr>
        <w:rFonts w:ascii="Lato" w:hAnsi="Lato" w:hint="default"/>
        <w:b/>
        <w:sz w:val="22"/>
        <w:szCs w:val="22"/>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656" w:hanging="2160"/>
      </w:pPr>
      <w:rPr>
        <w:rFont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0"/>
  </w:num>
  <w:num w:numId="5">
    <w:abstractNumId w:val="9"/>
  </w:num>
  <w:num w:numId="6">
    <w:abstractNumId w:val="12"/>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 w:numId="14">
    <w:abstractNumId w:val="11"/>
  </w:num>
  <w:num w:numId="15">
    <w:abstractNumId w:val="11"/>
    <w:lvlOverride w:ilvl="0">
      <w:startOverride w:val="4"/>
    </w:lvlOverride>
    <w:lvlOverride w:ilvl="1">
      <w:startOverride w:val="1"/>
    </w:lvlOverride>
  </w:num>
  <w:num w:numId="16">
    <w:abstractNumId w:val="11"/>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40BAC"/>
    <w:rsid w:val="00046FB6"/>
    <w:rsid w:val="00051B0F"/>
    <w:rsid w:val="00061ECF"/>
    <w:rsid w:val="00073106"/>
    <w:rsid w:val="0008211F"/>
    <w:rsid w:val="00083AE3"/>
    <w:rsid w:val="00085A41"/>
    <w:rsid w:val="00090CE9"/>
    <w:rsid w:val="00092415"/>
    <w:rsid w:val="0009275B"/>
    <w:rsid w:val="000A181E"/>
    <w:rsid w:val="000A2B52"/>
    <w:rsid w:val="000A5E7A"/>
    <w:rsid w:val="000B1DA6"/>
    <w:rsid w:val="000B7095"/>
    <w:rsid w:val="000C1851"/>
    <w:rsid w:val="000C7526"/>
    <w:rsid w:val="000D32DE"/>
    <w:rsid w:val="000D57CC"/>
    <w:rsid w:val="000D7B4B"/>
    <w:rsid w:val="000F095C"/>
    <w:rsid w:val="0010638F"/>
    <w:rsid w:val="00106EAB"/>
    <w:rsid w:val="00112679"/>
    <w:rsid w:val="001133B2"/>
    <w:rsid w:val="00113E60"/>
    <w:rsid w:val="0012152C"/>
    <w:rsid w:val="00132768"/>
    <w:rsid w:val="00151067"/>
    <w:rsid w:val="00153782"/>
    <w:rsid w:val="00160357"/>
    <w:rsid w:val="00166A92"/>
    <w:rsid w:val="00174EC8"/>
    <w:rsid w:val="00175CB7"/>
    <w:rsid w:val="001812C7"/>
    <w:rsid w:val="001832E8"/>
    <w:rsid w:val="001845F7"/>
    <w:rsid w:val="001B1761"/>
    <w:rsid w:val="001B332F"/>
    <w:rsid w:val="001B75BB"/>
    <w:rsid w:val="001C5461"/>
    <w:rsid w:val="001D31B4"/>
    <w:rsid w:val="001E121F"/>
    <w:rsid w:val="001E73F1"/>
    <w:rsid w:val="001E7F45"/>
    <w:rsid w:val="001F4B9E"/>
    <w:rsid w:val="00202247"/>
    <w:rsid w:val="00211D20"/>
    <w:rsid w:val="0021392D"/>
    <w:rsid w:val="00216CE3"/>
    <w:rsid w:val="0021774A"/>
    <w:rsid w:val="00236EF7"/>
    <w:rsid w:val="00250155"/>
    <w:rsid w:val="0026100E"/>
    <w:rsid w:val="00262B9B"/>
    <w:rsid w:val="0027399A"/>
    <w:rsid w:val="002779D6"/>
    <w:rsid w:val="002A21A0"/>
    <w:rsid w:val="002A3745"/>
    <w:rsid w:val="002A6A84"/>
    <w:rsid w:val="002B33E5"/>
    <w:rsid w:val="002B3744"/>
    <w:rsid w:val="002D57F4"/>
    <w:rsid w:val="002F31D7"/>
    <w:rsid w:val="002F6BC8"/>
    <w:rsid w:val="002F7099"/>
    <w:rsid w:val="00302553"/>
    <w:rsid w:val="0031373C"/>
    <w:rsid w:val="00321C45"/>
    <w:rsid w:val="00323A6A"/>
    <w:rsid w:val="00325293"/>
    <w:rsid w:val="00331584"/>
    <w:rsid w:val="00331C19"/>
    <w:rsid w:val="00337760"/>
    <w:rsid w:val="00340898"/>
    <w:rsid w:val="00343996"/>
    <w:rsid w:val="00345E3E"/>
    <w:rsid w:val="003476A9"/>
    <w:rsid w:val="00347AED"/>
    <w:rsid w:val="0035084D"/>
    <w:rsid w:val="003600AB"/>
    <w:rsid w:val="003627BD"/>
    <w:rsid w:val="00371155"/>
    <w:rsid w:val="003714EC"/>
    <w:rsid w:val="003747D2"/>
    <w:rsid w:val="00383A03"/>
    <w:rsid w:val="00395271"/>
    <w:rsid w:val="003A01AC"/>
    <w:rsid w:val="003A76BF"/>
    <w:rsid w:val="003B3F27"/>
    <w:rsid w:val="003B4171"/>
    <w:rsid w:val="003B5621"/>
    <w:rsid w:val="003C2BC3"/>
    <w:rsid w:val="003E0686"/>
    <w:rsid w:val="003E3068"/>
    <w:rsid w:val="003E5B33"/>
    <w:rsid w:val="003E723B"/>
    <w:rsid w:val="003F16C5"/>
    <w:rsid w:val="003F2EF5"/>
    <w:rsid w:val="003F4CB6"/>
    <w:rsid w:val="003F702E"/>
    <w:rsid w:val="00404A4A"/>
    <w:rsid w:val="00405C44"/>
    <w:rsid w:val="00410ECC"/>
    <w:rsid w:val="0041433B"/>
    <w:rsid w:val="004175D0"/>
    <w:rsid w:val="0043183F"/>
    <w:rsid w:val="00446896"/>
    <w:rsid w:val="0044724F"/>
    <w:rsid w:val="00451095"/>
    <w:rsid w:val="00473F86"/>
    <w:rsid w:val="00477857"/>
    <w:rsid w:val="00480585"/>
    <w:rsid w:val="00483B7F"/>
    <w:rsid w:val="004927CF"/>
    <w:rsid w:val="0049436B"/>
    <w:rsid w:val="004950A8"/>
    <w:rsid w:val="004A08E7"/>
    <w:rsid w:val="004A4F3F"/>
    <w:rsid w:val="004A7B9E"/>
    <w:rsid w:val="004B3B6D"/>
    <w:rsid w:val="004C119F"/>
    <w:rsid w:val="004C50CC"/>
    <w:rsid w:val="004C727B"/>
    <w:rsid w:val="004D513D"/>
    <w:rsid w:val="004E2AB0"/>
    <w:rsid w:val="004E5274"/>
    <w:rsid w:val="004F4591"/>
    <w:rsid w:val="005215CF"/>
    <w:rsid w:val="0052493B"/>
    <w:rsid w:val="0053368B"/>
    <w:rsid w:val="00545FA5"/>
    <w:rsid w:val="00551062"/>
    <w:rsid w:val="00562A05"/>
    <w:rsid w:val="00566710"/>
    <w:rsid w:val="00587CA2"/>
    <w:rsid w:val="00590127"/>
    <w:rsid w:val="0059446B"/>
    <w:rsid w:val="005950BA"/>
    <w:rsid w:val="005A5B26"/>
    <w:rsid w:val="005B2EA3"/>
    <w:rsid w:val="005B50FA"/>
    <w:rsid w:val="005B6804"/>
    <w:rsid w:val="005C1F2A"/>
    <w:rsid w:val="005C2CD1"/>
    <w:rsid w:val="005C64A8"/>
    <w:rsid w:val="005D06C2"/>
    <w:rsid w:val="005D405A"/>
    <w:rsid w:val="005E2E3B"/>
    <w:rsid w:val="005E5272"/>
    <w:rsid w:val="005E715E"/>
    <w:rsid w:val="005F4827"/>
    <w:rsid w:val="00610DC7"/>
    <w:rsid w:val="0061726E"/>
    <w:rsid w:val="00617783"/>
    <w:rsid w:val="0062032F"/>
    <w:rsid w:val="00625ED2"/>
    <w:rsid w:val="00633C01"/>
    <w:rsid w:val="00634366"/>
    <w:rsid w:val="00637B29"/>
    <w:rsid w:val="0064420B"/>
    <w:rsid w:val="00650DAA"/>
    <w:rsid w:val="00656F1C"/>
    <w:rsid w:val="006611B4"/>
    <w:rsid w:val="0066419E"/>
    <w:rsid w:val="006704D0"/>
    <w:rsid w:val="00670940"/>
    <w:rsid w:val="00675548"/>
    <w:rsid w:val="006845D3"/>
    <w:rsid w:val="0068567C"/>
    <w:rsid w:val="00692E21"/>
    <w:rsid w:val="00694650"/>
    <w:rsid w:val="006B3A69"/>
    <w:rsid w:val="006B7E5C"/>
    <w:rsid w:val="006C7754"/>
    <w:rsid w:val="006D0B08"/>
    <w:rsid w:val="006D3F43"/>
    <w:rsid w:val="006E0572"/>
    <w:rsid w:val="006F1246"/>
    <w:rsid w:val="006F48B0"/>
    <w:rsid w:val="006F4FC8"/>
    <w:rsid w:val="006F65E6"/>
    <w:rsid w:val="006F6DC4"/>
    <w:rsid w:val="0070228B"/>
    <w:rsid w:val="00706148"/>
    <w:rsid w:val="00706168"/>
    <w:rsid w:val="007062FE"/>
    <w:rsid w:val="0070758D"/>
    <w:rsid w:val="0071002A"/>
    <w:rsid w:val="00722ECD"/>
    <w:rsid w:val="007246FF"/>
    <w:rsid w:val="00726620"/>
    <w:rsid w:val="00727E15"/>
    <w:rsid w:val="0077004D"/>
    <w:rsid w:val="00773E8C"/>
    <w:rsid w:val="00774188"/>
    <w:rsid w:val="00775D9A"/>
    <w:rsid w:val="00777B45"/>
    <w:rsid w:val="00777F52"/>
    <w:rsid w:val="00783596"/>
    <w:rsid w:val="00786A96"/>
    <w:rsid w:val="00792882"/>
    <w:rsid w:val="00794BF3"/>
    <w:rsid w:val="00795D1E"/>
    <w:rsid w:val="0079621C"/>
    <w:rsid w:val="00797058"/>
    <w:rsid w:val="007A44BC"/>
    <w:rsid w:val="007A72E3"/>
    <w:rsid w:val="007B0131"/>
    <w:rsid w:val="007B4F24"/>
    <w:rsid w:val="007C0549"/>
    <w:rsid w:val="007C1F96"/>
    <w:rsid w:val="007C72DF"/>
    <w:rsid w:val="007E21BB"/>
    <w:rsid w:val="007F24AD"/>
    <w:rsid w:val="008048E9"/>
    <w:rsid w:val="00810BFD"/>
    <w:rsid w:val="00834C85"/>
    <w:rsid w:val="00836A55"/>
    <w:rsid w:val="00841813"/>
    <w:rsid w:val="00843AFB"/>
    <w:rsid w:val="0084757F"/>
    <w:rsid w:val="00850631"/>
    <w:rsid w:val="00851AC2"/>
    <w:rsid w:val="0085243E"/>
    <w:rsid w:val="0087100C"/>
    <w:rsid w:val="00877049"/>
    <w:rsid w:val="0089137F"/>
    <w:rsid w:val="008A5BD0"/>
    <w:rsid w:val="008A7C90"/>
    <w:rsid w:val="008B469B"/>
    <w:rsid w:val="008C6AD7"/>
    <w:rsid w:val="008D32C1"/>
    <w:rsid w:val="008D5F9D"/>
    <w:rsid w:val="008E0C3F"/>
    <w:rsid w:val="008F0BB8"/>
    <w:rsid w:val="008F1444"/>
    <w:rsid w:val="008F2F9F"/>
    <w:rsid w:val="008F437C"/>
    <w:rsid w:val="0091247F"/>
    <w:rsid w:val="0091480F"/>
    <w:rsid w:val="00921104"/>
    <w:rsid w:val="009229D8"/>
    <w:rsid w:val="00926B3E"/>
    <w:rsid w:val="00935DF2"/>
    <w:rsid w:val="00936920"/>
    <w:rsid w:val="009434D9"/>
    <w:rsid w:val="00943B03"/>
    <w:rsid w:val="00955897"/>
    <w:rsid w:val="00957341"/>
    <w:rsid w:val="00957B71"/>
    <w:rsid w:val="009748F9"/>
    <w:rsid w:val="00976A7A"/>
    <w:rsid w:val="009770BB"/>
    <w:rsid w:val="00995163"/>
    <w:rsid w:val="009975A9"/>
    <w:rsid w:val="009A616E"/>
    <w:rsid w:val="009A6C9A"/>
    <w:rsid w:val="009A7D81"/>
    <w:rsid w:val="009B4EF4"/>
    <w:rsid w:val="009B759A"/>
    <w:rsid w:val="009C1B8A"/>
    <w:rsid w:val="009C5AF9"/>
    <w:rsid w:val="009C7F64"/>
    <w:rsid w:val="009D46E0"/>
    <w:rsid w:val="009D49E6"/>
    <w:rsid w:val="009D55A4"/>
    <w:rsid w:val="009D7A0F"/>
    <w:rsid w:val="009D7A8C"/>
    <w:rsid w:val="009D7F1F"/>
    <w:rsid w:val="00A061D8"/>
    <w:rsid w:val="00A072C3"/>
    <w:rsid w:val="00A22B97"/>
    <w:rsid w:val="00A35ECD"/>
    <w:rsid w:val="00A42814"/>
    <w:rsid w:val="00A44C87"/>
    <w:rsid w:val="00A46D23"/>
    <w:rsid w:val="00A47759"/>
    <w:rsid w:val="00A53233"/>
    <w:rsid w:val="00A535BD"/>
    <w:rsid w:val="00A64B24"/>
    <w:rsid w:val="00AA7470"/>
    <w:rsid w:val="00AB0063"/>
    <w:rsid w:val="00AB08C1"/>
    <w:rsid w:val="00AB52AD"/>
    <w:rsid w:val="00AC06CE"/>
    <w:rsid w:val="00AC2C10"/>
    <w:rsid w:val="00AD3F42"/>
    <w:rsid w:val="00AD4CAC"/>
    <w:rsid w:val="00AD7ED7"/>
    <w:rsid w:val="00AE0F0A"/>
    <w:rsid w:val="00AF4FFA"/>
    <w:rsid w:val="00B034A7"/>
    <w:rsid w:val="00B066DF"/>
    <w:rsid w:val="00B11504"/>
    <w:rsid w:val="00B140A6"/>
    <w:rsid w:val="00B143E2"/>
    <w:rsid w:val="00B14D93"/>
    <w:rsid w:val="00B5512E"/>
    <w:rsid w:val="00B55180"/>
    <w:rsid w:val="00B57100"/>
    <w:rsid w:val="00B62096"/>
    <w:rsid w:val="00B661F5"/>
    <w:rsid w:val="00B805BB"/>
    <w:rsid w:val="00B8537C"/>
    <w:rsid w:val="00B94D76"/>
    <w:rsid w:val="00B97578"/>
    <w:rsid w:val="00BA0E6B"/>
    <w:rsid w:val="00BA347D"/>
    <w:rsid w:val="00BA4E2A"/>
    <w:rsid w:val="00BB1C6B"/>
    <w:rsid w:val="00BB1DC1"/>
    <w:rsid w:val="00BB7116"/>
    <w:rsid w:val="00BC2C13"/>
    <w:rsid w:val="00BC31F3"/>
    <w:rsid w:val="00BC69D9"/>
    <w:rsid w:val="00BD0CF6"/>
    <w:rsid w:val="00BD1854"/>
    <w:rsid w:val="00BD5B17"/>
    <w:rsid w:val="00BE355E"/>
    <w:rsid w:val="00BF16DD"/>
    <w:rsid w:val="00C01449"/>
    <w:rsid w:val="00C01DA1"/>
    <w:rsid w:val="00C0227D"/>
    <w:rsid w:val="00C05A1A"/>
    <w:rsid w:val="00C07BE4"/>
    <w:rsid w:val="00C07CDD"/>
    <w:rsid w:val="00C16EFC"/>
    <w:rsid w:val="00C203A8"/>
    <w:rsid w:val="00C230DE"/>
    <w:rsid w:val="00C2651E"/>
    <w:rsid w:val="00C45FAC"/>
    <w:rsid w:val="00C47DFD"/>
    <w:rsid w:val="00C51C24"/>
    <w:rsid w:val="00C5569E"/>
    <w:rsid w:val="00C57724"/>
    <w:rsid w:val="00C57CA8"/>
    <w:rsid w:val="00C60AC2"/>
    <w:rsid w:val="00C61BAA"/>
    <w:rsid w:val="00C76212"/>
    <w:rsid w:val="00C81A1C"/>
    <w:rsid w:val="00C85426"/>
    <w:rsid w:val="00C91BE9"/>
    <w:rsid w:val="00C9206B"/>
    <w:rsid w:val="00C96FE3"/>
    <w:rsid w:val="00CA06BF"/>
    <w:rsid w:val="00CA1013"/>
    <w:rsid w:val="00CC15A8"/>
    <w:rsid w:val="00CC7E5A"/>
    <w:rsid w:val="00CD1667"/>
    <w:rsid w:val="00CE01C1"/>
    <w:rsid w:val="00CF014E"/>
    <w:rsid w:val="00CF30E8"/>
    <w:rsid w:val="00CF4081"/>
    <w:rsid w:val="00D04307"/>
    <w:rsid w:val="00D11803"/>
    <w:rsid w:val="00D234C4"/>
    <w:rsid w:val="00D42440"/>
    <w:rsid w:val="00D534BE"/>
    <w:rsid w:val="00D56CEC"/>
    <w:rsid w:val="00D6044F"/>
    <w:rsid w:val="00D605DD"/>
    <w:rsid w:val="00D60C67"/>
    <w:rsid w:val="00D612B4"/>
    <w:rsid w:val="00D72F67"/>
    <w:rsid w:val="00D73F3C"/>
    <w:rsid w:val="00D7404F"/>
    <w:rsid w:val="00D75C8B"/>
    <w:rsid w:val="00D77EBC"/>
    <w:rsid w:val="00D8237D"/>
    <w:rsid w:val="00DA6FC9"/>
    <w:rsid w:val="00DB3363"/>
    <w:rsid w:val="00DB3B32"/>
    <w:rsid w:val="00DB4EBC"/>
    <w:rsid w:val="00DB7C35"/>
    <w:rsid w:val="00DD267E"/>
    <w:rsid w:val="00DD7B32"/>
    <w:rsid w:val="00DE6D25"/>
    <w:rsid w:val="00DF5C73"/>
    <w:rsid w:val="00E00BB0"/>
    <w:rsid w:val="00E061D9"/>
    <w:rsid w:val="00E16238"/>
    <w:rsid w:val="00E21817"/>
    <w:rsid w:val="00E54410"/>
    <w:rsid w:val="00E545F9"/>
    <w:rsid w:val="00E60538"/>
    <w:rsid w:val="00E61161"/>
    <w:rsid w:val="00E6246B"/>
    <w:rsid w:val="00E66A66"/>
    <w:rsid w:val="00E73AAF"/>
    <w:rsid w:val="00E73B0F"/>
    <w:rsid w:val="00E818AB"/>
    <w:rsid w:val="00E84DA6"/>
    <w:rsid w:val="00E900AA"/>
    <w:rsid w:val="00E9760D"/>
    <w:rsid w:val="00EA19E0"/>
    <w:rsid w:val="00EA35B2"/>
    <w:rsid w:val="00EA7E7F"/>
    <w:rsid w:val="00EB2738"/>
    <w:rsid w:val="00EB7106"/>
    <w:rsid w:val="00EC4E61"/>
    <w:rsid w:val="00EC6BAC"/>
    <w:rsid w:val="00EC6EBA"/>
    <w:rsid w:val="00ED2A8F"/>
    <w:rsid w:val="00ED3BF7"/>
    <w:rsid w:val="00ED6941"/>
    <w:rsid w:val="00ED7F1D"/>
    <w:rsid w:val="00EE037F"/>
    <w:rsid w:val="00EE59E0"/>
    <w:rsid w:val="00EF0CCC"/>
    <w:rsid w:val="00EF1AAD"/>
    <w:rsid w:val="00F01FE0"/>
    <w:rsid w:val="00F030DB"/>
    <w:rsid w:val="00F077DE"/>
    <w:rsid w:val="00F154F9"/>
    <w:rsid w:val="00F17024"/>
    <w:rsid w:val="00F174F9"/>
    <w:rsid w:val="00F300D7"/>
    <w:rsid w:val="00F3789B"/>
    <w:rsid w:val="00F42F8E"/>
    <w:rsid w:val="00F45E39"/>
    <w:rsid w:val="00F46D9A"/>
    <w:rsid w:val="00F63316"/>
    <w:rsid w:val="00F70D37"/>
    <w:rsid w:val="00F7144E"/>
    <w:rsid w:val="00F72963"/>
    <w:rsid w:val="00F853FE"/>
    <w:rsid w:val="00FB5799"/>
    <w:rsid w:val="00FB7135"/>
    <w:rsid w:val="00FC50F2"/>
    <w:rsid w:val="00FC6575"/>
    <w:rsid w:val="00FD1DD8"/>
    <w:rsid w:val="00FD4016"/>
    <w:rsid w:val="00FE3845"/>
    <w:rsid w:val="00FE465C"/>
    <w:rsid w:val="6622FD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BE3B790D-44F4-4DDA-849F-717AF7C4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paragraph" w:styleId="Heading1">
    <w:name w:val="heading 1"/>
    <w:basedOn w:val="Normal"/>
    <w:next w:val="Normal"/>
    <w:link w:val="Heading1Char"/>
    <w:uiPriority w:val="9"/>
    <w:qFormat/>
    <w:rsid w:val="002779D6"/>
    <w:pPr>
      <w:keepNext/>
      <w:keepLines/>
      <w:numPr>
        <w:numId w:val="14"/>
      </w:numPr>
      <w:spacing w:before="240" w:after="0" w:line="240" w:lineRule="auto"/>
      <w:outlineLvl w:val="0"/>
    </w:pPr>
    <w:rPr>
      <w:rFonts w:ascii="Lato" w:eastAsiaTheme="majorEastAsia" w:hAnsi="Lato" w:cstheme="majorBidi"/>
      <w:b/>
      <w:color w:val="0030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6C7754"/>
    <w:pPr>
      <w:widowControl w:val="0"/>
      <w:autoSpaceDE w:val="0"/>
      <w:autoSpaceDN w:val="0"/>
      <w:spacing w:after="0" w:line="240" w:lineRule="auto"/>
    </w:pPr>
    <w:rPr>
      <w:rFonts w:eastAsia="Arial"/>
      <w:sz w:val="22"/>
      <w:szCs w:val="22"/>
      <w:lang w:eastAsia="en-GB" w:bidi="en-GB"/>
    </w:rPr>
  </w:style>
  <w:style w:type="character" w:customStyle="1" w:styleId="Heading1Char">
    <w:name w:val="Heading 1 Char"/>
    <w:basedOn w:val="DefaultParagraphFont"/>
    <w:link w:val="Heading1"/>
    <w:uiPriority w:val="9"/>
    <w:rsid w:val="002779D6"/>
    <w:rPr>
      <w:rFonts w:ascii="Lato" w:eastAsiaTheme="majorEastAsia" w:hAnsi="Lato" w:cstheme="majorBidi"/>
      <w:b/>
      <w:color w:val="003078"/>
      <w:sz w:val="32"/>
      <w:szCs w:val="32"/>
    </w:rPr>
  </w:style>
  <w:style w:type="character" w:styleId="SubtleEmphasis">
    <w:name w:val="Subtle Emphasis"/>
    <w:basedOn w:val="DefaultParagraphFont"/>
    <w:uiPriority w:val="19"/>
    <w:qFormat/>
    <w:rsid w:val="00CF01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035A09"/>
    <w:rsid w:val="002C29C5"/>
    <w:rsid w:val="00371E73"/>
    <w:rsid w:val="00395271"/>
    <w:rsid w:val="003C6A2A"/>
    <w:rsid w:val="00416403"/>
    <w:rsid w:val="00525937"/>
    <w:rsid w:val="00711AD9"/>
    <w:rsid w:val="007F47B6"/>
    <w:rsid w:val="00867E02"/>
    <w:rsid w:val="008C636B"/>
    <w:rsid w:val="0094428D"/>
    <w:rsid w:val="00995C1B"/>
    <w:rsid w:val="009C5917"/>
    <w:rsid w:val="00B24AF0"/>
    <w:rsid w:val="00B45191"/>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64e5800-79ef-404e-ae0f-2769dfe91c1e"/>
    <ds:schemaRef ds:uri="4babdd36-4016-4489-ad5f-14df8cd2a91d"/>
    <ds:schemaRef ds:uri="http://www.w3.org/XML/1998/namespac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A3040425-B8FE-4584-92DC-14163EF77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8E3C6-2B72-420A-805E-55F08ED1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3</cp:revision>
  <cp:lastPrinted>2015-09-28T18:56:00Z</cp:lastPrinted>
  <dcterms:created xsi:type="dcterms:W3CDTF">2025-03-11T15:19:00Z</dcterms:created>
  <dcterms:modified xsi:type="dcterms:W3CDTF">2025-03-11T16:40:00Z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