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6C5B" w14:textId="77777777" w:rsidR="006B528C" w:rsidRPr="009A5A9C" w:rsidRDefault="006B528C" w:rsidP="006B528C">
      <w:pPr>
        <w:spacing w:after="0" w:line="240" w:lineRule="auto"/>
        <w:jc w:val="right"/>
        <w:rPr>
          <w:rFonts w:ascii="Lato" w:hAnsi="Lato" w:cs="Arial"/>
        </w:rPr>
      </w:pPr>
      <w:r w:rsidRPr="009A5A9C">
        <w:rPr>
          <w:rFonts w:ascii="Lato" w:hAnsi="Lato" w:cs="Arial"/>
          <w:noProof/>
        </w:rPr>
        <w:drawing>
          <wp:inline distT="0" distB="0" distL="0" distR="0" wp14:anchorId="3E0B6D5D" wp14:editId="576F5BD5">
            <wp:extent cx="1676400" cy="798830"/>
            <wp:effectExtent l="0" t="0" r="0" b="1270"/>
            <wp:docPr id="3"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blu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798830"/>
                    </a:xfrm>
                    <a:prstGeom prst="rect">
                      <a:avLst/>
                    </a:prstGeom>
                    <a:noFill/>
                  </pic:spPr>
                </pic:pic>
              </a:graphicData>
            </a:graphic>
          </wp:inline>
        </w:drawing>
      </w:r>
    </w:p>
    <w:p w14:paraId="25E18E91" w14:textId="77777777" w:rsidR="006B528C" w:rsidRPr="009A5A9C" w:rsidRDefault="006B528C" w:rsidP="006B528C">
      <w:pPr>
        <w:tabs>
          <w:tab w:val="left" w:pos="567"/>
          <w:tab w:val="left" w:pos="1134"/>
        </w:tabs>
        <w:spacing w:after="0" w:line="240" w:lineRule="auto"/>
        <w:rPr>
          <w:rFonts w:ascii="Lato" w:hAnsi="Lato" w:cs="Arial"/>
          <w:b/>
        </w:rPr>
      </w:pPr>
    </w:p>
    <w:p w14:paraId="59270A4B" w14:textId="77777777" w:rsidR="006B528C" w:rsidRPr="009A5A9C" w:rsidRDefault="006B528C" w:rsidP="006B528C">
      <w:pPr>
        <w:tabs>
          <w:tab w:val="left" w:pos="567"/>
          <w:tab w:val="left" w:pos="1134"/>
        </w:tabs>
        <w:spacing w:after="0" w:line="240" w:lineRule="auto"/>
        <w:rPr>
          <w:rFonts w:ascii="Lato" w:hAnsi="Lato" w:cs="Arial"/>
          <w:b/>
        </w:rPr>
      </w:pPr>
      <w:r w:rsidRPr="009A5A9C">
        <w:rPr>
          <w:rFonts w:ascii="Lato" w:hAnsi="Lato" w:cs="Arial"/>
          <w:b/>
        </w:rPr>
        <w:t xml:space="preserve">AUDIT &amp; RISK ASSURANCE COMMITTEE </w:t>
      </w:r>
    </w:p>
    <w:p w14:paraId="49C2D33C" w14:textId="77777777" w:rsidR="006B528C" w:rsidRPr="009A5A9C" w:rsidRDefault="006B528C" w:rsidP="006B528C">
      <w:pPr>
        <w:tabs>
          <w:tab w:val="left" w:pos="567"/>
          <w:tab w:val="left" w:pos="1134"/>
        </w:tabs>
        <w:spacing w:after="0" w:line="240" w:lineRule="auto"/>
        <w:rPr>
          <w:rFonts w:ascii="Lato" w:hAnsi="Lato" w:cs="Arial"/>
          <w:b/>
        </w:rPr>
      </w:pPr>
    </w:p>
    <w:p w14:paraId="522E8587" w14:textId="77777777" w:rsidR="006B528C" w:rsidRPr="009A5A9C" w:rsidRDefault="006B528C" w:rsidP="006B528C">
      <w:pPr>
        <w:tabs>
          <w:tab w:val="left" w:pos="567"/>
          <w:tab w:val="left" w:pos="1134"/>
        </w:tabs>
        <w:spacing w:after="0" w:line="240" w:lineRule="auto"/>
        <w:rPr>
          <w:rFonts w:ascii="Lato" w:hAnsi="Lato" w:cs="Arial"/>
          <w:b/>
        </w:rPr>
      </w:pPr>
      <w:r w:rsidRPr="009A5A9C">
        <w:rPr>
          <w:rFonts w:ascii="Lato" w:hAnsi="Lato" w:cs="Arial"/>
          <w:b/>
        </w:rPr>
        <w:t>MINUTES OF MEETING OF 2</w:t>
      </w:r>
      <w:r w:rsidR="00C240EA" w:rsidRPr="009A5A9C">
        <w:rPr>
          <w:rFonts w:ascii="Lato" w:hAnsi="Lato" w:cs="Arial"/>
          <w:b/>
        </w:rPr>
        <w:t>9</w:t>
      </w:r>
      <w:r w:rsidRPr="009A5A9C">
        <w:rPr>
          <w:rFonts w:ascii="Lato" w:hAnsi="Lato" w:cs="Arial"/>
          <w:b/>
        </w:rPr>
        <w:t xml:space="preserve"> NOVEMBER 202</w:t>
      </w:r>
      <w:r w:rsidR="00C240EA" w:rsidRPr="009A5A9C">
        <w:rPr>
          <w:rFonts w:ascii="Lato" w:hAnsi="Lato" w:cs="Arial"/>
          <w:b/>
        </w:rPr>
        <w:t>4</w:t>
      </w:r>
    </w:p>
    <w:p w14:paraId="5DC578FD" w14:textId="77777777" w:rsidR="006B528C" w:rsidRPr="009A5A9C" w:rsidRDefault="006B528C" w:rsidP="006B528C">
      <w:pPr>
        <w:tabs>
          <w:tab w:val="left" w:pos="567"/>
          <w:tab w:val="left" w:pos="1134"/>
        </w:tabs>
        <w:spacing w:after="0" w:line="240" w:lineRule="auto"/>
        <w:rPr>
          <w:rFonts w:ascii="Lato" w:hAnsi="Lato" w:cs="Arial"/>
          <w:b/>
        </w:rPr>
      </w:pPr>
    </w:p>
    <w:p w14:paraId="7BBF5FCB" w14:textId="77777777" w:rsidR="006B528C" w:rsidRPr="009A5A9C" w:rsidRDefault="006B528C" w:rsidP="006B528C">
      <w:pPr>
        <w:tabs>
          <w:tab w:val="left" w:pos="567"/>
          <w:tab w:val="left" w:pos="1134"/>
        </w:tabs>
        <w:spacing w:after="0" w:line="240" w:lineRule="auto"/>
        <w:rPr>
          <w:rFonts w:ascii="Lato" w:hAnsi="Lato" w:cs="Arial"/>
          <w:b/>
        </w:rPr>
      </w:pPr>
      <w:r w:rsidRPr="009A5A9C">
        <w:rPr>
          <w:rFonts w:ascii="Lato" w:hAnsi="Lato" w:cs="Arial"/>
          <w:b/>
        </w:rPr>
        <w:t xml:space="preserve">Meeting held in the </w:t>
      </w:r>
      <w:r w:rsidR="00C240EA" w:rsidRPr="009A5A9C">
        <w:rPr>
          <w:rFonts w:ascii="Lato" w:hAnsi="Lato" w:cs="Arial"/>
          <w:b/>
        </w:rPr>
        <w:t>Boardroom</w:t>
      </w:r>
      <w:r w:rsidRPr="009A5A9C">
        <w:rPr>
          <w:rFonts w:ascii="Lato" w:hAnsi="Lato" w:cs="Arial"/>
          <w:b/>
        </w:rPr>
        <w:t xml:space="preserve">, </w:t>
      </w:r>
      <w:r w:rsidR="00C240EA" w:rsidRPr="009A5A9C">
        <w:rPr>
          <w:rFonts w:ascii="Lato" w:hAnsi="Lato" w:cs="Arial"/>
          <w:b/>
        </w:rPr>
        <w:t>S</w:t>
      </w:r>
      <w:r w:rsidR="002B69B2" w:rsidRPr="009A5A9C">
        <w:rPr>
          <w:rFonts w:ascii="Lato" w:hAnsi="Lato" w:cs="Arial"/>
          <w:b/>
        </w:rPr>
        <w:t>ighthill</w:t>
      </w:r>
      <w:r w:rsidRPr="009A5A9C">
        <w:rPr>
          <w:rFonts w:ascii="Lato" w:hAnsi="Lato" w:cs="Arial"/>
          <w:b/>
        </w:rPr>
        <w:t xml:space="preserve"> Campus, </w:t>
      </w:r>
      <w:r w:rsidR="00C240EA" w:rsidRPr="009A5A9C">
        <w:rPr>
          <w:rFonts w:ascii="Lato" w:hAnsi="Lato" w:cs="Arial"/>
          <w:b/>
        </w:rPr>
        <w:t>09</w:t>
      </w:r>
      <w:r w:rsidRPr="009A5A9C">
        <w:rPr>
          <w:rFonts w:ascii="Lato" w:hAnsi="Lato" w:cs="Arial"/>
          <w:b/>
        </w:rPr>
        <w:t>:</w:t>
      </w:r>
      <w:r w:rsidR="00C240EA" w:rsidRPr="009A5A9C">
        <w:rPr>
          <w:rFonts w:ascii="Lato" w:hAnsi="Lato" w:cs="Arial"/>
          <w:b/>
        </w:rPr>
        <w:t>3</w:t>
      </w:r>
      <w:r w:rsidRPr="009A5A9C">
        <w:rPr>
          <w:rFonts w:ascii="Lato" w:hAnsi="Lato" w:cs="Arial"/>
          <w:b/>
        </w:rPr>
        <w:t>0hrs</w:t>
      </w:r>
    </w:p>
    <w:p w14:paraId="77CADF6F" w14:textId="77777777" w:rsidR="006B528C" w:rsidRPr="009A5A9C" w:rsidRDefault="006B528C" w:rsidP="006B528C">
      <w:pPr>
        <w:tabs>
          <w:tab w:val="left" w:pos="567"/>
          <w:tab w:val="left" w:pos="1134"/>
        </w:tabs>
        <w:spacing w:after="0" w:line="240" w:lineRule="auto"/>
        <w:rPr>
          <w:rFonts w:ascii="Lato" w:hAnsi="Lato" w:cs="Arial"/>
          <w:b/>
        </w:rPr>
      </w:pPr>
    </w:p>
    <w:p w14:paraId="3CEAACB8" w14:textId="77777777" w:rsidR="006B528C" w:rsidRPr="009A5A9C" w:rsidRDefault="006B528C" w:rsidP="006B528C">
      <w:pPr>
        <w:tabs>
          <w:tab w:val="left" w:pos="567"/>
          <w:tab w:val="left" w:pos="1134"/>
          <w:tab w:val="left" w:pos="1701"/>
        </w:tabs>
        <w:spacing w:after="0" w:line="240" w:lineRule="auto"/>
        <w:ind w:left="1701" w:hanging="1701"/>
        <w:jc w:val="both"/>
        <w:rPr>
          <w:rFonts w:ascii="Lato" w:hAnsi="Lato" w:cs="Arial"/>
        </w:rPr>
      </w:pPr>
      <w:r w:rsidRPr="009A5A9C">
        <w:rPr>
          <w:rFonts w:ascii="Lato" w:hAnsi="Lato" w:cs="Arial"/>
          <w:b/>
        </w:rPr>
        <w:t>Present</w:t>
      </w:r>
      <w:r w:rsidRPr="009A5A9C">
        <w:rPr>
          <w:rFonts w:ascii="Lato" w:hAnsi="Lato" w:cs="Arial"/>
        </w:rPr>
        <w:t xml:space="preserve">: </w:t>
      </w:r>
      <w:r w:rsidRPr="009A5A9C">
        <w:rPr>
          <w:rFonts w:ascii="Lato" w:hAnsi="Lato" w:cs="Arial"/>
        </w:rPr>
        <w:tab/>
      </w:r>
      <w:r w:rsidRPr="009A5A9C">
        <w:rPr>
          <w:rFonts w:ascii="Lato" w:hAnsi="Lato" w:cs="Arial"/>
        </w:rPr>
        <w:tab/>
        <w:t>Kenneth Brooker (Independent Member); Peter Burns (Independent Member); Kerry McCormack; Bill Troup</w:t>
      </w:r>
      <w:r w:rsidR="00470E0B" w:rsidRPr="009A5A9C">
        <w:rPr>
          <w:rFonts w:ascii="Lato" w:hAnsi="Lato" w:cs="Arial"/>
        </w:rPr>
        <w:t xml:space="preserve"> (Chair);</w:t>
      </w:r>
    </w:p>
    <w:p w14:paraId="11F0F161" w14:textId="77777777" w:rsidR="006B528C" w:rsidRPr="009A5A9C" w:rsidRDefault="006B528C" w:rsidP="006B528C">
      <w:pPr>
        <w:tabs>
          <w:tab w:val="left" w:pos="567"/>
          <w:tab w:val="left" w:pos="1134"/>
          <w:tab w:val="left" w:pos="1701"/>
        </w:tabs>
        <w:spacing w:after="0" w:line="240" w:lineRule="auto"/>
        <w:ind w:left="1701" w:hanging="1701"/>
        <w:jc w:val="both"/>
        <w:rPr>
          <w:rFonts w:ascii="Lato" w:hAnsi="Lato" w:cs="Arial"/>
        </w:rPr>
      </w:pPr>
    </w:p>
    <w:p w14:paraId="6368C43E" w14:textId="072ACBFA" w:rsidR="006B528C" w:rsidRPr="009A5A9C" w:rsidRDefault="006B528C" w:rsidP="006B528C">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b/>
        </w:rPr>
        <w:t>In attendance</w:t>
      </w:r>
      <w:r w:rsidRPr="009A5A9C">
        <w:rPr>
          <w:rFonts w:ascii="Lato" w:hAnsi="Lato" w:cs="Arial"/>
        </w:rPr>
        <w:t>:</w:t>
      </w:r>
      <w:r w:rsidRPr="009A5A9C">
        <w:rPr>
          <w:rFonts w:ascii="Lato" w:hAnsi="Lato" w:cs="Arial"/>
        </w:rPr>
        <w:tab/>
        <w:t xml:space="preserve">Ian Deed; </w:t>
      </w:r>
      <w:r w:rsidR="00EE2744" w:rsidRPr="009A5A9C">
        <w:rPr>
          <w:rFonts w:ascii="Lato" w:hAnsi="Lato" w:cs="Arial"/>
        </w:rPr>
        <w:t xml:space="preserve">Gemma MacLeod (BDO) </w:t>
      </w:r>
      <w:r w:rsidR="009A5A9C" w:rsidRPr="009A5A9C">
        <w:rPr>
          <w:rFonts w:ascii="Lato" w:hAnsi="Lato" w:cs="Arial"/>
        </w:rPr>
        <w:t xml:space="preserve">Bridget </w:t>
      </w:r>
      <w:r w:rsidRPr="009A5A9C">
        <w:rPr>
          <w:rFonts w:ascii="Lato" w:hAnsi="Lato" w:cs="Arial"/>
        </w:rPr>
        <w:t>Mauro (Mazars); Michael Speight</w:t>
      </w:r>
      <w:r w:rsidR="00833437" w:rsidRPr="009A5A9C">
        <w:rPr>
          <w:rFonts w:ascii="Lato" w:hAnsi="Lato" w:cs="Arial"/>
        </w:rPr>
        <w:t>*</w:t>
      </w:r>
      <w:r w:rsidRPr="009A5A9C">
        <w:rPr>
          <w:rFonts w:ascii="Lato" w:hAnsi="Lato" w:cs="Arial"/>
        </w:rPr>
        <w:t xml:space="preserve"> (Mazars); Marcus Walker (Clerk); Alan Williamson</w:t>
      </w:r>
    </w:p>
    <w:p w14:paraId="453D6C98" w14:textId="77777777" w:rsidR="006B528C" w:rsidRPr="009A5A9C" w:rsidRDefault="006B528C" w:rsidP="006B528C">
      <w:pPr>
        <w:tabs>
          <w:tab w:val="left" w:pos="567"/>
          <w:tab w:val="left" w:pos="1134"/>
          <w:tab w:val="left" w:pos="1701"/>
        </w:tabs>
        <w:spacing w:after="0" w:line="240" w:lineRule="auto"/>
        <w:jc w:val="both"/>
        <w:rPr>
          <w:rFonts w:ascii="Lato" w:hAnsi="Lato" w:cs="Arial"/>
          <w:b/>
        </w:rPr>
      </w:pPr>
    </w:p>
    <w:p w14:paraId="607BD68A" w14:textId="77777777" w:rsidR="006B528C" w:rsidRPr="009A5A9C" w:rsidRDefault="00833437" w:rsidP="006B528C">
      <w:pPr>
        <w:tabs>
          <w:tab w:val="left" w:pos="567"/>
          <w:tab w:val="left" w:pos="1134"/>
          <w:tab w:val="left" w:pos="1701"/>
        </w:tabs>
        <w:spacing w:after="0" w:line="240" w:lineRule="auto"/>
        <w:jc w:val="both"/>
        <w:rPr>
          <w:rFonts w:ascii="Lato" w:hAnsi="Lato" w:cs="Arial"/>
          <w:bCs/>
          <w:i/>
          <w:iCs/>
        </w:rPr>
      </w:pPr>
      <w:r w:rsidRPr="009A5A9C">
        <w:rPr>
          <w:rFonts w:ascii="Lato" w:hAnsi="Lato" w:cs="Arial"/>
          <w:bCs/>
          <w:i/>
          <w:iCs/>
        </w:rPr>
        <w:t>*Joined via Microsoft Teams</w:t>
      </w:r>
    </w:p>
    <w:p w14:paraId="09E24560" w14:textId="77777777" w:rsidR="00833437" w:rsidRPr="009A5A9C" w:rsidRDefault="00833437" w:rsidP="006B528C">
      <w:pPr>
        <w:tabs>
          <w:tab w:val="left" w:pos="567"/>
          <w:tab w:val="left" w:pos="1134"/>
          <w:tab w:val="left" w:pos="1701"/>
        </w:tabs>
        <w:spacing w:after="0" w:line="240" w:lineRule="auto"/>
        <w:jc w:val="both"/>
        <w:rPr>
          <w:rFonts w:ascii="Lato" w:hAnsi="Lato" w:cs="Arial"/>
          <w:b/>
        </w:rPr>
      </w:pPr>
    </w:p>
    <w:p w14:paraId="488C342A" w14:textId="77777777" w:rsidR="006B528C" w:rsidRPr="009A5A9C" w:rsidRDefault="006B528C" w:rsidP="006B528C">
      <w:pPr>
        <w:tabs>
          <w:tab w:val="left" w:pos="567"/>
          <w:tab w:val="left" w:pos="1134"/>
          <w:tab w:val="left" w:pos="1701"/>
        </w:tabs>
        <w:spacing w:after="0" w:line="240" w:lineRule="auto"/>
        <w:jc w:val="both"/>
        <w:rPr>
          <w:rFonts w:ascii="Lato" w:hAnsi="Lato" w:cs="Arial"/>
          <w:b/>
        </w:rPr>
      </w:pPr>
      <w:r w:rsidRPr="009A5A9C">
        <w:rPr>
          <w:rFonts w:ascii="Lato" w:hAnsi="Lato" w:cs="Arial"/>
          <w:b/>
        </w:rPr>
        <w:t>1.</w:t>
      </w:r>
      <w:r w:rsidRPr="009A5A9C">
        <w:rPr>
          <w:rFonts w:ascii="Lato" w:hAnsi="Lato" w:cs="Arial"/>
          <w:b/>
        </w:rPr>
        <w:tab/>
        <w:t>WELCOME AND APOLOGIES</w:t>
      </w:r>
    </w:p>
    <w:p w14:paraId="45BA0341" w14:textId="77777777" w:rsidR="006B528C" w:rsidRPr="009A5A9C" w:rsidRDefault="006B528C" w:rsidP="006B528C">
      <w:pPr>
        <w:tabs>
          <w:tab w:val="left" w:pos="567"/>
          <w:tab w:val="left" w:pos="1134"/>
          <w:tab w:val="left" w:pos="1701"/>
        </w:tabs>
        <w:spacing w:after="0" w:line="240" w:lineRule="auto"/>
        <w:jc w:val="both"/>
        <w:rPr>
          <w:rFonts w:ascii="Lato" w:hAnsi="Lato" w:cs="Arial"/>
        </w:rPr>
      </w:pPr>
    </w:p>
    <w:p w14:paraId="0C1B9FD8" w14:textId="77777777" w:rsidR="006B528C" w:rsidRPr="009A5A9C" w:rsidRDefault="006B528C" w:rsidP="006B528C">
      <w:pPr>
        <w:pStyle w:val="ListParagraph"/>
        <w:numPr>
          <w:ilvl w:val="1"/>
          <w:numId w:val="1"/>
        </w:numPr>
        <w:tabs>
          <w:tab w:val="left" w:pos="567"/>
          <w:tab w:val="left" w:pos="1134"/>
          <w:tab w:val="left" w:pos="1701"/>
        </w:tabs>
        <w:spacing w:after="0" w:line="240" w:lineRule="auto"/>
        <w:jc w:val="both"/>
        <w:rPr>
          <w:rFonts w:ascii="Lato" w:hAnsi="Lato" w:cs="Arial"/>
          <w:lang w:val="en-GB"/>
        </w:rPr>
      </w:pPr>
      <w:r w:rsidRPr="009A5A9C">
        <w:rPr>
          <w:rFonts w:ascii="Lato" w:hAnsi="Lato" w:cs="Arial"/>
          <w:lang w:val="en-GB"/>
        </w:rPr>
        <w:t xml:space="preserve">No apologies were received. </w:t>
      </w:r>
    </w:p>
    <w:p w14:paraId="1ACFE309" w14:textId="77777777" w:rsidR="006B528C" w:rsidRPr="009A5A9C" w:rsidRDefault="006B528C" w:rsidP="006B528C">
      <w:pPr>
        <w:pStyle w:val="ListParagraph"/>
        <w:tabs>
          <w:tab w:val="left" w:pos="567"/>
          <w:tab w:val="left" w:pos="1134"/>
          <w:tab w:val="left" w:pos="1701"/>
        </w:tabs>
        <w:spacing w:after="0" w:line="240" w:lineRule="auto"/>
        <w:ind w:left="1140"/>
        <w:jc w:val="both"/>
        <w:rPr>
          <w:rFonts w:ascii="Lato" w:hAnsi="Lato" w:cs="Arial"/>
          <w:lang w:val="en-GB"/>
        </w:rPr>
      </w:pPr>
    </w:p>
    <w:p w14:paraId="34458146" w14:textId="77777777" w:rsidR="006B528C" w:rsidRPr="009A5A9C" w:rsidRDefault="006B528C" w:rsidP="00833437">
      <w:pPr>
        <w:pStyle w:val="ListParagraph"/>
        <w:numPr>
          <w:ilvl w:val="1"/>
          <w:numId w:val="1"/>
        </w:numPr>
        <w:tabs>
          <w:tab w:val="left" w:pos="567"/>
          <w:tab w:val="left" w:pos="1134"/>
          <w:tab w:val="left" w:pos="1701"/>
        </w:tabs>
        <w:spacing w:after="0" w:line="240" w:lineRule="auto"/>
        <w:jc w:val="both"/>
        <w:rPr>
          <w:rFonts w:ascii="Lato" w:hAnsi="Lato" w:cs="Arial"/>
        </w:rPr>
      </w:pPr>
      <w:r w:rsidRPr="009A5A9C">
        <w:rPr>
          <w:rFonts w:ascii="Lato" w:hAnsi="Lato" w:cs="Arial"/>
        </w:rPr>
        <w:t xml:space="preserve">The Committee NOTED that </w:t>
      </w:r>
      <w:r w:rsidR="00664561">
        <w:rPr>
          <w:rFonts w:ascii="Lato" w:hAnsi="Lato" w:cs="Arial"/>
        </w:rPr>
        <w:t>M</w:t>
      </w:r>
      <w:r w:rsidRPr="009A5A9C">
        <w:rPr>
          <w:rFonts w:ascii="Lato" w:hAnsi="Lato" w:cs="Arial"/>
        </w:rPr>
        <w:t>embers had held their annual private meetings with the internal and external auditors in advance of the meeting.</w:t>
      </w:r>
      <w:r w:rsidR="00EB1AFC" w:rsidRPr="009A5A9C">
        <w:rPr>
          <w:rFonts w:ascii="Lato" w:hAnsi="Lato" w:cs="Arial"/>
        </w:rPr>
        <w:t xml:space="preserve"> </w:t>
      </w:r>
    </w:p>
    <w:p w14:paraId="697D2C53" w14:textId="77777777" w:rsidR="006B528C" w:rsidRPr="009A5A9C" w:rsidRDefault="006B528C" w:rsidP="006B528C">
      <w:pPr>
        <w:tabs>
          <w:tab w:val="left" w:pos="567"/>
          <w:tab w:val="left" w:pos="1134"/>
          <w:tab w:val="left" w:pos="1701"/>
        </w:tabs>
        <w:spacing w:after="0" w:line="240" w:lineRule="auto"/>
        <w:ind w:left="1134" w:hanging="1134"/>
        <w:jc w:val="both"/>
        <w:rPr>
          <w:rFonts w:ascii="Lato" w:hAnsi="Lato" w:cs="Arial"/>
        </w:rPr>
      </w:pPr>
    </w:p>
    <w:p w14:paraId="021A5A73" w14:textId="77777777" w:rsidR="006B528C" w:rsidRPr="009A5A9C" w:rsidRDefault="006B528C" w:rsidP="006B528C">
      <w:pPr>
        <w:tabs>
          <w:tab w:val="left" w:pos="567"/>
          <w:tab w:val="left" w:pos="1134"/>
          <w:tab w:val="left" w:pos="1701"/>
        </w:tabs>
        <w:spacing w:after="0" w:line="240" w:lineRule="auto"/>
        <w:jc w:val="both"/>
        <w:rPr>
          <w:rFonts w:ascii="Lato" w:hAnsi="Lato" w:cs="Arial"/>
        </w:rPr>
      </w:pPr>
    </w:p>
    <w:p w14:paraId="480CAFA4" w14:textId="77777777" w:rsidR="006B528C" w:rsidRPr="009A5A9C" w:rsidRDefault="006B528C" w:rsidP="006B528C">
      <w:pPr>
        <w:tabs>
          <w:tab w:val="left" w:pos="567"/>
          <w:tab w:val="left" w:pos="1134"/>
          <w:tab w:val="left" w:pos="1701"/>
        </w:tabs>
        <w:spacing w:after="0" w:line="240" w:lineRule="auto"/>
        <w:ind w:left="1134" w:hanging="1134"/>
        <w:jc w:val="both"/>
        <w:rPr>
          <w:rFonts w:ascii="Lato" w:hAnsi="Lato" w:cs="Arial"/>
          <w:b/>
        </w:rPr>
      </w:pPr>
      <w:r w:rsidRPr="009A5A9C">
        <w:rPr>
          <w:rFonts w:ascii="Lato" w:hAnsi="Lato" w:cs="Arial"/>
          <w:b/>
        </w:rPr>
        <w:t>2.</w:t>
      </w:r>
      <w:r w:rsidRPr="009A5A9C">
        <w:rPr>
          <w:rFonts w:ascii="Lato" w:hAnsi="Lato" w:cs="Arial"/>
          <w:b/>
        </w:rPr>
        <w:tab/>
        <w:t>DECLARATIONS OF INTEREST</w:t>
      </w:r>
    </w:p>
    <w:p w14:paraId="29BAF375" w14:textId="77777777" w:rsidR="006B528C" w:rsidRPr="009A5A9C" w:rsidRDefault="006B528C" w:rsidP="006B528C">
      <w:pPr>
        <w:tabs>
          <w:tab w:val="left" w:pos="567"/>
          <w:tab w:val="left" w:pos="1134"/>
          <w:tab w:val="left" w:pos="1701"/>
        </w:tabs>
        <w:spacing w:after="0" w:line="240" w:lineRule="auto"/>
        <w:ind w:left="1134" w:hanging="1134"/>
        <w:jc w:val="both"/>
        <w:rPr>
          <w:rFonts w:ascii="Lato" w:hAnsi="Lato" w:cs="Arial"/>
          <w:b/>
        </w:rPr>
      </w:pPr>
    </w:p>
    <w:p w14:paraId="041AA7EC" w14:textId="77777777" w:rsidR="006B528C" w:rsidRPr="009A5A9C" w:rsidRDefault="006B528C" w:rsidP="006B528C">
      <w:pPr>
        <w:tabs>
          <w:tab w:val="left" w:pos="567"/>
          <w:tab w:val="left" w:pos="1134"/>
          <w:tab w:val="left" w:pos="1701"/>
        </w:tabs>
        <w:spacing w:after="0" w:line="240" w:lineRule="auto"/>
        <w:ind w:left="1134" w:hanging="1134"/>
        <w:jc w:val="both"/>
        <w:rPr>
          <w:rFonts w:ascii="Lato" w:hAnsi="Lato" w:cs="Arial"/>
        </w:rPr>
      </w:pPr>
      <w:r w:rsidRPr="009A5A9C">
        <w:rPr>
          <w:rFonts w:ascii="Lato" w:hAnsi="Lato" w:cs="Arial"/>
        </w:rPr>
        <w:tab/>
        <w:t>2.1</w:t>
      </w:r>
      <w:r w:rsidRPr="009A5A9C">
        <w:rPr>
          <w:rFonts w:ascii="Lato" w:hAnsi="Lato" w:cs="Arial"/>
        </w:rPr>
        <w:tab/>
        <w:t xml:space="preserve">No declarations of interests were received. </w:t>
      </w:r>
    </w:p>
    <w:p w14:paraId="0DA8C91A" w14:textId="77777777" w:rsidR="006B528C" w:rsidRPr="009A5A9C" w:rsidRDefault="006B528C" w:rsidP="006B528C">
      <w:pPr>
        <w:tabs>
          <w:tab w:val="left" w:pos="567"/>
          <w:tab w:val="left" w:pos="1134"/>
          <w:tab w:val="left" w:pos="1701"/>
        </w:tabs>
        <w:spacing w:after="0" w:line="240" w:lineRule="auto"/>
        <w:ind w:left="1134" w:hanging="1134"/>
        <w:jc w:val="both"/>
        <w:rPr>
          <w:rFonts w:ascii="Lato" w:hAnsi="Lato" w:cs="Arial"/>
        </w:rPr>
      </w:pPr>
    </w:p>
    <w:p w14:paraId="1F379F0C" w14:textId="77777777" w:rsidR="006B528C" w:rsidRPr="009A5A9C" w:rsidRDefault="006B528C" w:rsidP="006B528C">
      <w:pPr>
        <w:tabs>
          <w:tab w:val="left" w:pos="567"/>
          <w:tab w:val="left" w:pos="1134"/>
          <w:tab w:val="left" w:pos="1701"/>
        </w:tabs>
        <w:spacing w:after="0" w:line="240" w:lineRule="auto"/>
        <w:jc w:val="both"/>
        <w:rPr>
          <w:rFonts w:ascii="Lato" w:hAnsi="Lato" w:cs="Arial"/>
        </w:rPr>
      </w:pPr>
    </w:p>
    <w:p w14:paraId="33DD5678" w14:textId="77777777" w:rsidR="006B528C" w:rsidRPr="009A5A9C" w:rsidRDefault="006B528C" w:rsidP="006B528C">
      <w:pPr>
        <w:tabs>
          <w:tab w:val="left" w:pos="567"/>
          <w:tab w:val="left" w:pos="1134"/>
          <w:tab w:val="left" w:pos="1701"/>
        </w:tabs>
        <w:spacing w:after="0" w:line="240" w:lineRule="auto"/>
        <w:jc w:val="both"/>
        <w:rPr>
          <w:rFonts w:ascii="Lato" w:hAnsi="Lato" w:cs="Arial"/>
          <w:b/>
        </w:rPr>
      </w:pPr>
      <w:r w:rsidRPr="009A5A9C">
        <w:rPr>
          <w:rFonts w:ascii="Lato" w:hAnsi="Lato" w:cs="Arial"/>
          <w:b/>
        </w:rPr>
        <w:t>3.</w:t>
      </w:r>
      <w:r w:rsidRPr="009A5A9C">
        <w:rPr>
          <w:rFonts w:ascii="Lato" w:hAnsi="Lato" w:cs="Arial"/>
          <w:b/>
        </w:rPr>
        <w:tab/>
        <w:t>MINUTES OF PREVIOUS MEETING</w:t>
      </w:r>
    </w:p>
    <w:p w14:paraId="4D4AFB88" w14:textId="77777777" w:rsidR="006B528C" w:rsidRPr="009A5A9C" w:rsidRDefault="006B528C" w:rsidP="006B528C">
      <w:pPr>
        <w:tabs>
          <w:tab w:val="left" w:pos="567"/>
          <w:tab w:val="left" w:pos="1134"/>
          <w:tab w:val="left" w:pos="1701"/>
        </w:tabs>
        <w:spacing w:after="0" w:line="240" w:lineRule="auto"/>
        <w:jc w:val="both"/>
        <w:rPr>
          <w:rFonts w:ascii="Lato" w:hAnsi="Lato" w:cs="Arial"/>
          <w:b/>
        </w:rPr>
      </w:pPr>
    </w:p>
    <w:p w14:paraId="50A06440" w14:textId="77777777" w:rsidR="006B528C" w:rsidRPr="009A5A9C" w:rsidRDefault="006B528C" w:rsidP="006B528C">
      <w:pPr>
        <w:tabs>
          <w:tab w:val="left" w:pos="567"/>
          <w:tab w:val="left" w:pos="1134"/>
          <w:tab w:val="left" w:pos="1701"/>
        </w:tabs>
        <w:spacing w:after="0" w:line="240" w:lineRule="auto"/>
        <w:ind w:left="1134" w:hanging="1134"/>
        <w:jc w:val="both"/>
        <w:rPr>
          <w:rFonts w:ascii="Lato" w:hAnsi="Lato" w:cs="Arial"/>
        </w:rPr>
      </w:pPr>
      <w:r w:rsidRPr="009A5A9C">
        <w:rPr>
          <w:rFonts w:ascii="Lato" w:hAnsi="Lato" w:cs="Arial"/>
        </w:rPr>
        <w:tab/>
        <w:t xml:space="preserve">3.1 </w:t>
      </w:r>
      <w:r w:rsidRPr="009A5A9C">
        <w:rPr>
          <w:rFonts w:ascii="Lato" w:hAnsi="Lato" w:cs="Arial"/>
        </w:rPr>
        <w:tab/>
        <w:t xml:space="preserve">The Committee APPROVED the minutes from </w:t>
      </w:r>
      <w:r w:rsidR="00D071BF" w:rsidRPr="009A5A9C">
        <w:rPr>
          <w:rFonts w:ascii="Lato" w:hAnsi="Lato" w:cs="Arial"/>
        </w:rPr>
        <w:t>2</w:t>
      </w:r>
      <w:r w:rsidRPr="009A5A9C">
        <w:rPr>
          <w:rFonts w:ascii="Lato" w:hAnsi="Lato" w:cs="Arial"/>
        </w:rPr>
        <w:t xml:space="preserve"> October 202</w:t>
      </w:r>
      <w:r w:rsidR="00D071BF" w:rsidRPr="009A5A9C">
        <w:rPr>
          <w:rFonts w:ascii="Lato" w:hAnsi="Lato" w:cs="Arial"/>
        </w:rPr>
        <w:t>4</w:t>
      </w:r>
      <w:r w:rsidRPr="009A5A9C">
        <w:rPr>
          <w:rFonts w:ascii="Lato" w:hAnsi="Lato" w:cs="Arial"/>
        </w:rPr>
        <w:t xml:space="preserve"> as an accurate record of the meeting.</w:t>
      </w:r>
    </w:p>
    <w:p w14:paraId="3432CEE8" w14:textId="77777777" w:rsidR="006B528C" w:rsidRPr="009A5A9C" w:rsidRDefault="006B528C" w:rsidP="006B528C">
      <w:pPr>
        <w:tabs>
          <w:tab w:val="left" w:pos="567"/>
          <w:tab w:val="left" w:pos="1134"/>
          <w:tab w:val="left" w:pos="1701"/>
        </w:tabs>
        <w:spacing w:after="0" w:line="240" w:lineRule="auto"/>
        <w:ind w:left="1134" w:hanging="1134"/>
        <w:jc w:val="both"/>
        <w:rPr>
          <w:rFonts w:ascii="Lato" w:hAnsi="Lato" w:cs="Arial"/>
          <w:b/>
        </w:rPr>
      </w:pPr>
    </w:p>
    <w:p w14:paraId="1C386417" w14:textId="77777777" w:rsidR="006B528C" w:rsidRPr="009A5A9C" w:rsidRDefault="006B528C" w:rsidP="006B528C">
      <w:pPr>
        <w:tabs>
          <w:tab w:val="left" w:pos="567"/>
          <w:tab w:val="left" w:pos="1134"/>
          <w:tab w:val="left" w:pos="1701"/>
        </w:tabs>
        <w:spacing w:after="0" w:line="240" w:lineRule="auto"/>
        <w:ind w:left="1134" w:hanging="1134"/>
        <w:jc w:val="both"/>
        <w:rPr>
          <w:rFonts w:ascii="Lato" w:hAnsi="Lato" w:cs="Arial"/>
          <w:b/>
        </w:rPr>
      </w:pPr>
    </w:p>
    <w:p w14:paraId="3A64769C" w14:textId="77777777" w:rsidR="006B528C" w:rsidRPr="009A5A9C" w:rsidRDefault="006B528C" w:rsidP="006B528C">
      <w:pPr>
        <w:tabs>
          <w:tab w:val="left" w:pos="567"/>
          <w:tab w:val="left" w:pos="1134"/>
          <w:tab w:val="left" w:pos="1701"/>
        </w:tabs>
        <w:spacing w:after="0" w:line="240" w:lineRule="auto"/>
        <w:ind w:left="1134" w:hanging="1134"/>
        <w:jc w:val="both"/>
        <w:rPr>
          <w:rFonts w:ascii="Lato" w:hAnsi="Lato" w:cs="Arial"/>
          <w:b/>
        </w:rPr>
      </w:pPr>
      <w:r w:rsidRPr="009A5A9C">
        <w:rPr>
          <w:rFonts w:ascii="Lato" w:hAnsi="Lato" w:cs="Arial"/>
          <w:b/>
        </w:rPr>
        <w:t>4.</w:t>
      </w:r>
      <w:r w:rsidRPr="009A5A9C">
        <w:rPr>
          <w:rFonts w:ascii="Lato" w:hAnsi="Lato" w:cs="Arial"/>
          <w:b/>
        </w:rPr>
        <w:tab/>
        <w:t>MATTERS ARISING</w:t>
      </w:r>
    </w:p>
    <w:p w14:paraId="3B27179D" w14:textId="77777777" w:rsidR="006B528C" w:rsidRPr="009A5A9C" w:rsidRDefault="006B528C" w:rsidP="006B528C">
      <w:pPr>
        <w:tabs>
          <w:tab w:val="left" w:pos="567"/>
          <w:tab w:val="left" w:pos="1134"/>
          <w:tab w:val="left" w:pos="1701"/>
        </w:tabs>
        <w:spacing w:after="0" w:line="240" w:lineRule="auto"/>
        <w:ind w:left="1134" w:hanging="1134"/>
        <w:jc w:val="both"/>
        <w:rPr>
          <w:rFonts w:ascii="Lato" w:hAnsi="Lato" w:cs="Arial"/>
        </w:rPr>
      </w:pPr>
    </w:p>
    <w:p w14:paraId="65C1ACD0" w14:textId="77777777" w:rsidR="006B528C" w:rsidRPr="009A5A9C" w:rsidRDefault="006B528C" w:rsidP="006B528C">
      <w:pPr>
        <w:tabs>
          <w:tab w:val="left" w:pos="567"/>
          <w:tab w:val="left" w:pos="1134"/>
          <w:tab w:val="left" w:pos="1701"/>
        </w:tabs>
        <w:spacing w:after="0" w:line="240" w:lineRule="auto"/>
        <w:ind w:left="1134" w:hanging="1134"/>
        <w:jc w:val="both"/>
        <w:rPr>
          <w:rFonts w:ascii="Lato" w:hAnsi="Lato" w:cs="Arial"/>
        </w:rPr>
      </w:pPr>
      <w:r w:rsidRPr="009A5A9C">
        <w:rPr>
          <w:rFonts w:ascii="Lato" w:hAnsi="Lato" w:cs="Arial"/>
        </w:rPr>
        <w:tab/>
        <w:t xml:space="preserve">4.1 </w:t>
      </w:r>
      <w:r w:rsidRPr="009A5A9C">
        <w:rPr>
          <w:rFonts w:ascii="Lato" w:hAnsi="Lato" w:cs="Arial"/>
        </w:rPr>
        <w:tab/>
        <w:t>MATTERS ARISING REPORT</w:t>
      </w:r>
    </w:p>
    <w:p w14:paraId="520F8C0A" w14:textId="77777777" w:rsidR="006B528C" w:rsidRPr="009A5A9C" w:rsidRDefault="006B528C" w:rsidP="006B528C">
      <w:pPr>
        <w:tabs>
          <w:tab w:val="left" w:pos="567"/>
          <w:tab w:val="left" w:pos="1134"/>
          <w:tab w:val="left" w:pos="1701"/>
        </w:tabs>
        <w:spacing w:after="0" w:line="240" w:lineRule="auto"/>
        <w:ind w:left="1134" w:hanging="1134"/>
        <w:jc w:val="both"/>
        <w:rPr>
          <w:rFonts w:ascii="Lato" w:hAnsi="Lato" w:cs="Arial"/>
        </w:rPr>
      </w:pPr>
    </w:p>
    <w:p w14:paraId="397C4BBA" w14:textId="77777777" w:rsidR="006B528C" w:rsidRPr="009A5A9C" w:rsidRDefault="006B528C" w:rsidP="006B528C">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t>4.1.1</w:t>
      </w:r>
      <w:r w:rsidRPr="009A5A9C">
        <w:rPr>
          <w:rFonts w:ascii="Lato" w:hAnsi="Lato" w:cs="Arial"/>
        </w:rPr>
        <w:tab/>
        <w:t>The Committee NOTED that actions from the previous meeting were complete, overtaken or on the agenda</w:t>
      </w:r>
      <w:r w:rsidR="00E06445" w:rsidRPr="009A5A9C">
        <w:rPr>
          <w:rFonts w:ascii="Lato" w:hAnsi="Lato" w:cs="Arial"/>
        </w:rPr>
        <w:t xml:space="preserve">, </w:t>
      </w:r>
      <w:r w:rsidR="00D71FB2" w:rsidRPr="009A5A9C">
        <w:rPr>
          <w:rFonts w:ascii="Lato" w:hAnsi="Lato" w:cs="Arial"/>
        </w:rPr>
        <w:t>except for</w:t>
      </w:r>
      <w:r w:rsidR="00E06445" w:rsidRPr="009A5A9C">
        <w:rPr>
          <w:rFonts w:ascii="Lato" w:hAnsi="Lato" w:cs="Arial"/>
        </w:rPr>
        <w:t xml:space="preserve"> the following:</w:t>
      </w:r>
    </w:p>
    <w:p w14:paraId="7071EE37" w14:textId="77777777" w:rsidR="00004609" w:rsidRPr="009A5A9C" w:rsidRDefault="00004609" w:rsidP="006B528C">
      <w:pPr>
        <w:tabs>
          <w:tab w:val="left" w:pos="567"/>
          <w:tab w:val="left" w:pos="1134"/>
          <w:tab w:val="left" w:pos="1701"/>
        </w:tabs>
        <w:spacing w:after="0" w:line="240" w:lineRule="auto"/>
        <w:ind w:left="1695" w:hanging="1695"/>
        <w:jc w:val="both"/>
        <w:rPr>
          <w:rFonts w:ascii="Lato" w:hAnsi="Lato" w:cs="Arial"/>
        </w:rPr>
      </w:pPr>
    </w:p>
    <w:p w14:paraId="5DCCB767" w14:textId="77777777" w:rsidR="00004609" w:rsidRPr="009A5A9C" w:rsidRDefault="00E06445" w:rsidP="006B528C">
      <w:pPr>
        <w:tabs>
          <w:tab w:val="left" w:pos="567"/>
          <w:tab w:val="left" w:pos="1134"/>
          <w:tab w:val="left" w:pos="1701"/>
        </w:tabs>
        <w:spacing w:after="0" w:line="240" w:lineRule="auto"/>
        <w:ind w:left="1695" w:hanging="1695"/>
        <w:jc w:val="both"/>
        <w:rPr>
          <w:rFonts w:ascii="Lato" w:hAnsi="Lato" w:cs="Arial"/>
          <w:b/>
          <w:bCs/>
          <w:i/>
          <w:iCs/>
        </w:rPr>
      </w:pPr>
      <w:r w:rsidRPr="009A5A9C">
        <w:rPr>
          <w:rFonts w:ascii="Lato" w:hAnsi="Lato" w:cs="Arial"/>
        </w:rPr>
        <w:tab/>
      </w:r>
      <w:r w:rsidRPr="009A5A9C">
        <w:rPr>
          <w:rFonts w:ascii="Lato" w:hAnsi="Lato" w:cs="Arial"/>
        </w:rPr>
        <w:tab/>
        <w:t>4.1.2</w:t>
      </w:r>
      <w:r w:rsidRPr="009A5A9C">
        <w:rPr>
          <w:rFonts w:ascii="Lato" w:hAnsi="Lato" w:cs="Arial"/>
        </w:rPr>
        <w:tab/>
      </w:r>
      <w:r w:rsidR="001371DC" w:rsidRPr="009A5A9C">
        <w:rPr>
          <w:rFonts w:ascii="Lato" w:hAnsi="Lato" w:cs="Arial"/>
          <w:i/>
          <w:iCs/>
        </w:rPr>
        <w:t>PO</w:t>
      </w:r>
      <w:r w:rsidR="00DC0C4E" w:rsidRPr="009A5A9C">
        <w:rPr>
          <w:rFonts w:ascii="Lato" w:hAnsi="Lato" w:cs="Arial"/>
          <w:i/>
          <w:iCs/>
        </w:rPr>
        <w:t xml:space="preserve">LICY REGISTER </w:t>
      </w:r>
      <w:r w:rsidRPr="009A5A9C">
        <w:rPr>
          <w:rFonts w:ascii="Lato" w:hAnsi="Lato" w:cs="Arial"/>
          <w:i/>
          <w:iCs/>
        </w:rPr>
        <w:t xml:space="preserve">[REF. MINUTE </w:t>
      </w:r>
      <w:r w:rsidR="002624F0" w:rsidRPr="009A5A9C">
        <w:rPr>
          <w:rFonts w:ascii="Lato" w:hAnsi="Lato" w:cs="Arial"/>
          <w:i/>
          <w:iCs/>
        </w:rPr>
        <w:t>6.3.5/11.10.23</w:t>
      </w:r>
      <w:r w:rsidRPr="009A5A9C">
        <w:rPr>
          <w:rFonts w:ascii="Lato" w:hAnsi="Lato" w:cs="Arial"/>
          <w:i/>
          <w:iCs/>
        </w:rPr>
        <w:t>]</w:t>
      </w:r>
    </w:p>
    <w:p w14:paraId="11A4DB57" w14:textId="77777777" w:rsidR="00E06445" w:rsidRPr="009A5A9C" w:rsidRDefault="00E06445" w:rsidP="006B528C">
      <w:pPr>
        <w:tabs>
          <w:tab w:val="left" w:pos="567"/>
          <w:tab w:val="left" w:pos="1134"/>
          <w:tab w:val="left" w:pos="1701"/>
        </w:tabs>
        <w:spacing w:after="0" w:line="240" w:lineRule="auto"/>
        <w:ind w:left="1695" w:hanging="1695"/>
        <w:jc w:val="both"/>
        <w:rPr>
          <w:rFonts w:ascii="Lato" w:hAnsi="Lato" w:cs="Arial"/>
        </w:rPr>
      </w:pPr>
    </w:p>
    <w:p w14:paraId="7C7F41D0" w14:textId="77777777" w:rsidR="006B528C" w:rsidRPr="009A5A9C" w:rsidRDefault="00004609" w:rsidP="002624F0">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r>
      <w:r w:rsidRPr="009A5A9C">
        <w:rPr>
          <w:rFonts w:ascii="Lato" w:hAnsi="Lato" w:cs="Arial"/>
        </w:rPr>
        <w:tab/>
        <w:t xml:space="preserve">The Committee NOTED that </w:t>
      </w:r>
      <w:r w:rsidR="00C05F6C" w:rsidRPr="009A5A9C">
        <w:rPr>
          <w:rFonts w:ascii="Lato" w:hAnsi="Lato" w:cs="Arial"/>
        </w:rPr>
        <w:t>the develop</w:t>
      </w:r>
      <w:r w:rsidR="00A75ECA" w:rsidRPr="009A5A9C">
        <w:rPr>
          <w:rFonts w:ascii="Lato" w:hAnsi="Lato" w:cs="Arial"/>
        </w:rPr>
        <w:t xml:space="preserve">ment of a policy register was </w:t>
      </w:r>
      <w:r w:rsidR="00067DBA" w:rsidRPr="009A5A9C">
        <w:rPr>
          <w:rFonts w:ascii="Lato" w:hAnsi="Lato" w:cs="Arial"/>
        </w:rPr>
        <w:t>being</w:t>
      </w:r>
      <w:r w:rsidR="00A75ECA" w:rsidRPr="009A5A9C">
        <w:rPr>
          <w:rFonts w:ascii="Lato" w:hAnsi="Lato" w:cs="Arial"/>
        </w:rPr>
        <w:t xml:space="preserve"> considered alongside the </w:t>
      </w:r>
      <w:r w:rsidR="005F175E" w:rsidRPr="009A5A9C">
        <w:rPr>
          <w:rFonts w:ascii="Lato" w:hAnsi="Lato" w:cs="Arial"/>
        </w:rPr>
        <w:t xml:space="preserve">restructuring of </w:t>
      </w:r>
      <w:r w:rsidR="00803440" w:rsidRPr="009A5A9C">
        <w:rPr>
          <w:rFonts w:ascii="Lato" w:hAnsi="Lato" w:cs="Arial"/>
        </w:rPr>
        <w:t xml:space="preserve">the </w:t>
      </w:r>
      <w:r w:rsidR="005F175E" w:rsidRPr="009A5A9C">
        <w:rPr>
          <w:rFonts w:ascii="Lato" w:hAnsi="Lato" w:cs="Arial"/>
        </w:rPr>
        <w:t>Board</w:t>
      </w:r>
      <w:r w:rsidR="00803440" w:rsidRPr="009A5A9C">
        <w:rPr>
          <w:rFonts w:ascii="Lato" w:hAnsi="Lato" w:cs="Arial"/>
        </w:rPr>
        <w:t>’s</w:t>
      </w:r>
      <w:r w:rsidR="005F175E" w:rsidRPr="009A5A9C">
        <w:rPr>
          <w:rFonts w:ascii="Lato" w:hAnsi="Lato" w:cs="Arial"/>
        </w:rPr>
        <w:t xml:space="preserve"> committees. </w:t>
      </w:r>
      <w:r w:rsidR="00803440" w:rsidRPr="009A5A9C">
        <w:rPr>
          <w:rFonts w:ascii="Lato" w:hAnsi="Lato" w:cs="Arial"/>
        </w:rPr>
        <w:t xml:space="preserve">The </w:t>
      </w:r>
      <w:r w:rsidR="00067DBA" w:rsidRPr="009A5A9C">
        <w:rPr>
          <w:rFonts w:ascii="Lato" w:hAnsi="Lato" w:cs="Arial"/>
        </w:rPr>
        <w:t xml:space="preserve">Board Secretary informed the </w:t>
      </w:r>
      <w:r w:rsidR="00833CB3" w:rsidRPr="009A5A9C">
        <w:rPr>
          <w:rFonts w:ascii="Lato" w:hAnsi="Lato" w:cs="Arial"/>
        </w:rPr>
        <w:t>Committee that the Board of Management, on 10 December 2024, would be asked to consider new committee terms of ref</w:t>
      </w:r>
      <w:r w:rsidR="0070780F" w:rsidRPr="009A5A9C">
        <w:rPr>
          <w:rFonts w:ascii="Lato" w:hAnsi="Lato" w:cs="Arial"/>
        </w:rPr>
        <w:t>erence, prior to a new structure being implemented.</w:t>
      </w:r>
    </w:p>
    <w:p w14:paraId="390CC505" w14:textId="77777777" w:rsidR="002624F0" w:rsidRPr="009A5A9C" w:rsidRDefault="0070780F" w:rsidP="002624F0">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lastRenderedPageBreak/>
        <w:tab/>
      </w:r>
      <w:r w:rsidRPr="009A5A9C">
        <w:rPr>
          <w:rFonts w:ascii="Lato" w:hAnsi="Lato" w:cs="Arial"/>
        </w:rPr>
        <w:tab/>
      </w:r>
      <w:r w:rsidRPr="009A5A9C">
        <w:rPr>
          <w:rFonts w:ascii="Lato" w:hAnsi="Lato" w:cs="Arial"/>
        </w:rPr>
        <w:tab/>
        <w:t xml:space="preserve">The Committee NOTED that the role </w:t>
      </w:r>
      <w:r w:rsidR="0015584B" w:rsidRPr="009A5A9C">
        <w:rPr>
          <w:rFonts w:ascii="Lato" w:hAnsi="Lato" w:cs="Arial"/>
        </w:rPr>
        <w:t>and remit of the Audit &amp; Risk Assurance Committee would r</w:t>
      </w:r>
      <w:r w:rsidR="008003BB" w:rsidRPr="009A5A9C">
        <w:rPr>
          <w:rFonts w:ascii="Lato" w:hAnsi="Lato" w:cs="Arial"/>
        </w:rPr>
        <w:t xml:space="preserve">emain unchanged. </w:t>
      </w:r>
    </w:p>
    <w:p w14:paraId="39EF1F6B" w14:textId="77777777" w:rsidR="002624F0" w:rsidRPr="009A5A9C" w:rsidRDefault="002624F0" w:rsidP="002624F0">
      <w:pPr>
        <w:tabs>
          <w:tab w:val="left" w:pos="567"/>
          <w:tab w:val="left" w:pos="1134"/>
          <w:tab w:val="left" w:pos="1701"/>
        </w:tabs>
        <w:spacing w:after="0" w:line="240" w:lineRule="auto"/>
        <w:ind w:left="1695" w:hanging="1695"/>
        <w:jc w:val="both"/>
        <w:rPr>
          <w:rFonts w:ascii="Lato" w:hAnsi="Lato" w:cs="Arial"/>
        </w:rPr>
      </w:pPr>
    </w:p>
    <w:p w14:paraId="2595141B" w14:textId="77777777" w:rsidR="00ED1005" w:rsidRPr="009A5A9C" w:rsidRDefault="00ED1005" w:rsidP="00ED1005">
      <w:pPr>
        <w:tabs>
          <w:tab w:val="left" w:pos="567"/>
          <w:tab w:val="left" w:pos="1134"/>
          <w:tab w:val="left" w:pos="1701"/>
        </w:tabs>
        <w:spacing w:after="0" w:line="240" w:lineRule="auto"/>
        <w:ind w:left="1695" w:hanging="1695"/>
        <w:jc w:val="both"/>
        <w:rPr>
          <w:rFonts w:ascii="Lato" w:hAnsi="Lato" w:cs="Arial"/>
          <w:b/>
          <w:bCs/>
          <w:i/>
          <w:iCs/>
        </w:rPr>
      </w:pPr>
      <w:r w:rsidRPr="009A5A9C">
        <w:rPr>
          <w:rFonts w:ascii="Lato" w:hAnsi="Lato" w:cs="Arial"/>
        </w:rPr>
        <w:tab/>
      </w:r>
      <w:r w:rsidRPr="009A5A9C">
        <w:rPr>
          <w:rFonts w:ascii="Lato" w:hAnsi="Lato" w:cs="Arial"/>
        </w:rPr>
        <w:tab/>
        <w:t>4.1.3</w:t>
      </w:r>
      <w:r w:rsidRPr="009A5A9C">
        <w:rPr>
          <w:rFonts w:ascii="Lato" w:hAnsi="Lato" w:cs="Arial"/>
        </w:rPr>
        <w:tab/>
      </w:r>
      <w:r w:rsidRPr="009A5A9C">
        <w:rPr>
          <w:rFonts w:ascii="Lato" w:hAnsi="Lato" w:cs="Arial"/>
          <w:i/>
          <w:iCs/>
        </w:rPr>
        <w:t>MANDA</w:t>
      </w:r>
      <w:r w:rsidR="009413C5" w:rsidRPr="009A5A9C">
        <w:rPr>
          <w:rFonts w:ascii="Lato" w:hAnsi="Lato" w:cs="Arial"/>
          <w:i/>
          <w:iCs/>
        </w:rPr>
        <w:t xml:space="preserve">TORY </w:t>
      </w:r>
      <w:r w:rsidR="004D33CE" w:rsidRPr="009A5A9C">
        <w:rPr>
          <w:rFonts w:ascii="Lato" w:hAnsi="Lato" w:cs="Arial"/>
          <w:i/>
          <w:iCs/>
        </w:rPr>
        <w:t>TRAINING [</w:t>
      </w:r>
      <w:r w:rsidRPr="009A5A9C">
        <w:rPr>
          <w:rFonts w:ascii="Lato" w:hAnsi="Lato" w:cs="Arial"/>
          <w:i/>
          <w:iCs/>
        </w:rPr>
        <w:t xml:space="preserve">REF. MINUTE </w:t>
      </w:r>
      <w:r w:rsidR="009413C5" w:rsidRPr="009A5A9C">
        <w:rPr>
          <w:rFonts w:ascii="Lato" w:hAnsi="Lato" w:cs="Arial"/>
          <w:i/>
          <w:iCs/>
        </w:rPr>
        <w:t>5.3.4</w:t>
      </w:r>
      <w:r w:rsidRPr="009A5A9C">
        <w:rPr>
          <w:rFonts w:ascii="Lato" w:hAnsi="Lato" w:cs="Arial"/>
          <w:i/>
          <w:iCs/>
        </w:rPr>
        <w:t>/</w:t>
      </w:r>
      <w:r w:rsidR="009413C5" w:rsidRPr="009A5A9C">
        <w:rPr>
          <w:rFonts w:ascii="Lato" w:hAnsi="Lato" w:cs="Arial"/>
          <w:i/>
          <w:iCs/>
        </w:rPr>
        <w:t>02</w:t>
      </w:r>
      <w:r w:rsidRPr="009A5A9C">
        <w:rPr>
          <w:rFonts w:ascii="Lato" w:hAnsi="Lato" w:cs="Arial"/>
          <w:i/>
          <w:iCs/>
        </w:rPr>
        <w:t>.10.2</w:t>
      </w:r>
      <w:r w:rsidR="0083517F" w:rsidRPr="009A5A9C">
        <w:rPr>
          <w:rFonts w:ascii="Lato" w:hAnsi="Lato" w:cs="Arial"/>
          <w:i/>
          <w:iCs/>
        </w:rPr>
        <w:t>4</w:t>
      </w:r>
      <w:r w:rsidRPr="009A5A9C">
        <w:rPr>
          <w:rFonts w:ascii="Lato" w:hAnsi="Lato" w:cs="Arial"/>
          <w:i/>
          <w:iCs/>
        </w:rPr>
        <w:t>]</w:t>
      </w:r>
    </w:p>
    <w:p w14:paraId="6331072E" w14:textId="77777777" w:rsidR="00ED1005" w:rsidRPr="009A5A9C" w:rsidRDefault="00ED1005" w:rsidP="00ED1005">
      <w:pPr>
        <w:tabs>
          <w:tab w:val="left" w:pos="567"/>
          <w:tab w:val="left" w:pos="1134"/>
          <w:tab w:val="left" w:pos="1701"/>
        </w:tabs>
        <w:spacing w:after="0" w:line="240" w:lineRule="auto"/>
        <w:ind w:left="1695" w:hanging="1695"/>
        <w:jc w:val="both"/>
        <w:rPr>
          <w:rFonts w:ascii="Lato" w:hAnsi="Lato" w:cs="Arial"/>
        </w:rPr>
      </w:pPr>
    </w:p>
    <w:p w14:paraId="6AED5277" w14:textId="1915EBA2" w:rsidR="00ED1005" w:rsidRPr="009A5A9C" w:rsidRDefault="00ED1005" w:rsidP="002624F0">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r>
      <w:r w:rsidRPr="009A5A9C">
        <w:rPr>
          <w:rFonts w:ascii="Lato" w:hAnsi="Lato" w:cs="Arial"/>
        </w:rPr>
        <w:tab/>
        <w:t xml:space="preserve">The Committee NOTED </w:t>
      </w:r>
      <w:r w:rsidR="0083517F" w:rsidRPr="009A5A9C">
        <w:rPr>
          <w:rFonts w:ascii="Lato" w:hAnsi="Lato" w:cs="Arial"/>
        </w:rPr>
        <w:t>that no</w:t>
      </w:r>
      <w:r w:rsidR="005E3B14" w:rsidRPr="009A5A9C">
        <w:rPr>
          <w:rFonts w:ascii="Lato" w:hAnsi="Lato" w:cs="Arial"/>
        </w:rPr>
        <w:t xml:space="preserve">tifications, advising staff of the </w:t>
      </w:r>
      <w:r w:rsidR="00E449D7" w:rsidRPr="009A5A9C">
        <w:rPr>
          <w:rFonts w:ascii="Lato" w:hAnsi="Lato" w:cs="Arial"/>
        </w:rPr>
        <w:t>consequences</w:t>
      </w:r>
      <w:r w:rsidR="005E3B14" w:rsidRPr="009A5A9C">
        <w:rPr>
          <w:rFonts w:ascii="Lato" w:hAnsi="Lato" w:cs="Arial"/>
        </w:rPr>
        <w:t xml:space="preserve"> </w:t>
      </w:r>
      <w:r w:rsidR="00A6310B">
        <w:rPr>
          <w:rFonts w:ascii="Lato" w:hAnsi="Lato" w:cs="Arial"/>
        </w:rPr>
        <w:t>s</w:t>
      </w:r>
      <w:r w:rsidR="009028EC">
        <w:rPr>
          <w:rFonts w:ascii="Lato" w:hAnsi="Lato" w:cs="Arial"/>
        </w:rPr>
        <w:t>hould they</w:t>
      </w:r>
      <w:r w:rsidR="005E3B14" w:rsidRPr="009A5A9C">
        <w:rPr>
          <w:rFonts w:ascii="Lato" w:hAnsi="Lato" w:cs="Arial"/>
        </w:rPr>
        <w:t xml:space="preserve"> not </w:t>
      </w:r>
      <w:r w:rsidR="00022A99" w:rsidRPr="009A5A9C">
        <w:rPr>
          <w:rFonts w:ascii="Lato" w:hAnsi="Lato" w:cs="Arial"/>
        </w:rPr>
        <w:t>complet</w:t>
      </w:r>
      <w:r w:rsidR="00022A99">
        <w:rPr>
          <w:rFonts w:ascii="Lato" w:hAnsi="Lato" w:cs="Arial"/>
        </w:rPr>
        <w:t>e</w:t>
      </w:r>
      <w:r w:rsidR="00022A99" w:rsidRPr="009A5A9C">
        <w:rPr>
          <w:rFonts w:ascii="Lato" w:hAnsi="Lato" w:cs="Arial"/>
        </w:rPr>
        <w:t xml:space="preserve"> </w:t>
      </w:r>
      <w:r w:rsidR="005E3B14" w:rsidRPr="009A5A9C">
        <w:rPr>
          <w:rFonts w:ascii="Lato" w:hAnsi="Lato" w:cs="Arial"/>
        </w:rPr>
        <w:t xml:space="preserve">mandatory training, were carried </w:t>
      </w:r>
      <w:r w:rsidR="00022A99">
        <w:rPr>
          <w:rFonts w:ascii="Lato" w:hAnsi="Lato" w:cs="Arial"/>
        </w:rPr>
        <w:t>when required</w:t>
      </w:r>
      <w:r w:rsidR="00E449D7" w:rsidRPr="009A5A9C">
        <w:rPr>
          <w:rFonts w:ascii="Lato" w:hAnsi="Lato" w:cs="Arial"/>
        </w:rPr>
        <w:t xml:space="preserve">. </w:t>
      </w:r>
      <w:r w:rsidR="00D779B0" w:rsidRPr="009A5A9C">
        <w:rPr>
          <w:rFonts w:ascii="Lato" w:hAnsi="Lato" w:cs="Arial"/>
        </w:rPr>
        <w:t xml:space="preserve">The Chief Operating Officer advised the Committee that it was expected that mandatory training completion rates would </w:t>
      </w:r>
      <w:r w:rsidR="00022A99">
        <w:rPr>
          <w:rFonts w:ascii="Lato" w:hAnsi="Lato" w:cs="Arial"/>
        </w:rPr>
        <w:t>continue to</w:t>
      </w:r>
      <w:r w:rsidR="00022A99" w:rsidRPr="009A5A9C">
        <w:rPr>
          <w:rFonts w:ascii="Lato" w:hAnsi="Lato" w:cs="Arial"/>
        </w:rPr>
        <w:t xml:space="preserve"> </w:t>
      </w:r>
      <w:r w:rsidR="00D779B0" w:rsidRPr="009A5A9C">
        <w:rPr>
          <w:rFonts w:ascii="Lato" w:hAnsi="Lato" w:cs="Arial"/>
        </w:rPr>
        <w:t xml:space="preserve">increase over the next </w:t>
      </w:r>
      <w:r w:rsidR="009028EC">
        <w:rPr>
          <w:rFonts w:ascii="Lato" w:hAnsi="Lato" w:cs="Arial"/>
        </w:rPr>
        <w:t>q</w:t>
      </w:r>
      <w:r w:rsidR="00D779B0" w:rsidRPr="009A5A9C">
        <w:rPr>
          <w:rFonts w:ascii="Lato" w:hAnsi="Lato" w:cs="Arial"/>
        </w:rPr>
        <w:t>uarter, as the local EIS</w:t>
      </w:r>
      <w:r w:rsidR="009028EC">
        <w:rPr>
          <w:rFonts w:ascii="Lato" w:hAnsi="Lato" w:cs="Arial"/>
        </w:rPr>
        <w:t>-FELA</w:t>
      </w:r>
      <w:r w:rsidR="00D779B0" w:rsidRPr="009A5A9C">
        <w:rPr>
          <w:rFonts w:ascii="Lato" w:hAnsi="Lato" w:cs="Arial"/>
        </w:rPr>
        <w:t xml:space="preserve"> Branch </w:t>
      </w:r>
      <w:r w:rsidR="00676F8C" w:rsidRPr="009A5A9C">
        <w:rPr>
          <w:rFonts w:ascii="Lato" w:hAnsi="Lato" w:cs="Arial"/>
        </w:rPr>
        <w:t>were supportive of</w:t>
      </w:r>
      <w:r w:rsidR="00D779B0" w:rsidRPr="009A5A9C">
        <w:rPr>
          <w:rFonts w:ascii="Lato" w:hAnsi="Lato" w:cs="Arial"/>
        </w:rPr>
        <w:t xml:space="preserve"> management’s approach</w:t>
      </w:r>
      <w:r w:rsidR="00676F8C" w:rsidRPr="009A5A9C">
        <w:rPr>
          <w:rFonts w:ascii="Lato" w:hAnsi="Lato" w:cs="Arial"/>
        </w:rPr>
        <w:t xml:space="preserve"> towards no</w:t>
      </w:r>
      <w:r w:rsidR="004D33CE" w:rsidRPr="009A5A9C">
        <w:rPr>
          <w:rFonts w:ascii="Lato" w:hAnsi="Lato" w:cs="Arial"/>
        </w:rPr>
        <w:t>n-completion</w:t>
      </w:r>
      <w:r w:rsidR="00EE7F25">
        <w:rPr>
          <w:rFonts w:ascii="Lato" w:hAnsi="Lato" w:cs="Arial"/>
        </w:rPr>
        <w:t xml:space="preserve"> by l</w:t>
      </w:r>
      <w:r w:rsidR="00FA07E8">
        <w:rPr>
          <w:rFonts w:ascii="Lato" w:hAnsi="Lato" w:cs="Arial"/>
        </w:rPr>
        <w:t>ecturing staff</w:t>
      </w:r>
      <w:r w:rsidR="004D33CE" w:rsidRPr="009A5A9C">
        <w:rPr>
          <w:rFonts w:ascii="Lato" w:hAnsi="Lato" w:cs="Arial"/>
        </w:rPr>
        <w:t xml:space="preserve">. </w:t>
      </w:r>
    </w:p>
    <w:p w14:paraId="2D818882" w14:textId="77777777" w:rsidR="00ED1005" w:rsidRPr="009A5A9C" w:rsidRDefault="00ED1005" w:rsidP="002624F0">
      <w:pPr>
        <w:tabs>
          <w:tab w:val="left" w:pos="567"/>
          <w:tab w:val="left" w:pos="1134"/>
          <w:tab w:val="left" w:pos="1701"/>
        </w:tabs>
        <w:spacing w:after="0" w:line="240" w:lineRule="auto"/>
        <w:ind w:left="1695" w:hanging="1695"/>
        <w:jc w:val="both"/>
        <w:rPr>
          <w:rFonts w:ascii="Lato" w:hAnsi="Lato" w:cs="Arial"/>
        </w:rPr>
      </w:pPr>
    </w:p>
    <w:p w14:paraId="5D5E9EA5" w14:textId="77777777" w:rsidR="006B528C" w:rsidRPr="009A5A9C" w:rsidRDefault="006B528C" w:rsidP="006B528C">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t>4.2</w:t>
      </w:r>
      <w:r w:rsidRPr="009A5A9C">
        <w:rPr>
          <w:rFonts w:ascii="Lato" w:hAnsi="Lato" w:cs="Arial"/>
        </w:rPr>
        <w:tab/>
        <w:t>BUSINESS COMMITTEES OF THE BOARD UPDATES</w:t>
      </w:r>
    </w:p>
    <w:p w14:paraId="11F8FB5B" w14:textId="77777777" w:rsidR="006B528C" w:rsidRPr="009A5A9C" w:rsidRDefault="006B528C" w:rsidP="006B528C">
      <w:pPr>
        <w:tabs>
          <w:tab w:val="left" w:pos="567"/>
          <w:tab w:val="left" w:pos="1134"/>
          <w:tab w:val="left" w:pos="1701"/>
        </w:tabs>
        <w:spacing w:after="0" w:line="240" w:lineRule="auto"/>
        <w:ind w:left="1695" w:hanging="1695"/>
        <w:jc w:val="both"/>
        <w:rPr>
          <w:rFonts w:ascii="Lato" w:hAnsi="Lato" w:cs="Arial"/>
        </w:rPr>
      </w:pPr>
    </w:p>
    <w:p w14:paraId="17CF9C9D" w14:textId="77777777" w:rsidR="006B528C" w:rsidRPr="009A5A9C" w:rsidRDefault="006B528C" w:rsidP="006B528C">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t>4.2.1</w:t>
      </w:r>
      <w:r w:rsidRPr="009A5A9C">
        <w:rPr>
          <w:rFonts w:ascii="Lato" w:hAnsi="Lato" w:cs="Arial"/>
        </w:rPr>
        <w:tab/>
        <w:t>The Committee NOTED verbal updates from members of each of the</w:t>
      </w:r>
      <w:r w:rsidRPr="009A5A9C">
        <w:rPr>
          <w:rFonts w:ascii="Lato" w:hAnsi="Lato" w:cs="Arial"/>
        </w:rPr>
        <w:tab/>
        <w:t>business committees of the Board on key matters considered during the most recent Board meetings cycle.</w:t>
      </w:r>
      <w:r w:rsidR="00E449D7" w:rsidRPr="009A5A9C">
        <w:rPr>
          <w:rFonts w:ascii="Lato" w:hAnsi="Lato" w:cs="Arial"/>
        </w:rPr>
        <w:t xml:space="preserve"> </w:t>
      </w:r>
    </w:p>
    <w:p w14:paraId="12B8029D" w14:textId="77777777" w:rsidR="006B528C" w:rsidRPr="009A5A9C" w:rsidRDefault="006B528C">
      <w:pPr>
        <w:rPr>
          <w:rFonts w:ascii="Lato" w:hAnsi="Lato"/>
        </w:rPr>
      </w:pPr>
    </w:p>
    <w:p w14:paraId="3848F0C4" w14:textId="77777777" w:rsidR="00D071BF" w:rsidRPr="009A5A9C" w:rsidRDefault="00D071BF" w:rsidP="00D071BF">
      <w:pPr>
        <w:tabs>
          <w:tab w:val="left" w:pos="567"/>
          <w:tab w:val="left" w:pos="1134"/>
          <w:tab w:val="left" w:pos="1701"/>
        </w:tabs>
        <w:spacing w:after="0" w:line="240" w:lineRule="auto"/>
        <w:jc w:val="both"/>
        <w:rPr>
          <w:rFonts w:ascii="Lato" w:hAnsi="Lato" w:cs="Arial"/>
          <w:b/>
        </w:rPr>
      </w:pPr>
      <w:r w:rsidRPr="009A5A9C">
        <w:rPr>
          <w:rFonts w:ascii="Lato" w:hAnsi="Lato" w:cs="Arial"/>
          <w:b/>
        </w:rPr>
        <w:t>5.</w:t>
      </w:r>
      <w:r w:rsidRPr="009A5A9C">
        <w:rPr>
          <w:rFonts w:ascii="Lato" w:hAnsi="Lato" w:cs="Arial"/>
          <w:b/>
        </w:rPr>
        <w:tab/>
        <w:t>RISK ASSURANCE REPORT</w:t>
      </w:r>
    </w:p>
    <w:p w14:paraId="61495DBA" w14:textId="77777777" w:rsidR="00D071BF" w:rsidRPr="009A5A9C" w:rsidRDefault="00D071BF" w:rsidP="00D071BF">
      <w:pPr>
        <w:tabs>
          <w:tab w:val="left" w:pos="567"/>
          <w:tab w:val="left" w:pos="1134"/>
          <w:tab w:val="left" w:pos="1701"/>
        </w:tabs>
        <w:spacing w:after="0" w:line="240" w:lineRule="auto"/>
        <w:ind w:left="1695" w:hanging="1695"/>
        <w:jc w:val="both"/>
        <w:rPr>
          <w:rFonts w:ascii="Lato" w:hAnsi="Lato" w:cs="Arial"/>
          <w:highlight w:val="yellow"/>
        </w:rPr>
      </w:pPr>
    </w:p>
    <w:p w14:paraId="569D9032" w14:textId="77777777" w:rsidR="00D071BF" w:rsidRPr="009A5A9C" w:rsidRDefault="00D071BF" w:rsidP="00D071BF">
      <w:pPr>
        <w:tabs>
          <w:tab w:val="left" w:pos="567"/>
          <w:tab w:val="left" w:pos="1134"/>
          <w:tab w:val="left" w:pos="1701"/>
        </w:tabs>
        <w:spacing w:after="0" w:line="240" w:lineRule="auto"/>
        <w:jc w:val="both"/>
        <w:rPr>
          <w:rFonts w:ascii="Lato" w:hAnsi="Lato" w:cs="Arial"/>
        </w:rPr>
      </w:pPr>
      <w:bookmarkStart w:id="0" w:name="_Hlk25833709"/>
      <w:r w:rsidRPr="009A5A9C">
        <w:rPr>
          <w:rFonts w:ascii="Lato" w:hAnsi="Lato" w:cs="Arial"/>
        </w:rPr>
        <w:tab/>
        <w:t xml:space="preserve">5.1 </w:t>
      </w:r>
      <w:r w:rsidRPr="009A5A9C">
        <w:rPr>
          <w:rFonts w:ascii="Lato" w:hAnsi="Lato" w:cs="Arial"/>
        </w:rPr>
        <w:tab/>
        <w:t>RISK MANAGEMENT UPDATE</w:t>
      </w:r>
    </w:p>
    <w:p w14:paraId="75B1B004" w14:textId="77777777" w:rsidR="00D071BF" w:rsidRPr="009A5A9C" w:rsidRDefault="00D071BF" w:rsidP="00D071BF">
      <w:pPr>
        <w:tabs>
          <w:tab w:val="left" w:pos="567"/>
          <w:tab w:val="left" w:pos="1134"/>
          <w:tab w:val="left" w:pos="1701"/>
        </w:tabs>
        <w:spacing w:after="0" w:line="240" w:lineRule="auto"/>
        <w:jc w:val="both"/>
        <w:rPr>
          <w:rFonts w:ascii="Lato" w:hAnsi="Lato" w:cs="Arial"/>
        </w:rPr>
      </w:pPr>
    </w:p>
    <w:p w14:paraId="3CBA9233" w14:textId="77777777" w:rsidR="00D071BF" w:rsidRPr="009A5A9C" w:rsidRDefault="00D071BF" w:rsidP="00D071BF">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t>5.1.1</w:t>
      </w:r>
      <w:r w:rsidRPr="009A5A9C">
        <w:rPr>
          <w:rFonts w:ascii="Lato" w:hAnsi="Lato" w:cs="Arial"/>
        </w:rPr>
        <w:tab/>
        <w:t xml:space="preserve">The Committee NOTED </w:t>
      </w:r>
      <w:bookmarkEnd w:id="0"/>
      <w:r w:rsidRPr="009A5A9C">
        <w:rPr>
          <w:rFonts w:ascii="Lato" w:hAnsi="Lato" w:cs="Arial"/>
        </w:rPr>
        <w:t xml:space="preserve">that the next meeting of the Risk Management &amp; Assurance Group (RMAG) would take place on </w:t>
      </w:r>
      <w:r w:rsidR="00D544D3" w:rsidRPr="009A5A9C">
        <w:rPr>
          <w:rFonts w:ascii="Lato" w:hAnsi="Lato" w:cs="Arial"/>
        </w:rPr>
        <w:t>2</w:t>
      </w:r>
      <w:r w:rsidRPr="009A5A9C">
        <w:rPr>
          <w:rFonts w:ascii="Lato" w:hAnsi="Lato" w:cs="Arial"/>
        </w:rPr>
        <w:t xml:space="preserve"> December 202</w:t>
      </w:r>
      <w:r w:rsidR="00D544D3" w:rsidRPr="009A5A9C">
        <w:rPr>
          <w:rFonts w:ascii="Lato" w:hAnsi="Lato" w:cs="Arial"/>
        </w:rPr>
        <w:t>4</w:t>
      </w:r>
      <w:r w:rsidRPr="009A5A9C">
        <w:rPr>
          <w:rFonts w:ascii="Lato" w:hAnsi="Lato" w:cs="Arial"/>
        </w:rPr>
        <w:t xml:space="preserve">. The Chair advised the Committee that </w:t>
      </w:r>
      <w:r w:rsidR="00D544D3" w:rsidRPr="009A5A9C">
        <w:rPr>
          <w:rFonts w:ascii="Lato" w:hAnsi="Lato" w:cs="Arial"/>
        </w:rPr>
        <w:t>Kerry McCormack</w:t>
      </w:r>
      <w:r w:rsidRPr="009A5A9C">
        <w:rPr>
          <w:rFonts w:ascii="Lato" w:hAnsi="Lato" w:cs="Arial"/>
        </w:rPr>
        <w:t>, a Non-Executive Member, would be attending the RMAG on behalf of the Audit &amp; Risk Assurance Committee.</w:t>
      </w:r>
      <w:r w:rsidR="00022A99">
        <w:rPr>
          <w:rFonts w:ascii="Lato" w:hAnsi="Lato" w:cs="Arial"/>
        </w:rPr>
        <w:t xml:space="preserve"> </w:t>
      </w:r>
    </w:p>
    <w:p w14:paraId="5C877509" w14:textId="77777777" w:rsidR="00D071BF" w:rsidRPr="009A5A9C" w:rsidRDefault="00D071BF" w:rsidP="00D071BF">
      <w:pPr>
        <w:tabs>
          <w:tab w:val="left" w:pos="567"/>
          <w:tab w:val="left" w:pos="1134"/>
          <w:tab w:val="left" w:pos="1701"/>
        </w:tabs>
        <w:spacing w:after="0" w:line="240" w:lineRule="auto"/>
        <w:ind w:left="1695" w:hanging="1695"/>
        <w:jc w:val="both"/>
        <w:rPr>
          <w:rFonts w:ascii="Lato" w:hAnsi="Lato"/>
        </w:rPr>
      </w:pPr>
    </w:p>
    <w:p w14:paraId="53A1B12F" w14:textId="77777777" w:rsidR="00D071BF" w:rsidRPr="009A5A9C" w:rsidRDefault="00D071BF" w:rsidP="00D071BF">
      <w:pPr>
        <w:tabs>
          <w:tab w:val="left" w:pos="567"/>
          <w:tab w:val="left" w:pos="1134"/>
          <w:tab w:val="left" w:pos="1701"/>
        </w:tabs>
        <w:spacing w:after="0" w:line="240" w:lineRule="auto"/>
        <w:jc w:val="both"/>
        <w:rPr>
          <w:rFonts w:ascii="Lato" w:hAnsi="Lato" w:cs="Arial"/>
        </w:rPr>
      </w:pPr>
      <w:r w:rsidRPr="009A5A9C">
        <w:rPr>
          <w:rFonts w:ascii="Lato" w:hAnsi="Lato" w:cs="Arial"/>
        </w:rPr>
        <w:tab/>
        <w:t xml:space="preserve">5.2 </w:t>
      </w:r>
      <w:r w:rsidRPr="009A5A9C">
        <w:rPr>
          <w:rFonts w:ascii="Lato" w:hAnsi="Lato" w:cs="Arial"/>
        </w:rPr>
        <w:tab/>
        <w:t xml:space="preserve">NATIONAL FRAUD INITIATIVE UPDATE </w:t>
      </w:r>
    </w:p>
    <w:p w14:paraId="7D174CE2" w14:textId="77777777" w:rsidR="00D071BF" w:rsidRPr="009A5A9C" w:rsidRDefault="00D071BF" w:rsidP="00D071BF">
      <w:pPr>
        <w:tabs>
          <w:tab w:val="left" w:pos="567"/>
          <w:tab w:val="left" w:pos="1134"/>
          <w:tab w:val="left" w:pos="1701"/>
        </w:tabs>
        <w:spacing w:after="0" w:line="240" w:lineRule="auto"/>
        <w:jc w:val="both"/>
        <w:rPr>
          <w:rFonts w:ascii="Lato" w:hAnsi="Lato" w:cs="Arial"/>
        </w:rPr>
      </w:pPr>
    </w:p>
    <w:p w14:paraId="01ED8120" w14:textId="77777777" w:rsidR="00D071BF" w:rsidRPr="009A5A9C" w:rsidRDefault="00D071BF" w:rsidP="00D071BF">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r>
      <w:r w:rsidR="00D544D3" w:rsidRPr="009A5A9C">
        <w:rPr>
          <w:rFonts w:ascii="Lato" w:hAnsi="Lato" w:cs="Arial"/>
        </w:rPr>
        <w:t>5</w:t>
      </w:r>
      <w:r w:rsidRPr="009A5A9C">
        <w:rPr>
          <w:rFonts w:ascii="Lato" w:hAnsi="Lato" w:cs="Arial"/>
        </w:rPr>
        <w:t>.</w:t>
      </w:r>
      <w:r w:rsidR="00D544D3" w:rsidRPr="009A5A9C">
        <w:rPr>
          <w:rFonts w:ascii="Lato" w:hAnsi="Lato" w:cs="Arial"/>
        </w:rPr>
        <w:t>2</w:t>
      </w:r>
      <w:r w:rsidRPr="009A5A9C">
        <w:rPr>
          <w:rFonts w:ascii="Lato" w:hAnsi="Lato" w:cs="Arial"/>
        </w:rPr>
        <w:t>.1</w:t>
      </w:r>
      <w:r w:rsidRPr="009A5A9C">
        <w:rPr>
          <w:rFonts w:ascii="Lato" w:hAnsi="Lato" w:cs="Arial"/>
        </w:rPr>
        <w:tab/>
        <w:t xml:space="preserve">The Committee NOTED </w:t>
      </w:r>
      <w:r w:rsidR="00637448" w:rsidRPr="009A5A9C">
        <w:rPr>
          <w:rFonts w:ascii="Lato" w:hAnsi="Lato" w:cs="Arial"/>
        </w:rPr>
        <w:t xml:space="preserve">an update on </w:t>
      </w:r>
      <w:r w:rsidRPr="009A5A9C">
        <w:rPr>
          <w:rFonts w:ascii="Lato" w:hAnsi="Lato" w:cs="Arial"/>
        </w:rPr>
        <w:t xml:space="preserve">the counter-fraud exercise undertaken by the National Fraud Initiative (NFI) in Scotland. The Director of Finance &amp; Infrastructure outlined the process and the role of Audit Scotland in leading the exercise and publishing the subsequent report. </w:t>
      </w:r>
    </w:p>
    <w:p w14:paraId="0F7F6864" w14:textId="77777777" w:rsidR="00D071BF" w:rsidRPr="009A5A9C" w:rsidRDefault="00D071BF" w:rsidP="00D071BF">
      <w:pPr>
        <w:tabs>
          <w:tab w:val="left" w:pos="567"/>
          <w:tab w:val="left" w:pos="1134"/>
          <w:tab w:val="left" w:pos="1701"/>
        </w:tabs>
        <w:spacing w:after="0" w:line="240" w:lineRule="auto"/>
        <w:ind w:left="1695" w:hanging="1695"/>
        <w:jc w:val="both"/>
        <w:rPr>
          <w:rFonts w:ascii="Lato" w:hAnsi="Lato" w:cs="Arial"/>
        </w:rPr>
      </w:pPr>
    </w:p>
    <w:p w14:paraId="25D48DE9" w14:textId="77777777" w:rsidR="00D071BF" w:rsidRPr="009A5A9C" w:rsidRDefault="00D071BF" w:rsidP="00D071BF">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r>
      <w:r w:rsidR="00D544D3" w:rsidRPr="009A5A9C">
        <w:rPr>
          <w:rFonts w:ascii="Lato" w:hAnsi="Lato" w:cs="Arial"/>
        </w:rPr>
        <w:t>5</w:t>
      </w:r>
      <w:r w:rsidRPr="009A5A9C">
        <w:rPr>
          <w:rFonts w:ascii="Lato" w:hAnsi="Lato" w:cs="Arial"/>
        </w:rPr>
        <w:t>.</w:t>
      </w:r>
      <w:r w:rsidR="00D544D3" w:rsidRPr="009A5A9C">
        <w:rPr>
          <w:rFonts w:ascii="Lato" w:hAnsi="Lato" w:cs="Arial"/>
        </w:rPr>
        <w:t>2</w:t>
      </w:r>
      <w:r w:rsidRPr="009A5A9C">
        <w:rPr>
          <w:rFonts w:ascii="Lato" w:hAnsi="Lato" w:cs="Arial"/>
        </w:rPr>
        <w:t>.</w:t>
      </w:r>
      <w:r w:rsidR="00452EA4" w:rsidRPr="009A5A9C">
        <w:rPr>
          <w:rFonts w:ascii="Lato" w:hAnsi="Lato" w:cs="Arial"/>
        </w:rPr>
        <w:t>2</w:t>
      </w:r>
      <w:r w:rsidRPr="009A5A9C">
        <w:rPr>
          <w:rFonts w:ascii="Lato" w:hAnsi="Lato" w:cs="Arial"/>
        </w:rPr>
        <w:tab/>
        <w:t xml:space="preserve">The Chair welcomed the participation of the College in the NFI counter-fraud exercise, and the </w:t>
      </w:r>
      <w:r w:rsidR="004767AA" w:rsidRPr="009A5A9C">
        <w:rPr>
          <w:rFonts w:ascii="Lato" w:hAnsi="Lato" w:cs="Arial"/>
        </w:rPr>
        <w:t>expect</w:t>
      </w:r>
      <w:r w:rsidR="00340FD9" w:rsidRPr="009A5A9C">
        <w:rPr>
          <w:rFonts w:ascii="Lato" w:hAnsi="Lato" w:cs="Arial"/>
        </w:rPr>
        <w:t xml:space="preserve">ation that </w:t>
      </w:r>
      <w:r w:rsidR="001A010F">
        <w:rPr>
          <w:rFonts w:ascii="Lato" w:hAnsi="Lato" w:cs="Arial"/>
        </w:rPr>
        <w:t>a</w:t>
      </w:r>
      <w:r w:rsidR="00945F4F">
        <w:rPr>
          <w:rFonts w:ascii="Lato" w:hAnsi="Lato" w:cs="Arial"/>
        </w:rPr>
        <w:t xml:space="preserve"> 2024</w:t>
      </w:r>
      <w:r w:rsidR="008200F8">
        <w:rPr>
          <w:rFonts w:ascii="Lato" w:hAnsi="Lato" w:cs="Arial"/>
        </w:rPr>
        <w:t xml:space="preserve"> </w:t>
      </w:r>
      <w:r w:rsidR="00340FD9" w:rsidRPr="009A5A9C">
        <w:rPr>
          <w:rFonts w:ascii="Lato" w:hAnsi="Lato" w:cs="Arial"/>
        </w:rPr>
        <w:t>NF</w:t>
      </w:r>
      <w:r w:rsidR="00AF28FB" w:rsidRPr="009A5A9C">
        <w:rPr>
          <w:rFonts w:ascii="Lato" w:hAnsi="Lato" w:cs="Arial"/>
        </w:rPr>
        <w:t xml:space="preserve">I </w:t>
      </w:r>
      <w:r w:rsidR="00945F4F">
        <w:rPr>
          <w:rFonts w:ascii="Lato" w:hAnsi="Lato" w:cs="Arial"/>
        </w:rPr>
        <w:t>R</w:t>
      </w:r>
      <w:r w:rsidR="00452EA4" w:rsidRPr="009A5A9C">
        <w:rPr>
          <w:rFonts w:ascii="Lato" w:hAnsi="Lato" w:cs="Arial"/>
        </w:rPr>
        <w:t xml:space="preserve">eport would be presented to the next meeting of the Committee. </w:t>
      </w:r>
    </w:p>
    <w:p w14:paraId="6654FC5C" w14:textId="77777777" w:rsidR="00D071BF" w:rsidRPr="009A5A9C" w:rsidRDefault="00D071BF" w:rsidP="00D071BF">
      <w:pPr>
        <w:tabs>
          <w:tab w:val="left" w:pos="567"/>
          <w:tab w:val="left" w:pos="1134"/>
          <w:tab w:val="left" w:pos="1701"/>
        </w:tabs>
        <w:spacing w:after="0" w:line="240" w:lineRule="auto"/>
        <w:ind w:left="1695" w:hanging="1695"/>
        <w:jc w:val="both"/>
        <w:rPr>
          <w:rFonts w:ascii="Lato" w:hAnsi="Lato" w:cs="Arial"/>
        </w:rPr>
      </w:pPr>
    </w:p>
    <w:p w14:paraId="656231A8" w14:textId="77777777" w:rsidR="00452EA4" w:rsidRPr="009A5A9C" w:rsidRDefault="00452EA4" w:rsidP="00FD230C">
      <w:pPr>
        <w:tabs>
          <w:tab w:val="left" w:pos="567"/>
          <w:tab w:val="left" w:pos="1134"/>
          <w:tab w:val="left" w:pos="1701"/>
        </w:tabs>
        <w:spacing w:after="0" w:line="240" w:lineRule="auto"/>
        <w:jc w:val="both"/>
        <w:rPr>
          <w:rFonts w:ascii="Lato" w:hAnsi="Lato" w:cs="Arial"/>
          <w:b/>
        </w:rPr>
      </w:pPr>
    </w:p>
    <w:p w14:paraId="0317EAE1" w14:textId="77777777" w:rsidR="00FD230C" w:rsidRPr="009A5A9C" w:rsidRDefault="00452EA4" w:rsidP="00FD230C">
      <w:pPr>
        <w:tabs>
          <w:tab w:val="left" w:pos="567"/>
          <w:tab w:val="left" w:pos="1134"/>
          <w:tab w:val="left" w:pos="1701"/>
        </w:tabs>
        <w:spacing w:after="0" w:line="240" w:lineRule="auto"/>
        <w:jc w:val="both"/>
        <w:rPr>
          <w:rFonts w:ascii="Lato" w:hAnsi="Lato" w:cs="Arial"/>
          <w:b/>
        </w:rPr>
      </w:pPr>
      <w:r w:rsidRPr="009A5A9C">
        <w:rPr>
          <w:rFonts w:ascii="Lato" w:hAnsi="Lato" w:cs="Arial"/>
          <w:b/>
        </w:rPr>
        <w:t>6.</w:t>
      </w:r>
      <w:r w:rsidR="00FD230C" w:rsidRPr="009A5A9C">
        <w:rPr>
          <w:rFonts w:ascii="Lato" w:hAnsi="Lato" w:cs="Arial"/>
          <w:b/>
        </w:rPr>
        <w:tab/>
        <w:t>INTERNAL AUDIT REPORTS</w:t>
      </w:r>
    </w:p>
    <w:p w14:paraId="479A5BFB" w14:textId="77777777" w:rsidR="00FD230C" w:rsidRPr="009A5A9C" w:rsidRDefault="00FD230C" w:rsidP="00FD230C">
      <w:pPr>
        <w:tabs>
          <w:tab w:val="left" w:pos="567"/>
          <w:tab w:val="left" w:pos="1134"/>
          <w:tab w:val="left" w:pos="1701"/>
        </w:tabs>
        <w:spacing w:after="0" w:line="240" w:lineRule="auto"/>
        <w:jc w:val="both"/>
        <w:rPr>
          <w:rFonts w:ascii="Lato" w:hAnsi="Lato" w:cs="Arial"/>
          <w:b/>
        </w:rPr>
      </w:pPr>
    </w:p>
    <w:p w14:paraId="07C78667" w14:textId="77777777" w:rsidR="00FD230C" w:rsidRPr="009A5A9C" w:rsidRDefault="00FD230C" w:rsidP="00FD230C">
      <w:pPr>
        <w:tabs>
          <w:tab w:val="left" w:pos="567"/>
          <w:tab w:val="left" w:pos="1134"/>
          <w:tab w:val="left" w:pos="1701"/>
        </w:tabs>
        <w:spacing w:after="0" w:line="240" w:lineRule="auto"/>
        <w:ind w:left="1134" w:hanging="1134"/>
        <w:jc w:val="both"/>
        <w:rPr>
          <w:rFonts w:ascii="Lato" w:hAnsi="Lato" w:cs="Arial"/>
        </w:rPr>
      </w:pPr>
      <w:r w:rsidRPr="009A5A9C">
        <w:rPr>
          <w:rFonts w:ascii="Lato" w:hAnsi="Lato" w:cs="Arial"/>
        </w:rPr>
        <w:tab/>
      </w:r>
      <w:r w:rsidR="0099572A" w:rsidRPr="009A5A9C">
        <w:rPr>
          <w:rFonts w:ascii="Lato" w:hAnsi="Lato" w:cs="Arial"/>
        </w:rPr>
        <w:t>6</w:t>
      </w:r>
      <w:r w:rsidRPr="009A5A9C">
        <w:rPr>
          <w:rFonts w:ascii="Lato" w:hAnsi="Lato" w:cs="Arial"/>
        </w:rPr>
        <w:t>.1</w:t>
      </w:r>
      <w:r w:rsidRPr="009A5A9C">
        <w:rPr>
          <w:rFonts w:ascii="Lato" w:hAnsi="Lato" w:cs="Arial"/>
        </w:rPr>
        <w:tab/>
        <w:t xml:space="preserve">SUMMARY OF AUDIT RECOMMENDATIONS </w:t>
      </w:r>
    </w:p>
    <w:p w14:paraId="0C7BDC36" w14:textId="77777777" w:rsidR="00FD230C" w:rsidRPr="009A5A9C" w:rsidRDefault="00FD230C" w:rsidP="00FD230C">
      <w:pPr>
        <w:tabs>
          <w:tab w:val="left" w:pos="567"/>
          <w:tab w:val="left" w:pos="1134"/>
          <w:tab w:val="left" w:pos="1701"/>
        </w:tabs>
        <w:spacing w:after="0" w:line="240" w:lineRule="auto"/>
        <w:ind w:left="1134" w:hanging="1134"/>
        <w:jc w:val="both"/>
        <w:rPr>
          <w:rFonts w:ascii="Lato" w:hAnsi="Lato" w:cs="Arial"/>
        </w:rPr>
      </w:pPr>
      <w:r w:rsidRPr="009A5A9C">
        <w:rPr>
          <w:rFonts w:ascii="Lato" w:hAnsi="Lato" w:cs="Arial"/>
        </w:rPr>
        <w:tab/>
      </w:r>
    </w:p>
    <w:p w14:paraId="06BBBF57" w14:textId="77777777" w:rsidR="00FD230C" w:rsidRPr="009A5A9C" w:rsidRDefault="00FD230C" w:rsidP="00FD230C">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r>
      <w:r w:rsidR="0099572A" w:rsidRPr="009A5A9C">
        <w:rPr>
          <w:rFonts w:ascii="Lato" w:hAnsi="Lato" w:cs="Arial"/>
        </w:rPr>
        <w:t>6</w:t>
      </w:r>
      <w:r w:rsidRPr="009A5A9C">
        <w:rPr>
          <w:rFonts w:ascii="Lato" w:hAnsi="Lato" w:cs="Arial"/>
        </w:rPr>
        <w:t>.1.1</w:t>
      </w:r>
      <w:r w:rsidRPr="009A5A9C">
        <w:rPr>
          <w:rFonts w:ascii="Lato" w:hAnsi="Lato" w:cs="Arial"/>
        </w:rPr>
        <w:tab/>
        <w:t>The Committee NOTED</w:t>
      </w:r>
      <w:r w:rsidR="003651A6" w:rsidRPr="009A5A9C">
        <w:rPr>
          <w:rFonts w:ascii="Lato" w:hAnsi="Lato" w:cs="Arial"/>
        </w:rPr>
        <w:t xml:space="preserve"> a report on progress against internal audit recommendation</w:t>
      </w:r>
      <w:r w:rsidR="00C75789" w:rsidRPr="009A5A9C">
        <w:rPr>
          <w:rFonts w:ascii="Lato" w:hAnsi="Lato" w:cs="Arial"/>
        </w:rPr>
        <w:t>s</w:t>
      </w:r>
      <w:r w:rsidR="003651A6" w:rsidRPr="009A5A9C">
        <w:rPr>
          <w:rFonts w:ascii="Lato" w:hAnsi="Lato" w:cs="Arial"/>
        </w:rPr>
        <w:t xml:space="preserve"> </w:t>
      </w:r>
      <w:r w:rsidR="0058655C" w:rsidRPr="009A5A9C">
        <w:rPr>
          <w:rFonts w:ascii="Lato" w:hAnsi="Lato" w:cs="Arial"/>
        </w:rPr>
        <w:t>previously reported to the Audit &amp; Risk Assurance Committee in 2018/19</w:t>
      </w:r>
      <w:r w:rsidR="00D333F8" w:rsidRPr="009A5A9C">
        <w:rPr>
          <w:rFonts w:ascii="Lato" w:hAnsi="Lato" w:cs="Arial"/>
        </w:rPr>
        <w:t>,</w:t>
      </w:r>
      <w:r w:rsidR="008200F8">
        <w:rPr>
          <w:rFonts w:ascii="Lato" w:hAnsi="Lato" w:cs="Arial"/>
        </w:rPr>
        <w:t xml:space="preserve"> </w:t>
      </w:r>
      <w:r w:rsidR="0058655C" w:rsidRPr="009A5A9C">
        <w:rPr>
          <w:rFonts w:ascii="Lato" w:hAnsi="Lato" w:cs="Arial"/>
        </w:rPr>
        <w:t>2021/22</w:t>
      </w:r>
      <w:r w:rsidR="00D333F8" w:rsidRPr="009A5A9C">
        <w:rPr>
          <w:rFonts w:ascii="Lato" w:hAnsi="Lato" w:cs="Arial"/>
        </w:rPr>
        <w:t xml:space="preserve">, </w:t>
      </w:r>
      <w:r w:rsidR="0058655C" w:rsidRPr="009A5A9C">
        <w:rPr>
          <w:rFonts w:ascii="Lato" w:hAnsi="Lato" w:cs="Arial"/>
        </w:rPr>
        <w:t>2022/23</w:t>
      </w:r>
      <w:r w:rsidR="00D333F8" w:rsidRPr="009A5A9C">
        <w:rPr>
          <w:rFonts w:ascii="Lato" w:hAnsi="Lato" w:cs="Arial"/>
        </w:rPr>
        <w:t xml:space="preserve"> and </w:t>
      </w:r>
      <w:r w:rsidR="00A714C2" w:rsidRPr="009A5A9C">
        <w:rPr>
          <w:rFonts w:ascii="Lato" w:hAnsi="Lato" w:cs="Arial"/>
        </w:rPr>
        <w:t>2023/24</w:t>
      </w:r>
      <w:r w:rsidR="0058655C" w:rsidRPr="009A5A9C">
        <w:rPr>
          <w:rFonts w:ascii="Lato" w:hAnsi="Lato" w:cs="Arial"/>
        </w:rPr>
        <w:t xml:space="preserve">. The Chief Operating Officer highlighted the completed audit items </w:t>
      </w:r>
      <w:r w:rsidR="00022A99">
        <w:rPr>
          <w:rFonts w:ascii="Lato" w:hAnsi="Lato" w:cs="Arial"/>
        </w:rPr>
        <w:t xml:space="preserve">acknowledged by BDO, </w:t>
      </w:r>
      <w:r w:rsidR="0058655C" w:rsidRPr="009A5A9C">
        <w:rPr>
          <w:rFonts w:ascii="Lato" w:hAnsi="Lato" w:cs="Arial"/>
        </w:rPr>
        <w:t xml:space="preserve">which would be removed from the next iteration of the summary report. </w:t>
      </w:r>
    </w:p>
    <w:p w14:paraId="6BA8172A" w14:textId="77777777" w:rsidR="0058655C" w:rsidRPr="009A5A9C" w:rsidRDefault="0058655C" w:rsidP="00FD230C">
      <w:pPr>
        <w:tabs>
          <w:tab w:val="left" w:pos="567"/>
          <w:tab w:val="left" w:pos="1134"/>
          <w:tab w:val="left" w:pos="1701"/>
        </w:tabs>
        <w:spacing w:after="0" w:line="240" w:lineRule="auto"/>
        <w:ind w:left="1695" w:hanging="1695"/>
        <w:jc w:val="both"/>
        <w:rPr>
          <w:rFonts w:ascii="Lato" w:hAnsi="Lato" w:cs="Arial"/>
        </w:rPr>
      </w:pPr>
    </w:p>
    <w:p w14:paraId="2A8D86B1" w14:textId="70BEFEBB" w:rsidR="0058655C" w:rsidRPr="009A5A9C" w:rsidRDefault="0058655C" w:rsidP="00FD230C">
      <w:pPr>
        <w:tabs>
          <w:tab w:val="left" w:pos="567"/>
          <w:tab w:val="left" w:pos="1134"/>
          <w:tab w:val="left" w:pos="1701"/>
        </w:tabs>
        <w:spacing w:after="0" w:line="240" w:lineRule="auto"/>
        <w:ind w:left="1695" w:hanging="1695"/>
        <w:jc w:val="both"/>
        <w:rPr>
          <w:rFonts w:ascii="Lato" w:hAnsi="Lato" w:cs="Arial"/>
          <w:highlight w:val="yellow"/>
        </w:rPr>
      </w:pPr>
      <w:r w:rsidRPr="009A5A9C">
        <w:rPr>
          <w:rFonts w:ascii="Lato" w:hAnsi="Lato" w:cs="Arial"/>
        </w:rPr>
        <w:lastRenderedPageBreak/>
        <w:tab/>
      </w:r>
      <w:r w:rsidRPr="009A5A9C">
        <w:rPr>
          <w:rFonts w:ascii="Lato" w:hAnsi="Lato" w:cs="Arial"/>
        </w:rPr>
        <w:tab/>
      </w:r>
      <w:r w:rsidR="004C7306" w:rsidRPr="009A5A9C">
        <w:rPr>
          <w:rFonts w:ascii="Lato" w:hAnsi="Lato" w:cs="Arial"/>
        </w:rPr>
        <w:t>6</w:t>
      </w:r>
      <w:r w:rsidRPr="009A5A9C">
        <w:rPr>
          <w:rFonts w:ascii="Lato" w:hAnsi="Lato" w:cs="Arial"/>
        </w:rPr>
        <w:t>.1.2</w:t>
      </w:r>
      <w:r w:rsidRPr="009A5A9C">
        <w:rPr>
          <w:rFonts w:ascii="Lato" w:hAnsi="Lato" w:cs="Arial"/>
        </w:rPr>
        <w:tab/>
      </w:r>
      <w:r w:rsidR="00F26335" w:rsidRPr="009A5A9C">
        <w:rPr>
          <w:rFonts w:ascii="Lato" w:hAnsi="Lato" w:cs="Arial"/>
        </w:rPr>
        <w:tab/>
        <w:t>The Committee NOTED</w:t>
      </w:r>
      <w:r w:rsidR="00B64F08" w:rsidRPr="009A5A9C">
        <w:rPr>
          <w:rFonts w:ascii="Lato" w:hAnsi="Lato" w:cs="Arial"/>
        </w:rPr>
        <w:t xml:space="preserve"> that, out of the 31 outstanding actions, management ha</w:t>
      </w:r>
      <w:r w:rsidR="00610993" w:rsidRPr="009A5A9C">
        <w:rPr>
          <w:rFonts w:ascii="Lato" w:hAnsi="Lato" w:cs="Arial"/>
        </w:rPr>
        <w:t xml:space="preserve">d </w:t>
      </w:r>
      <w:r w:rsidR="006D60A6">
        <w:rPr>
          <w:rFonts w:ascii="Lato" w:hAnsi="Lato" w:cs="Arial"/>
        </w:rPr>
        <w:t>closed</w:t>
      </w:r>
      <w:r w:rsidR="00610993" w:rsidRPr="009A5A9C">
        <w:rPr>
          <w:rFonts w:ascii="Lato" w:hAnsi="Lato" w:cs="Arial"/>
        </w:rPr>
        <w:t xml:space="preserve"> off</w:t>
      </w:r>
      <w:r w:rsidR="006D60A6">
        <w:rPr>
          <w:rFonts w:ascii="Lato" w:hAnsi="Lato" w:cs="Arial"/>
        </w:rPr>
        <w:t xml:space="preserve"> a fur</w:t>
      </w:r>
      <w:r w:rsidR="00E62B2C">
        <w:rPr>
          <w:rFonts w:ascii="Lato" w:hAnsi="Lato" w:cs="Arial"/>
        </w:rPr>
        <w:t>ther</w:t>
      </w:r>
      <w:r w:rsidR="00610993" w:rsidRPr="009A5A9C">
        <w:rPr>
          <w:rFonts w:ascii="Lato" w:hAnsi="Lato" w:cs="Arial"/>
        </w:rPr>
        <w:t xml:space="preserve"> 11</w:t>
      </w:r>
      <w:r w:rsidR="00E62B2C">
        <w:rPr>
          <w:rFonts w:ascii="Lato" w:hAnsi="Lato" w:cs="Arial"/>
        </w:rPr>
        <w:t xml:space="preserve"> actions</w:t>
      </w:r>
      <w:r w:rsidR="00022A99">
        <w:rPr>
          <w:rFonts w:ascii="Lato" w:hAnsi="Lato" w:cs="Arial"/>
        </w:rPr>
        <w:t xml:space="preserve"> since the </w:t>
      </w:r>
      <w:r w:rsidR="00542A99">
        <w:rPr>
          <w:rFonts w:ascii="Lato" w:hAnsi="Lato" w:cs="Arial"/>
        </w:rPr>
        <w:t>Audit</w:t>
      </w:r>
      <w:r w:rsidR="00641B85">
        <w:rPr>
          <w:rFonts w:ascii="Lato" w:hAnsi="Lato" w:cs="Arial"/>
        </w:rPr>
        <w:t xml:space="preserve"> &amp; Risk Assurance </w:t>
      </w:r>
      <w:r w:rsidR="00542A99">
        <w:rPr>
          <w:rFonts w:ascii="Lato" w:hAnsi="Lato" w:cs="Arial"/>
        </w:rPr>
        <w:t xml:space="preserve">Committee </w:t>
      </w:r>
      <w:r w:rsidR="00022A99">
        <w:rPr>
          <w:rFonts w:ascii="Lato" w:hAnsi="Lato" w:cs="Arial"/>
        </w:rPr>
        <w:t xml:space="preserve">meeting </w:t>
      </w:r>
      <w:r w:rsidR="00542A99">
        <w:rPr>
          <w:rFonts w:ascii="Lato" w:hAnsi="Lato" w:cs="Arial"/>
        </w:rPr>
        <w:t>on 2</w:t>
      </w:r>
      <w:r w:rsidR="00022A99">
        <w:rPr>
          <w:rFonts w:ascii="Lato" w:hAnsi="Lato" w:cs="Arial"/>
        </w:rPr>
        <w:t xml:space="preserve"> October 2024</w:t>
      </w:r>
      <w:r w:rsidR="00E62B2C">
        <w:rPr>
          <w:rFonts w:ascii="Lato" w:hAnsi="Lato" w:cs="Arial"/>
        </w:rPr>
        <w:t>.</w:t>
      </w:r>
      <w:r w:rsidR="00610993" w:rsidRPr="009A5A9C">
        <w:rPr>
          <w:rFonts w:ascii="Lato" w:hAnsi="Lato" w:cs="Arial"/>
        </w:rPr>
        <w:t xml:space="preserve"> </w:t>
      </w:r>
      <w:r w:rsidR="00D315C3" w:rsidRPr="009A5A9C">
        <w:rPr>
          <w:rFonts w:ascii="Lato" w:hAnsi="Lato" w:cs="Arial"/>
        </w:rPr>
        <w:t>The Committee we</w:t>
      </w:r>
      <w:r w:rsidR="009C4790" w:rsidRPr="009A5A9C">
        <w:rPr>
          <w:rFonts w:ascii="Lato" w:hAnsi="Lato" w:cs="Arial"/>
        </w:rPr>
        <w:t xml:space="preserve">lcomed the progress outlined by the Chief Operating Officer and commended the development of an </w:t>
      </w:r>
      <w:r w:rsidR="00131B66" w:rsidRPr="009A5A9C">
        <w:rPr>
          <w:rFonts w:ascii="Lato" w:hAnsi="Lato" w:cs="Arial"/>
        </w:rPr>
        <w:t>internal audit portal to allow both BDO and management</w:t>
      </w:r>
      <w:r w:rsidR="000D2E56" w:rsidRPr="009A5A9C">
        <w:rPr>
          <w:rFonts w:ascii="Lato" w:hAnsi="Lato" w:cs="Arial"/>
        </w:rPr>
        <w:t xml:space="preserve"> to</w:t>
      </w:r>
      <w:r w:rsidR="00131B66" w:rsidRPr="009A5A9C">
        <w:rPr>
          <w:rFonts w:ascii="Lato" w:hAnsi="Lato" w:cs="Arial"/>
        </w:rPr>
        <w:t xml:space="preserve"> track progress agains</w:t>
      </w:r>
      <w:r w:rsidR="000D2E56" w:rsidRPr="009A5A9C">
        <w:rPr>
          <w:rFonts w:ascii="Lato" w:hAnsi="Lato" w:cs="Arial"/>
        </w:rPr>
        <w:t>t actions</w:t>
      </w:r>
      <w:r w:rsidR="00A65801">
        <w:rPr>
          <w:rFonts w:ascii="Lato" w:hAnsi="Lato" w:cs="Arial"/>
        </w:rPr>
        <w:t xml:space="preserve"> in real-time.</w:t>
      </w:r>
      <w:r w:rsidR="000D2E56" w:rsidRPr="009A5A9C">
        <w:rPr>
          <w:rFonts w:ascii="Lato" w:hAnsi="Lato" w:cs="Arial"/>
        </w:rPr>
        <w:t xml:space="preserve"> </w:t>
      </w:r>
      <w:r w:rsidR="00F26335" w:rsidRPr="009A5A9C">
        <w:rPr>
          <w:rFonts w:ascii="Lato" w:hAnsi="Lato" w:cs="Arial"/>
        </w:rPr>
        <w:tab/>
      </w:r>
      <w:r w:rsidR="00F26335" w:rsidRPr="009A5A9C">
        <w:rPr>
          <w:rFonts w:ascii="Lato" w:hAnsi="Lato" w:cs="Arial"/>
        </w:rPr>
        <w:tab/>
      </w:r>
    </w:p>
    <w:p w14:paraId="12750574" w14:textId="77777777" w:rsidR="00FD230C" w:rsidRPr="009A5A9C" w:rsidRDefault="00FD230C" w:rsidP="00FD230C">
      <w:pPr>
        <w:tabs>
          <w:tab w:val="left" w:pos="567"/>
          <w:tab w:val="left" w:pos="1134"/>
          <w:tab w:val="left" w:pos="1701"/>
        </w:tabs>
        <w:spacing w:after="0" w:line="240" w:lineRule="auto"/>
        <w:ind w:left="1134" w:hanging="1134"/>
        <w:jc w:val="both"/>
        <w:rPr>
          <w:rFonts w:ascii="Lato" w:hAnsi="Lato" w:cs="Arial"/>
        </w:rPr>
      </w:pPr>
    </w:p>
    <w:p w14:paraId="2E5EDBC1" w14:textId="77777777" w:rsidR="00FD230C" w:rsidRPr="009A5A9C" w:rsidRDefault="00FD230C" w:rsidP="00FD230C">
      <w:pPr>
        <w:tabs>
          <w:tab w:val="left" w:pos="567"/>
          <w:tab w:val="left" w:pos="1134"/>
          <w:tab w:val="left" w:pos="1701"/>
        </w:tabs>
        <w:spacing w:after="0" w:line="240" w:lineRule="auto"/>
        <w:ind w:left="1134" w:hanging="1134"/>
        <w:jc w:val="both"/>
        <w:rPr>
          <w:rFonts w:ascii="Lato" w:hAnsi="Lato" w:cs="Arial"/>
        </w:rPr>
      </w:pPr>
      <w:r w:rsidRPr="009A5A9C">
        <w:rPr>
          <w:rFonts w:ascii="Lato" w:hAnsi="Lato" w:cs="Arial"/>
        </w:rPr>
        <w:tab/>
      </w:r>
      <w:r w:rsidR="004C7306" w:rsidRPr="009A5A9C">
        <w:rPr>
          <w:rFonts w:ascii="Lato" w:hAnsi="Lato" w:cs="Arial"/>
        </w:rPr>
        <w:t>6</w:t>
      </w:r>
      <w:r w:rsidRPr="009A5A9C">
        <w:rPr>
          <w:rFonts w:ascii="Lato" w:hAnsi="Lato" w:cs="Arial"/>
        </w:rPr>
        <w:t>.2</w:t>
      </w:r>
      <w:r w:rsidRPr="009A5A9C">
        <w:rPr>
          <w:rFonts w:ascii="Lato" w:hAnsi="Lato" w:cs="Arial"/>
        </w:rPr>
        <w:tab/>
        <w:t xml:space="preserve">FES RETURN </w:t>
      </w:r>
      <w:r w:rsidR="0099572A" w:rsidRPr="009A5A9C">
        <w:rPr>
          <w:rFonts w:ascii="Lato" w:hAnsi="Lato" w:cs="Arial"/>
        </w:rPr>
        <w:t>2023/24</w:t>
      </w:r>
    </w:p>
    <w:p w14:paraId="08213FD4" w14:textId="77777777" w:rsidR="00FD230C" w:rsidRPr="009A5A9C" w:rsidRDefault="00FD230C" w:rsidP="00FD230C">
      <w:pPr>
        <w:tabs>
          <w:tab w:val="left" w:pos="567"/>
          <w:tab w:val="left" w:pos="1134"/>
          <w:tab w:val="left" w:pos="1701"/>
        </w:tabs>
        <w:spacing w:after="0" w:line="240" w:lineRule="auto"/>
        <w:ind w:left="1134" w:hanging="1134"/>
        <w:jc w:val="both"/>
        <w:rPr>
          <w:rFonts w:ascii="Lato" w:hAnsi="Lato" w:cs="Arial"/>
        </w:rPr>
      </w:pPr>
      <w:r w:rsidRPr="009A5A9C">
        <w:rPr>
          <w:rFonts w:ascii="Lato" w:hAnsi="Lato" w:cs="Arial"/>
        </w:rPr>
        <w:tab/>
      </w:r>
    </w:p>
    <w:p w14:paraId="7E9A4AC7" w14:textId="77777777" w:rsidR="00FD230C" w:rsidRPr="009A5A9C" w:rsidRDefault="00FD230C" w:rsidP="00FD230C">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r>
      <w:r w:rsidR="004C7306" w:rsidRPr="009A5A9C">
        <w:rPr>
          <w:rFonts w:ascii="Lato" w:hAnsi="Lato" w:cs="Arial"/>
        </w:rPr>
        <w:t>6</w:t>
      </w:r>
      <w:r w:rsidRPr="009A5A9C">
        <w:rPr>
          <w:rFonts w:ascii="Lato" w:hAnsi="Lato" w:cs="Arial"/>
        </w:rPr>
        <w:t>.2.1</w:t>
      </w:r>
      <w:r w:rsidRPr="009A5A9C">
        <w:rPr>
          <w:rFonts w:ascii="Lato" w:hAnsi="Lato" w:cs="Arial"/>
        </w:rPr>
        <w:tab/>
        <w:t xml:space="preserve">The Committee NOTED that </w:t>
      </w:r>
      <w:bookmarkStart w:id="1" w:name="_Hlk152231950"/>
      <w:r w:rsidR="00B66041" w:rsidRPr="009A5A9C">
        <w:rPr>
          <w:rFonts w:ascii="Lato" w:hAnsi="Lato" w:cs="Arial"/>
        </w:rPr>
        <w:t>Anderson, Anderson &amp; Brown</w:t>
      </w:r>
      <w:r w:rsidR="003C63AE" w:rsidRPr="009A5A9C">
        <w:rPr>
          <w:rFonts w:ascii="Lato" w:hAnsi="Lato" w:cs="Arial"/>
        </w:rPr>
        <w:t xml:space="preserve"> (</w:t>
      </w:r>
      <w:r w:rsidR="004C7306" w:rsidRPr="009A5A9C">
        <w:rPr>
          <w:rFonts w:ascii="Lato" w:hAnsi="Lato" w:cs="Arial"/>
        </w:rPr>
        <w:t>AAB) Audit</w:t>
      </w:r>
      <w:r w:rsidR="00B66041" w:rsidRPr="009A5A9C">
        <w:rPr>
          <w:rFonts w:ascii="Lato" w:hAnsi="Lato" w:cs="Arial"/>
        </w:rPr>
        <w:t xml:space="preserve"> LLP</w:t>
      </w:r>
      <w:r w:rsidRPr="009A5A9C">
        <w:rPr>
          <w:rFonts w:ascii="Lato" w:hAnsi="Lato" w:cs="Arial"/>
        </w:rPr>
        <w:t xml:space="preserve"> </w:t>
      </w:r>
      <w:bookmarkEnd w:id="1"/>
      <w:r w:rsidRPr="009A5A9C">
        <w:rPr>
          <w:rFonts w:ascii="Lato" w:hAnsi="Lato" w:cs="Arial"/>
        </w:rPr>
        <w:t xml:space="preserve">had conducted a review of the Edinburgh College Further Education Statistical (FES) data return in accordance with the audit guidance for colleges issued on </w:t>
      </w:r>
      <w:r w:rsidR="009F331D" w:rsidRPr="009A5A9C">
        <w:rPr>
          <w:rFonts w:ascii="Lato" w:hAnsi="Lato" w:cs="Arial"/>
        </w:rPr>
        <w:t>27 June 202</w:t>
      </w:r>
      <w:r w:rsidR="006413C7" w:rsidRPr="009A5A9C">
        <w:rPr>
          <w:rFonts w:ascii="Lato" w:hAnsi="Lato" w:cs="Arial"/>
        </w:rPr>
        <w:t>3</w:t>
      </w:r>
      <w:r w:rsidRPr="009A5A9C">
        <w:rPr>
          <w:rFonts w:ascii="Lato" w:hAnsi="Lato" w:cs="Arial"/>
        </w:rPr>
        <w:t xml:space="preserve">. </w:t>
      </w:r>
    </w:p>
    <w:p w14:paraId="0033BF4A" w14:textId="77777777" w:rsidR="00FD230C" w:rsidRPr="009A5A9C" w:rsidRDefault="00FD230C" w:rsidP="00FD230C">
      <w:pPr>
        <w:tabs>
          <w:tab w:val="left" w:pos="567"/>
          <w:tab w:val="left" w:pos="1134"/>
          <w:tab w:val="left" w:pos="1701"/>
        </w:tabs>
        <w:spacing w:after="0" w:line="240" w:lineRule="auto"/>
        <w:ind w:left="1695" w:hanging="1695"/>
        <w:jc w:val="both"/>
        <w:rPr>
          <w:rFonts w:ascii="Lato" w:hAnsi="Lato" w:cs="Arial"/>
        </w:rPr>
      </w:pPr>
    </w:p>
    <w:p w14:paraId="5C3E2B42" w14:textId="77777777" w:rsidR="004F66FA" w:rsidRPr="009A5A9C" w:rsidRDefault="00FD230C" w:rsidP="00FD230C">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r>
      <w:r w:rsidR="004C7306" w:rsidRPr="009A5A9C">
        <w:rPr>
          <w:rFonts w:ascii="Lato" w:hAnsi="Lato" w:cs="Arial"/>
        </w:rPr>
        <w:t>6</w:t>
      </w:r>
      <w:r w:rsidRPr="009A5A9C">
        <w:rPr>
          <w:rFonts w:ascii="Lato" w:hAnsi="Lato" w:cs="Arial"/>
        </w:rPr>
        <w:t>.2.2</w:t>
      </w:r>
      <w:r w:rsidRPr="009A5A9C">
        <w:rPr>
          <w:rFonts w:ascii="Lato" w:hAnsi="Lato" w:cs="Arial"/>
        </w:rPr>
        <w:tab/>
        <w:t xml:space="preserve">The Committee NOTED that current systems and procedures within the College were adequate to collect and record data in respect of the FES and fee waiver returns. </w:t>
      </w:r>
      <w:r w:rsidR="00A32C4A" w:rsidRPr="009A5A9C">
        <w:rPr>
          <w:rFonts w:ascii="Lato" w:hAnsi="Lato" w:cs="Arial"/>
        </w:rPr>
        <w:t xml:space="preserve">The Director of Finance </w:t>
      </w:r>
      <w:r w:rsidR="009C5A6D" w:rsidRPr="009A5A9C">
        <w:rPr>
          <w:rFonts w:ascii="Lato" w:hAnsi="Lato" w:cs="Arial"/>
        </w:rPr>
        <w:t xml:space="preserve">&amp; Infrastructure advised the Committee that the College had achieved 98.6% of its 2023/24 credits </w:t>
      </w:r>
      <w:r w:rsidR="00B608E9" w:rsidRPr="009A5A9C">
        <w:rPr>
          <w:rFonts w:ascii="Lato" w:hAnsi="Lato" w:cs="Arial"/>
        </w:rPr>
        <w:t xml:space="preserve">target, as </w:t>
      </w:r>
      <w:r w:rsidR="0094298D" w:rsidRPr="009A5A9C">
        <w:rPr>
          <w:rFonts w:ascii="Lato" w:hAnsi="Lato" w:cs="Arial"/>
        </w:rPr>
        <w:t xml:space="preserve">outlined </w:t>
      </w:r>
      <w:r w:rsidR="009D0BFC" w:rsidRPr="009A5A9C">
        <w:rPr>
          <w:rFonts w:ascii="Lato" w:hAnsi="Lato" w:cs="Arial"/>
        </w:rPr>
        <w:t>with</w:t>
      </w:r>
      <w:r w:rsidR="0094298D" w:rsidRPr="009A5A9C">
        <w:rPr>
          <w:rFonts w:ascii="Lato" w:hAnsi="Lato" w:cs="Arial"/>
        </w:rPr>
        <w:t xml:space="preserve">in </w:t>
      </w:r>
      <w:r w:rsidR="009E08B3">
        <w:rPr>
          <w:rFonts w:ascii="Lato" w:hAnsi="Lato" w:cs="Arial"/>
        </w:rPr>
        <w:t>the</w:t>
      </w:r>
      <w:r w:rsidR="0094298D" w:rsidRPr="009A5A9C">
        <w:rPr>
          <w:rFonts w:ascii="Lato" w:hAnsi="Lato" w:cs="Arial"/>
        </w:rPr>
        <w:t xml:space="preserve"> accompany</w:t>
      </w:r>
      <w:r w:rsidR="009E08B3">
        <w:rPr>
          <w:rFonts w:ascii="Lato" w:hAnsi="Lato" w:cs="Arial"/>
        </w:rPr>
        <w:t>ing</w:t>
      </w:r>
      <w:r w:rsidR="0094298D" w:rsidRPr="009A5A9C">
        <w:rPr>
          <w:rFonts w:ascii="Lato" w:hAnsi="Lato" w:cs="Arial"/>
        </w:rPr>
        <w:t xml:space="preserve"> certificate signed by the Principal and submitted to the SFC,</w:t>
      </w:r>
      <w:r w:rsidR="00B608E9" w:rsidRPr="009A5A9C">
        <w:rPr>
          <w:rFonts w:ascii="Lato" w:hAnsi="Lato" w:cs="Arial"/>
        </w:rPr>
        <w:t xml:space="preserve"> and had therefore avoided any risk of financial clawback</w:t>
      </w:r>
      <w:r w:rsidR="0094298D" w:rsidRPr="009A5A9C">
        <w:rPr>
          <w:rFonts w:ascii="Lato" w:hAnsi="Lato" w:cs="Arial"/>
        </w:rPr>
        <w:t xml:space="preserve"> f</w:t>
      </w:r>
      <w:r w:rsidR="00CE250B" w:rsidRPr="009A5A9C">
        <w:rPr>
          <w:rFonts w:ascii="Lato" w:hAnsi="Lato" w:cs="Arial"/>
        </w:rPr>
        <w:t xml:space="preserve">rom the Funding Council. </w:t>
      </w:r>
    </w:p>
    <w:p w14:paraId="580E77B7" w14:textId="77777777" w:rsidR="004F66FA" w:rsidRPr="009A5A9C" w:rsidRDefault="004F66FA" w:rsidP="00FD230C">
      <w:pPr>
        <w:tabs>
          <w:tab w:val="left" w:pos="567"/>
          <w:tab w:val="left" w:pos="1134"/>
          <w:tab w:val="left" w:pos="1701"/>
        </w:tabs>
        <w:spacing w:after="0" w:line="240" w:lineRule="auto"/>
        <w:ind w:left="1695" w:hanging="1695"/>
        <w:jc w:val="both"/>
        <w:rPr>
          <w:rFonts w:ascii="Lato" w:hAnsi="Lato" w:cs="Arial"/>
        </w:rPr>
      </w:pPr>
    </w:p>
    <w:p w14:paraId="3E138F8E" w14:textId="77777777" w:rsidR="004F66FA" w:rsidRPr="009A5A9C" w:rsidRDefault="004F66FA" w:rsidP="00FD230C">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r>
      <w:r w:rsidR="004C7306" w:rsidRPr="009A5A9C">
        <w:rPr>
          <w:rFonts w:ascii="Lato" w:hAnsi="Lato" w:cs="Arial"/>
        </w:rPr>
        <w:t>6</w:t>
      </w:r>
      <w:r w:rsidRPr="009A5A9C">
        <w:rPr>
          <w:rFonts w:ascii="Lato" w:hAnsi="Lato" w:cs="Arial"/>
        </w:rPr>
        <w:t>.2.3</w:t>
      </w:r>
      <w:r w:rsidRPr="009A5A9C">
        <w:rPr>
          <w:rFonts w:ascii="Lato" w:hAnsi="Lato" w:cs="Arial"/>
        </w:rPr>
        <w:tab/>
        <w:t xml:space="preserve">The Committee </w:t>
      </w:r>
      <w:r w:rsidR="009D0BFC" w:rsidRPr="009A5A9C">
        <w:rPr>
          <w:rFonts w:ascii="Lato" w:hAnsi="Lato" w:cs="Arial"/>
        </w:rPr>
        <w:t xml:space="preserve">DISCUSSED </w:t>
      </w:r>
      <w:r w:rsidR="00CF1C6B" w:rsidRPr="009A5A9C">
        <w:rPr>
          <w:rFonts w:ascii="Lato" w:hAnsi="Lato" w:cs="Arial"/>
        </w:rPr>
        <w:t xml:space="preserve">the presentation of the </w:t>
      </w:r>
      <w:r w:rsidR="003C63AE" w:rsidRPr="009A5A9C">
        <w:rPr>
          <w:rFonts w:ascii="Lato" w:hAnsi="Lato" w:cs="Arial"/>
        </w:rPr>
        <w:t>AAB Audit LLP</w:t>
      </w:r>
      <w:r w:rsidR="00CF1C6B" w:rsidRPr="009A5A9C">
        <w:rPr>
          <w:rFonts w:ascii="Lato" w:hAnsi="Lato" w:cs="Arial"/>
        </w:rPr>
        <w:t xml:space="preserve"> </w:t>
      </w:r>
      <w:r w:rsidR="00BA1DE3" w:rsidRPr="009A5A9C">
        <w:rPr>
          <w:rFonts w:ascii="Lato" w:hAnsi="Lato" w:cs="Arial"/>
        </w:rPr>
        <w:t>report,</w:t>
      </w:r>
      <w:r w:rsidR="00CF1C6B" w:rsidRPr="009A5A9C">
        <w:rPr>
          <w:rFonts w:ascii="Lato" w:hAnsi="Lato" w:cs="Arial"/>
        </w:rPr>
        <w:t xml:space="preserve"> and the technical termino</w:t>
      </w:r>
      <w:r w:rsidR="00431E60" w:rsidRPr="009A5A9C">
        <w:rPr>
          <w:rFonts w:ascii="Lato" w:hAnsi="Lato" w:cs="Arial"/>
        </w:rPr>
        <w:t>logy</w:t>
      </w:r>
      <w:r w:rsidR="00963EE8" w:rsidRPr="009A5A9C">
        <w:rPr>
          <w:rFonts w:ascii="Lato" w:hAnsi="Lato" w:cs="Arial"/>
        </w:rPr>
        <w:t xml:space="preserve"> used</w:t>
      </w:r>
      <w:r w:rsidR="00431E60" w:rsidRPr="009A5A9C">
        <w:rPr>
          <w:rFonts w:ascii="Lato" w:hAnsi="Lato" w:cs="Arial"/>
        </w:rPr>
        <w:t xml:space="preserve">. </w:t>
      </w:r>
      <w:r w:rsidR="00F91062" w:rsidRPr="009A5A9C">
        <w:rPr>
          <w:rFonts w:ascii="Lato" w:hAnsi="Lato" w:cs="Arial"/>
        </w:rPr>
        <w:t xml:space="preserve">The Committee AGREED that the Director of Finance &amp; Infrastructure </w:t>
      </w:r>
      <w:r w:rsidR="004E41DC" w:rsidRPr="009A5A9C">
        <w:rPr>
          <w:rFonts w:ascii="Lato" w:hAnsi="Lato" w:cs="Arial"/>
        </w:rPr>
        <w:t>should</w:t>
      </w:r>
      <w:r w:rsidR="00A201B1" w:rsidRPr="009A5A9C">
        <w:rPr>
          <w:rFonts w:ascii="Lato" w:hAnsi="Lato" w:cs="Arial"/>
        </w:rPr>
        <w:t xml:space="preserve"> work with </w:t>
      </w:r>
      <w:r w:rsidR="003C63AE" w:rsidRPr="009A5A9C">
        <w:rPr>
          <w:rFonts w:ascii="Lato" w:hAnsi="Lato" w:cs="Arial"/>
        </w:rPr>
        <w:t>AAB Audit LLP</w:t>
      </w:r>
      <w:r w:rsidR="00A201B1" w:rsidRPr="009A5A9C">
        <w:rPr>
          <w:rFonts w:ascii="Lato" w:hAnsi="Lato" w:cs="Arial"/>
        </w:rPr>
        <w:t xml:space="preserve"> to develop their reporting to include</w:t>
      </w:r>
      <w:r w:rsidR="00757866">
        <w:rPr>
          <w:rFonts w:ascii="Lato" w:hAnsi="Lato" w:cs="Arial"/>
        </w:rPr>
        <w:t xml:space="preserve"> </w:t>
      </w:r>
      <w:r w:rsidR="00A201B1" w:rsidRPr="009A5A9C">
        <w:rPr>
          <w:rFonts w:ascii="Lato" w:hAnsi="Lato" w:cs="Arial"/>
        </w:rPr>
        <w:t>further</w:t>
      </w:r>
      <w:r w:rsidR="00757866">
        <w:rPr>
          <w:rFonts w:ascii="Lato" w:hAnsi="Lato" w:cs="Arial"/>
        </w:rPr>
        <w:t xml:space="preserve"> </w:t>
      </w:r>
      <w:r w:rsidR="00BA1DE3" w:rsidRPr="009A5A9C">
        <w:rPr>
          <w:rFonts w:ascii="Lato" w:hAnsi="Lato" w:cs="Arial"/>
        </w:rPr>
        <w:t>analy</w:t>
      </w:r>
      <w:r w:rsidR="005F6C5E">
        <w:rPr>
          <w:rFonts w:ascii="Lato" w:hAnsi="Lato" w:cs="Arial"/>
        </w:rPr>
        <w:t>tica</w:t>
      </w:r>
      <w:r w:rsidR="00742E47">
        <w:rPr>
          <w:rFonts w:ascii="Lato" w:hAnsi="Lato" w:cs="Arial"/>
        </w:rPr>
        <w:t>l interpretation</w:t>
      </w:r>
      <w:r w:rsidR="00BA1DE3" w:rsidRPr="009A5A9C">
        <w:rPr>
          <w:rFonts w:ascii="Lato" w:hAnsi="Lato" w:cs="Arial"/>
        </w:rPr>
        <w:t xml:space="preserve"> of the data provided</w:t>
      </w:r>
      <w:r w:rsidR="00022A99">
        <w:rPr>
          <w:rFonts w:ascii="Lato" w:hAnsi="Lato" w:cs="Arial"/>
        </w:rPr>
        <w:t xml:space="preserve"> in the reports</w:t>
      </w:r>
      <w:r w:rsidR="00BA1DE3" w:rsidRPr="009A5A9C">
        <w:rPr>
          <w:rFonts w:ascii="Lato" w:hAnsi="Lato" w:cs="Arial"/>
        </w:rPr>
        <w:t xml:space="preserve">. </w:t>
      </w:r>
    </w:p>
    <w:p w14:paraId="0F771FE4" w14:textId="77777777" w:rsidR="00FD230C" w:rsidRPr="009A5A9C" w:rsidRDefault="00FD230C" w:rsidP="001C564B">
      <w:pPr>
        <w:tabs>
          <w:tab w:val="left" w:pos="567"/>
          <w:tab w:val="left" w:pos="1134"/>
          <w:tab w:val="left" w:pos="1701"/>
        </w:tabs>
        <w:spacing w:after="0" w:line="240" w:lineRule="auto"/>
        <w:jc w:val="both"/>
        <w:rPr>
          <w:rFonts w:ascii="Lato" w:hAnsi="Lato" w:cs="Arial"/>
        </w:rPr>
      </w:pPr>
      <w:r w:rsidRPr="009A5A9C">
        <w:rPr>
          <w:rFonts w:ascii="Lato" w:hAnsi="Lato" w:cs="Arial"/>
        </w:rPr>
        <w:t xml:space="preserve"> </w:t>
      </w:r>
    </w:p>
    <w:p w14:paraId="680F377B" w14:textId="77777777" w:rsidR="00FD230C" w:rsidRPr="009A5A9C" w:rsidRDefault="00FD230C" w:rsidP="00FD230C">
      <w:pPr>
        <w:tabs>
          <w:tab w:val="left" w:pos="567"/>
          <w:tab w:val="left" w:pos="1134"/>
          <w:tab w:val="left" w:pos="1701"/>
        </w:tabs>
        <w:spacing w:after="0" w:line="240" w:lineRule="auto"/>
        <w:ind w:left="1134" w:hanging="1134"/>
        <w:jc w:val="both"/>
        <w:rPr>
          <w:rFonts w:ascii="Lato" w:hAnsi="Lato" w:cs="Arial"/>
        </w:rPr>
      </w:pPr>
      <w:r w:rsidRPr="009A5A9C">
        <w:rPr>
          <w:rFonts w:ascii="Lato" w:hAnsi="Lato" w:cs="Arial"/>
        </w:rPr>
        <w:tab/>
      </w:r>
      <w:r w:rsidR="004C7306" w:rsidRPr="009A5A9C">
        <w:rPr>
          <w:rFonts w:ascii="Lato" w:hAnsi="Lato" w:cs="Arial"/>
        </w:rPr>
        <w:t>6</w:t>
      </w:r>
      <w:r w:rsidRPr="009A5A9C">
        <w:rPr>
          <w:rFonts w:ascii="Lato" w:hAnsi="Lato" w:cs="Arial"/>
        </w:rPr>
        <w:t>.3</w:t>
      </w:r>
      <w:r w:rsidRPr="009A5A9C">
        <w:rPr>
          <w:rFonts w:ascii="Lato" w:hAnsi="Lato" w:cs="Arial"/>
        </w:rPr>
        <w:tab/>
        <w:t>STUDENT SUPPORT FUND</w:t>
      </w:r>
      <w:r w:rsidR="009D77CE" w:rsidRPr="009A5A9C">
        <w:rPr>
          <w:rFonts w:ascii="Lato" w:hAnsi="Lato" w:cs="Arial"/>
        </w:rPr>
        <w:t xml:space="preserve"> AND EDUCATION MAINTENANCE ALLOWANCE</w:t>
      </w:r>
      <w:r w:rsidRPr="009A5A9C">
        <w:rPr>
          <w:rFonts w:ascii="Lato" w:hAnsi="Lato" w:cs="Arial"/>
        </w:rPr>
        <w:t xml:space="preserve"> AUDIT</w:t>
      </w:r>
      <w:r w:rsidR="009D77CE" w:rsidRPr="009A5A9C">
        <w:rPr>
          <w:rFonts w:ascii="Lato" w:hAnsi="Lato" w:cs="Arial"/>
        </w:rPr>
        <w:t>S</w:t>
      </w:r>
      <w:r w:rsidR="00CB3423" w:rsidRPr="009A5A9C">
        <w:rPr>
          <w:rFonts w:ascii="Lato" w:hAnsi="Lato" w:cs="Arial"/>
        </w:rPr>
        <w:t xml:space="preserve"> 2022/23</w:t>
      </w:r>
    </w:p>
    <w:p w14:paraId="2AD058BB" w14:textId="77777777" w:rsidR="00FD230C" w:rsidRPr="009A5A9C" w:rsidRDefault="00FD230C" w:rsidP="00FD230C">
      <w:pPr>
        <w:tabs>
          <w:tab w:val="left" w:pos="567"/>
          <w:tab w:val="left" w:pos="1134"/>
          <w:tab w:val="left" w:pos="1701"/>
        </w:tabs>
        <w:spacing w:after="0" w:line="240" w:lineRule="auto"/>
        <w:ind w:left="1134" w:hanging="1134"/>
        <w:jc w:val="both"/>
        <w:rPr>
          <w:rFonts w:ascii="Lato" w:hAnsi="Lato" w:cs="Arial"/>
        </w:rPr>
      </w:pPr>
    </w:p>
    <w:p w14:paraId="15E8B8C1" w14:textId="77777777" w:rsidR="00FD230C" w:rsidRPr="009A5A9C" w:rsidRDefault="00FD230C" w:rsidP="00FD230C">
      <w:pPr>
        <w:tabs>
          <w:tab w:val="left" w:pos="567"/>
          <w:tab w:val="left" w:pos="1134"/>
          <w:tab w:val="left" w:pos="1701"/>
        </w:tabs>
        <w:spacing w:after="0" w:line="240" w:lineRule="auto"/>
        <w:ind w:left="1755" w:hanging="1755"/>
        <w:jc w:val="both"/>
        <w:rPr>
          <w:rFonts w:ascii="Lato" w:hAnsi="Lato" w:cs="Arial"/>
        </w:rPr>
      </w:pPr>
      <w:r w:rsidRPr="009A5A9C">
        <w:rPr>
          <w:rFonts w:ascii="Lato" w:hAnsi="Lato" w:cs="Arial"/>
        </w:rPr>
        <w:tab/>
      </w:r>
      <w:r w:rsidRPr="009A5A9C">
        <w:rPr>
          <w:rFonts w:ascii="Lato" w:hAnsi="Lato" w:cs="Arial"/>
        </w:rPr>
        <w:tab/>
      </w:r>
      <w:r w:rsidR="004C7306" w:rsidRPr="009A5A9C">
        <w:rPr>
          <w:rFonts w:ascii="Lato" w:hAnsi="Lato" w:cs="Arial"/>
        </w:rPr>
        <w:t>6</w:t>
      </w:r>
      <w:r w:rsidRPr="009A5A9C">
        <w:rPr>
          <w:rFonts w:ascii="Lato" w:hAnsi="Lato" w:cs="Arial"/>
        </w:rPr>
        <w:t>.3.1</w:t>
      </w:r>
      <w:r w:rsidRPr="009A5A9C">
        <w:rPr>
          <w:rFonts w:ascii="Lato" w:hAnsi="Lato" w:cs="Arial"/>
        </w:rPr>
        <w:tab/>
        <w:t xml:space="preserve"> The Committee NOTED that </w:t>
      </w:r>
      <w:r w:rsidR="003C63AE" w:rsidRPr="009A5A9C">
        <w:rPr>
          <w:rFonts w:ascii="Lato" w:hAnsi="Lato" w:cs="Arial"/>
        </w:rPr>
        <w:t xml:space="preserve">AAB Audit LLP </w:t>
      </w:r>
      <w:r w:rsidR="00B76979" w:rsidRPr="009A5A9C">
        <w:rPr>
          <w:rFonts w:ascii="Lato" w:hAnsi="Lato" w:cs="Arial"/>
        </w:rPr>
        <w:t xml:space="preserve">had </w:t>
      </w:r>
      <w:r w:rsidRPr="009A5A9C">
        <w:rPr>
          <w:rFonts w:ascii="Lato" w:hAnsi="Lato" w:cs="Arial"/>
        </w:rPr>
        <w:t>conducted a Student Support Fund</w:t>
      </w:r>
      <w:r w:rsidR="009D77CE" w:rsidRPr="009A5A9C">
        <w:rPr>
          <w:rFonts w:ascii="Lato" w:hAnsi="Lato" w:cs="Arial"/>
        </w:rPr>
        <w:t xml:space="preserve"> (SSF) and Education Maintenance Allowance (EMA)</w:t>
      </w:r>
      <w:r w:rsidRPr="009A5A9C">
        <w:rPr>
          <w:rFonts w:ascii="Lato" w:hAnsi="Lato" w:cs="Arial"/>
        </w:rPr>
        <w:t xml:space="preserve"> Audit for the academic year </w:t>
      </w:r>
      <w:r w:rsidR="009B0DAC" w:rsidRPr="009A5A9C">
        <w:rPr>
          <w:rFonts w:ascii="Lato" w:hAnsi="Lato" w:cs="Arial"/>
        </w:rPr>
        <w:t>2023/24</w:t>
      </w:r>
      <w:r w:rsidRPr="009A5A9C">
        <w:rPr>
          <w:rFonts w:ascii="Lato" w:hAnsi="Lato" w:cs="Arial"/>
        </w:rPr>
        <w:t>,</w:t>
      </w:r>
      <w:r w:rsidR="00F03FD9" w:rsidRPr="009A5A9C">
        <w:rPr>
          <w:rFonts w:ascii="Lato" w:hAnsi="Lato" w:cs="Arial"/>
        </w:rPr>
        <w:t xml:space="preserve"> </w:t>
      </w:r>
      <w:r w:rsidRPr="009A5A9C">
        <w:rPr>
          <w:rFonts w:ascii="Lato" w:hAnsi="Lato" w:cs="Arial"/>
        </w:rPr>
        <w:t xml:space="preserve">in accordance with the requirements set out in SFC’s </w:t>
      </w:r>
      <w:r w:rsidR="009D77CE" w:rsidRPr="009A5A9C">
        <w:rPr>
          <w:rFonts w:ascii="Lato" w:hAnsi="Lato" w:cs="Arial"/>
        </w:rPr>
        <w:t>a</w:t>
      </w:r>
      <w:r w:rsidRPr="009A5A9C">
        <w:rPr>
          <w:rFonts w:ascii="Lato" w:hAnsi="Lato" w:cs="Arial"/>
        </w:rPr>
        <w:t xml:space="preserve">udit </w:t>
      </w:r>
      <w:r w:rsidR="009D77CE" w:rsidRPr="009A5A9C">
        <w:rPr>
          <w:rFonts w:ascii="Lato" w:hAnsi="Lato" w:cs="Arial"/>
        </w:rPr>
        <w:t>g</w:t>
      </w:r>
      <w:r w:rsidRPr="009A5A9C">
        <w:rPr>
          <w:rFonts w:ascii="Lato" w:hAnsi="Lato" w:cs="Arial"/>
        </w:rPr>
        <w:t>uidance</w:t>
      </w:r>
      <w:r w:rsidR="009D77CE" w:rsidRPr="009A5A9C">
        <w:rPr>
          <w:rFonts w:ascii="Lato" w:hAnsi="Lato" w:cs="Arial"/>
        </w:rPr>
        <w:t>.</w:t>
      </w:r>
    </w:p>
    <w:p w14:paraId="1C048E25" w14:textId="77777777" w:rsidR="00FD230C" w:rsidRPr="009A5A9C" w:rsidRDefault="00FD230C" w:rsidP="00FD230C">
      <w:pPr>
        <w:tabs>
          <w:tab w:val="left" w:pos="567"/>
          <w:tab w:val="left" w:pos="1134"/>
          <w:tab w:val="left" w:pos="1701"/>
        </w:tabs>
        <w:spacing w:after="0" w:line="240" w:lineRule="auto"/>
        <w:ind w:left="1695" w:hanging="1695"/>
        <w:jc w:val="both"/>
        <w:rPr>
          <w:rFonts w:ascii="Lato" w:hAnsi="Lato" w:cs="Arial"/>
        </w:rPr>
      </w:pPr>
    </w:p>
    <w:p w14:paraId="75CDE699" w14:textId="77777777" w:rsidR="00FD230C" w:rsidRPr="009A5A9C" w:rsidRDefault="00FD230C" w:rsidP="00FD230C">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r>
      <w:r w:rsidR="004C7306" w:rsidRPr="009A5A9C">
        <w:rPr>
          <w:rFonts w:ascii="Lato" w:hAnsi="Lato" w:cs="Arial"/>
        </w:rPr>
        <w:t>6</w:t>
      </w:r>
      <w:r w:rsidRPr="009A5A9C">
        <w:rPr>
          <w:rFonts w:ascii="Lato" w:hAnsi="Lato" w:cs="Arial"/>
        </w:rPr>
        <w:t>.3.2</w:t>
      </w:r>
      <w:r w:rsidRPr="009A5A9C">
        <w:rPr>
          <w:rFonts w:ascii="Lato" w:hAnsi="Lato" w:cs="Arial"/>
        </w:rPr>
        <w:tab/>
        <w:t>The Committee NOTED that systems and procedures within the College were adequate to promote the accurate collection and recording of data in respect of</w:t>
      </w:r>
      <w:r w:rsidR="00CB6DFA">
        <w:rPr>
          <w:rFonts w:ascii="Lato" w:hAnsi="Lato" w:cs="Arial"/>
        </w:rPr>
        <w:t xml:space="preserve"> both</w:t>
      </w:r>
      <w:r w:rsidRPr="009A5A9C">
        <w:rPr>
          <w:rFonts w:ascii="Lato" w:hAnsi="Lato" w:cs="Arial"/>
        </w:rPr>
        <w:t xml:space="preserve"> the aggregated </w:t>
      </w:r>
      <w:r w:rsidR="00947CBC">
        <w:rPr>
          <w:rFonts w:ascii="Lato" w:hAnsi="Lato" w:cs="Arial"/>
        </w:rPr>
        <w:t>SSF</w:t>
      </w:r>
      <w:r w:rsidRPr="009A5A9C">
        <w:rPr>
          <w:rFonts w:ascii="Lato" w:hAnsi="Lato" w:cs="Arial"/>
        </w:rPr>
        <w:t xml:space="preserve"> </w:t>
      </w:r>
      <w:r w:rsidR="00947CBC">
        <w:rPr>
          <w:rFonts w:ascii="Lato" w:hAnsi="Lato" w:cs="Arial"/>
        </w:rPr>
        <w:t>and</w:t>
      </w:r>
      <w:r w:rsidR="008A0A0D">
        <w:rPr>
          <w:rFonts w:ascii="Lato" w:hAnsi="Lato" w:cs="Arial"/>
        </w:rPr>
        <w:t xml:space="preserve"> </w:t>
      </w:r>
      <w:r w:rsidR="00CB6DFA" w:rsidRPr="009A5A9C">
        <w:rPr>
          <w:rFonts w:ascii="Lato" w:hAnsi="Lato" w:cs="Arial"/>
        </w:rPr>
        <w:t xml:space="preserve">EMA </w:t>
      </w:r>
      <w:r w:rsidR="008A0A0D">
        <w:rPr>
          <w:rFonts w:ascii="Lato" w:hAnsi="Lato" w:cs="Arial"/>
        </w:rPr>
        <w:t>R</w:t>
      </w:r>
      <w:r w:rsidR="008A0A0D" w:rsidRPr="009A5A9C">
        <w:rPr>
          <w:rFonts w:ascii="Lato" w:hAnsi="Lato" w:cs="Arial"/>
        </w:rPr>
        <w:t>eturn</w:t>
      </w:r>
      <w:r w:rsidR="008A0A0D">
        <w:rPr>
          <w:rFonts w:ascii="Lato" w:hAnsi="Lato" w:cs="Arial"/>
        </w:rPr>
        <w:t>s</w:t>
      </w:r>
      <w:r w:rsidR="00947CBC">
        <w:rPr>
          <w:rFonts w:ascii="Lato" w:hAnsi="Lato" w:cs="Arial"/>
        </w:rPr>
        <w:t>.</w:t>
      </w:r>
    </w:p>
    <w:p w14:paraId="77146E85" w14:textId="77777777" w:rsidR="00B76979" w:rsidRPr="009A5A9C" w:rsidRDefault="00B76979" w:rsidP="00FD230C">
      <w:pPr>
        <w:tabs>
          <w:tab w:val="left" w:pos="567"/>
          <w:tab w:val="left" w:pos="1134"/>
          <w:tab w:val="left" w:pos="1701"/>
        </w:tabs>
        <w:spacing w:after="0" w:line="240" w:lineRule="auto"/>
        <w:ind w:left="1695" w:hanging="1695"/>
        <w:jc w:val="both"/>
        <w:rPr>
          <w:rFonts w:ascii="Lato" w:hAnsi="Lato" w:cs="Arial"/>
        </w:rPr>
      </w:pPr>
    </w:p>
    <w:p w14:paraId="65E0D6BB" w14:textId="77777777" w:rsidR="009D77CE" w:rsidRPr="009A5A9C" w:rsidRDefault="00B76979" w:rsidP="00CB3423">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009D77CE" w:rsidRPr="009A5A9C">
        <w:rPr>
          <w:rFonts w:ascii="Lato" w:hAnsi="Lato" w:cs="Arial"/>
        </w:rPr>
        <w:tab/>
      </w:r>
      <w:r w:rsidR="004C7306" w:rsidRPr="009A5A9C">
        <w:rPr>
          <w:rFonts w:ascii="Lato" w:hAnsi="Lato" w:cs="Arial"/>
        </w:rPr>
        <w:t>6</w:t>
      </w:r>
      <w:r w:rsidR="009D77CE" w:rsidRPr="009A5A9C">
        <w:rPr>
          <w:rFonts w:ascii="Lato" w:hAnsi="Lato" w:cs="Arial"/>
        </w:rPr>
        <w:t>.3.</w:t>
      </w:r>
      <w:r w:rsidR="00947CBC">
        <w:rPr>
          <w:rFonts w:ascii="Lato" w:hAnsi="Lato" w:cs="Arial"/>
        </w:rPr>
        <w:t>3</w:t>
      </w:r>
      <w:r w:rsidR="009D77CE" w:rsidRPr="009A5A9C">
        <w:rPr>
          <w:rFonts w:ascii="Lato" w:hAnsi="Lato" w:cs="Arial"/>
        </w:rPr>
        <w:tab/>
        <w:t xml:space="preserve">The Committee DISCUSSED the FES, SSF and EMA Returns and AGREED that the Director of Finance &amp; Infrastructure </w:t>
      </w:r>
      <w:r w:rsidR="00CB3423" w:rsidRPr="009A5A9C">
        <w:rPr>
          <w:rFonts w:ascii="Lato" w:hAnsi="Lato" w:cs="Arial"/>
        </w:rPr>
        <w:t xml:space="preserve">and </w:t>
      </w:r>
      <w:r w:rsidR="003C63AE" w:rsidRPr="009A5A9C">
        <w:rPr>
          <w:rFonts w:ascii="Lato" w:hAnsi="Lato" w:cs="Arial"/>
        </w:rPr>
        <w:t>AAB</w:t>
      </w:r>
      <w:r w:rsidR="009D77CE" w:rsidRPr="009A5A9C">
        <w:rPr>
          <w:rFonts w:ascii="Lato" w:hAnsi="Lato" w:cs="Arial"/>
        </w:rPr>
        <w:t xml:space="preserve"> Audit LLP </w:t>
      </w:r>
      <w:r w:rsidR="00CB3423" w:rsidRPr="009A5A9C">
        <w:rPr>
          <w:rFonts w:ascii="Lato" w:hAnsi="Lato" w:cs="Arial"/>
        </w:rPr>
        <w:t xml:space="preserve">should consider the </w:t>
      </w:r>
      <w:r w:rsidR="003625D7" w:rsidRPr="009A5A9C">
        <w:rPr>
          <w:rFonts w:ascii="Lato" w:hAnsi="Lato" w:cs="Arial"/>
        </w:rPr>
        <w:t>narrative</w:t>
      </w:r>
      <w:r w:rsidR="00CB3423" w:rsidRPr="009A5A9C">
        <w:rPr>
          <w:rFonts w:ascii="Lato" w:hAnsi="Lato" w:cs="Arial"/>
        </w:rPr>
        <w:t xml:space="preserve"> </w:t>
      </w:r>
      <w:r w:rsidR="005E4506" w:rsidRPr="009A5A9C">
        <w:rPr>
          <w:rFonts w:ascii="Lato" w:hAnsi="Lato" w:cs="Arial"/>
        </w:rPr>
        <w:t>provided w</w:t>
      </w:r>
      <w:r w:rsidR="005A1516" w:rsidRPr="009A5A9C">
        <w:rPr>
          <w:rFonts w:ascii="Lato" w:hAnsi="Lato" w:cs="Arial"/>
        </w:rPr>
        <w:t>ith</w:t>
      </w:r>
      <w:r w:rsidR="00022A99">
        <w:rPr>
          <w:rFonts w:ascii="Lato" w:hAnsi="Lato" w:cs="Arial"/>
        </w:rPr>
        <w:t>in</w:t>
      </w:r>
      <w:r w:rsidR="005A1516" w:rsidRPr="009A5A9C">
        <w:rPr>
          <w:rFonts w:ascii="Lato" w:hAnsi="Lato" w:cs="Arial"/>
        </w:rPr>
        <w:t xml:space="preserve"> future reports</w:t>
      </w:r>
      <w:r w:rsidR="003625D7" w:rsidRPr="009A5A9C">
        <w:rPr>
          <w:rFonts w:ascii="Lato" w:hAnsi="Lato" w:cs="Arial"/>
        </w:rPr>
        <w:t xml:space="preserve"> to ensure that </w:t>
      </w:r>
      <w:r w:rsidR="00EE3F33" w:rsidRPr="009A5A9C">
        <w:rPr>
          <w:rFonts w:ascii="Lato" w:hAnsi="Lato" w:cs="Arial"/>
        </w:rPr>
        <w:t>constructive feedback</w:t>
      </w:r>
      <w:r w:rsidR="00545FCA">
        <w:rPr>
          <w:rFonts w:ascii="Lato" w:hAnsi="Lato" w:cs="Arial"/>
        </w:rPr>
        <w:t xml:space="preserve">, including </w:t>
      </w:r>
      <w:r w:rsidR="005E4506" w:rsidRPr="009A5A9C">
        <w:rPr>
          <w:rFonts w:ascii="Lato" w:hAnsi="Lato" w:cs="Arial"/>
        </w:rPr>
        <w:t>potential areas for improvement</w:t>
      </w:r>
      <w:r w:rsidR="00545FCA">
        <w:rPr>
          <w:rFonts w:ascii="Lato" w:hAnsi="Lato" w:cs="Arial"/>
        </w:rPr>
        <w:t>, were</w:t>
      </w:r>
      <w:r w:rsidR="005A1516" w:rsidRPr="009A5A9C">
        <w:rPr>
          <w:rFonts w:ascii="Lato" w:hAnsi="Lato" w:cs="Arial"/>
        </w:rPr>
        <w:t xml:space="preserve"> highlighted to </w:t>
      </w:r>
      <w:r w:rsidR="00545FCA">
        <w:rPr>
          <w:rFonts w:ascii="Lato" w:hAnsi="Lato" w:cs="Arial"/>
        </w:rPr>
        <w:t xml:space="preserve">both </w:t>
      </w:r>
      <w:r w:rsidR="005A1516" w:rsidRPr="009A5A9C">
        <w:rPr>
          <w:rFonts w:ascii="Lato" w:hAnsi="Lato" w:cs="Arial"/>
        </w:rPr>
        <w:t>the Senior Management Team</w:t>
      </w:r>
      <w:r w:rsidR="00545FCA">
        <w:rPr>
          <w:rFonts w:ascii="Lato" w:hAnsi="Lato" w:cs="Arial"/>
        </w:rPr>
        <w:t xml:space="preserve"> and the Audit &amp; Risk Assurance Committee. </w:t>
      </w:r>
    </w:p>
    <w:p w14:paraId="7D9AABDB" w14:textId="77777777" w:rsidR="00AC6879" w:rsidRPr="009A5A9C" w:rsidRDefault="007B2F89" w:rsidP="00FD230C">
      <w:pPr>
        <w:tabs>
          <w:tab w:val="left" w:pos="567"/>
          <w:tab w:val="left" w:pos="1134"/>
          <w:tab w:val="left" w:pos="1701"/>
        </w:tabs>
        <w:spacing w:after="0" w:line="240" w:lineRule="auto"/>
        <w:jc w:val="both"/>
        <w:rPr>
          <w:rFonts w:ascii="Lato" w:hAnsi="Lato" w:cs="Arial"/>
          <w:b/>
        </w:rPr>
      </w:pPr>
      <w:r w:rsidRPr="009A5A9C">
        <w:rPr>
          <w:rFonts w:ascii="Lato" w:hAnsi="Lato"/>
          <w:b/>
        </w:rPr>
        <w:br/>
      </w:r>
    </w:p>
    <w:p w14:paraId="31BFEE4A" w14:textId="77777777" w:rsidR="00FD230C" w:rsidRPr="009A5A9C" w:rsidRDefault="00FD230C" w:rsidP="00FD230C">
      <w:pPr>
        <w:tabs>
          <w:tab w:val="left" w:pos="567"/>
          <w:tab w:val="left" w:pos="1134"/>
          <w:tab w:val="left" w:pos="1701"/>
        </w:tabs>
        <w:spacing w:after="0" w:line="240" w:lineRule="auto"/>
        <w:jc w:val="both"/>
        <w:rPr>
          <w:rFonts w:ascii="Lato" w:hAnsi="Lato" w:cs="Arial"/>
          <w:b/>
        </w:rPr>
      </w:pPr>
      <w:r w:rsidRPr="009A5A9C">
        <w:rPr>
          <w:rFonts w:ascii="Lato" w:hAnsi="Lato" w:cs="Arial"/>
          <w:b/>
        </w:rPr>
        <w:t>7.</w:t>
      </w:r>
      <w:r w:rsidRPr="009A5A9C">
        <w:rPr>
          <w:rFonts w:ascii="Lato" w:hAnsi="Lato" w:cs="Arial"/>
          <w:b/>
        </w:rPr>
        <w:tab/>
        <w:t xml:space="preserve">ANNUAL REPORT AND FINANCIAL STATEMENTS </w:t>
      </w:r>
    </w:p>
    <w:p w14:paraId="2B255EEE" w14:textId="77777777" w:rsidR="00FD230C" w:rsidRPr="009A5A9C" w:rsidRDefault="00FD230C" w:rsidP="00FD230C">
      <w:pPr>
        <w:tabs>
          <w:tab w:val="left" w:pos="567"/>
          <w:tab w:val="left" w:pos="1134"/>
          <w:tab w:val="left" w:pos="1701"/>
        </w:tabs>
        <w:spacing w:after="0" w:line="240" w:lineRule="auto"/>
        <w:jc w:val="both"/>
        <w:rPr>
          <w:rFonts w:ascii="Lato" w:hAnsi="Lato" w:cs="Arial"/>
          <w:b/>
        </w:rPr>
      </w:pPr>
    </w:p>
    <w:p w14:paraId="53B7A654" w14:textId="77777777" w:rsidR="00FD230C" w:rsidRPr="009A5A9C" w:rsidRDefault="00FD230C" w:rsidP="00FD230C">
      <w:pPr>
        <w:tabs>
          <w:tab w:val="left" w:pos="567"/>
          <w:tab w:val="left" w:pos="1134"/>
          <w:tab w:val="left" w:pos="1701"/>
        </w:tabs>
        <w:spacing w:after="0" w:line="240" w:lineRule="auto"/>
        <w:ind w:left="1134" w:hanging="1134"/>
        <w:jc w:val="both"/>
        <w:rPr>
          <w:rFonts w:ascii="Lato" w:hAnsi="Lato" w:cs="Arial"/>
        </w:rPr>
      </w:pPr>
      <w:r w:rsidRPr="009A5A9C">
        <w:rPr>
          <w:rFonts w:ascii="Lato" w:hAnsi="Lato" w:cs="Arial"/>
        </w:rPr>
        <w:tab/>
        <w:t>7.1</w:t>
      </w:r>
      <w:r w:rsidRPr="009A5A9C">
        <w:rPr>
          <w:rFonts w:ascii="Lato" w:hAnsi="Lato" w:cs="Arial"/>
        </w:rPr>
        <w:tab/>
        <w:t>ANNUAL REPORT AND FINANCIAL STATEMENTS FOR THE PERIOD ENDED 31 JULY 202</w:t>
      </w:r>
      <w:r w:rsidR="007B2F89" w:rsidRPr="009A5A9C">
        <w:rPr>
          <w:rFonts w:ascii="Lato" w:hAnsi="Lato" w:cs="Arial"/>
        </w:rPr>
        <w:t>4</w:t>
      </w:r>
    </w:p>
    <w:p w14:paraId="4774C480" w14:textId="77777777" w:rsidR="00FD230C" w:rsidRPr="009A5A9C" w:rsidRDefault="00FD230C" w:rsidP="00FD230C">
      <w:pPr>
        <w:tabs>
          <w:tab w:val="left" w:pos="567"/>
          <w:tab w:val="left" w:pos="1134"/>
          <w:tab w:val="left" w:pos="1701"/>
        </w:tabs>
        <w:spacing w:after="0" w:line="240" w:lineRule="auto"/>
        <w:ind w:left="1695" w:hanging="1695"/>
        <w:jc w:val="both"/>
        <w:rPr>
          <w:rFonts w:ascii="Lato" w:hAnsi="Lato" w:cs="Arial"/>
        </w:rPr>
      </w:pPr>
    </w:p>
    <w:p w14:paraId="65A33020" w14:textId="77777777" w:rsidR="00A17340" w:rsidRDefault="00FD230C" w:rsidP="00A17340">
      <w:pPr>
        <w:tabs>
          <w:tab w:val="left" w:pos="567"/>
          <w:tab w:val="left" w:pos="1134"/>
          <w:tab w:val="left" w:pos="1701"/>
        </w:tabs>
        <w:spacing w:after="0" w:line="240" w:lineRule="auto"/>
        <w:ind w:left="1695" w:hanging="1695"/>
        <w:jc w:val="both"/>
        <w:rPr>
          <w:rFonts w:ascii="Lato" w:eastAsia="Calibri" w:hAnsi="Lato" w:cs="Arial"/>
        </w:rPr>
      </w:pPr>
      <w:r w:rsidRPr="009A5A9C">
        <w:rPr>
          <w:rFonts w:ascii="Lato" w:hAnsi="Lato" w:cs="Arial"/>
        </w:rPr>
        <w:tab/>
      </w:r>
      <w:r w:rsidRPr="009A5A9C">
        <w:rPr>
          <w:rFonts w:ascii="Lato" w:hAnsi="Lato" w:cs="Arial"/>
        </w:rPr>
        <w:tab/>
        <w:t>7.1.1</w:t>
      </w:r>
      <w:r w:rsidRPr="009A5A9C">
        <w:rPr>
          <w:rFonts w:ascii="Lato" w:hAnsi="Lato" w:cs="Arial"/>
        </w:rPr>
        <w:tab/>
        <w:t xml:space="preserve">The Committee NOTED </w:t>
      </w:r>
      <w:r w:rsidRPr="009A5A9C">
        <w:rPr>
          <w:rFonts w:ascii="Lato" w:eastAsia="Calibri" w:hAnsi="Lato" w:cs="Arial"/>
        </w:rPr>
        <w:t>a draft Annual Report and Financial Statements for the period ended 31 July 202</w:t>
      </w:r>
      <w:r w:rsidR="007B2F89" w:rsidRPr="009A5A9C">
        <w:rPr>
          <w:rFonts w:ascii="Lato" w:eastAsia="Calibri" w:hAnsi="Lato" w:cs="Arial"/>
        </w:rPr>
        <w:t>4</w:t>
      </w:r>
      <w:r w:rsidRPr="009A5A9C">
        <w:rPr>
          <w:rFonts w:ascii="Lato" w:eastAsia="Calibri" w:hAnsi="Lato" w:cs="Arial"/>
        </w:rPr>
        <w:t xml:space="preserve">. </w:t>
      </w:r>
      <w:r w:rsidR="00425F98">
        <w:rPr>
          <w:rFonts w:ascii="Lato" w:eastAsia="Calibri" w:hAnsi="Lato" w:cs="Arial"/>
        </w:rPr>
        <w:t xml:space="preserve">The Chair </w:t>
      </w:r>
      <w:r w:rsidR="00A17340">
        <w:rPr>
          <w:rFonts w:ascii="Lato" w:eastAsia="Calibri" w:hAnsi="Lato" w:cs="Arial"/>
        </w:rPr>
        <w:t xml:space="preserve">advised the Committee that due </w:t>
      </w:r>
      <w:r w:rsidR="00A17340" w:rsidRPr="00A17340">
        <w:rPr>
          <w:rFonts w:ascii="Lato" w:eastAsia="Calibri" w:hAnsi="Lato" w:cs="Arial"/>
        </w:rPr>
        <w:t xml:space="preserve">to </w:t>
      </w:r>
      <w:r w:rsidR="001A221B">
        <w:rPr>
          <w:rFonts w:ascii="Lato" w:eastAsia="Calibri" w:hAnsi="Lato" w:cs="Arial"/>
        </w:rPr>
        <w:t>a</w:t>
      </w:r>
      <w:r w:rsidR="00022A99">
        <w:rPr>
          <w:rFonts w:ascii="Lato" w:eastAsia="Calibri" w:hAnsi="Lato" w:cs="Arial"/>
        </w:rPr>
        <w:t>n extremely</w:t>
      </w:r>
      <w:r w:rsidR="00A17340" w:rsidRPr="00A17340">
        <w:rPr>
          <w:rFonts w:ascii="Lato" w:eastAsia="Calibri" w:hAnsi="Lato" w:cs="Arial"/>
        </w:rPr>
        <w:t xml:space="preserve"> late amendment to the first SFC accounts direction for </w:t>
      </w:r>
      <w:r w:rsidR="001A221B">
        <w:rPr>
          <w:rFonts w:ascii="Lato" w:eastAsia="Calibri" w:hAnsi="Lato" w:cs="Arial"/>
        </w:rPr>
        <w:t xml:space="preserve">the </w:t>
      </w:r>
      <w:r w:rsidR="00A17340" w:rsidRPr="00A17340">
        <w:rPr>
          <w:rFonts w:ascii="Lato" w:eastAsia="Calibri" w:hAnsi="Lato" w:cs="Arial"/>
        </w:rPr>
        <w:t>Job Evaluation accounting treatment</w:t>
      </w:r>
      <w:r w:rsidR="00060F2A">
        <w:rPr>
          <w:rFonts w:ascii="Lato" w:eastAsia="Calibri" w:hAnsi="Lato" w:cs="Arial"/>
        </w:rPr>
        <w:t>,</w:t>
      </w:r>
      <w:r w:rsidR="00A17340" w:rsidRPr="00A17340">
        <w:rPr>
          <w:rFonts w:ascii="Lato" w:eastAsia="Calibri" w:hAnsi="Lato" w:cs="Arial"/>
        </w:rPr>
        <w:t xml:space="preserve"> and then further </w:t>
      </w:r>
      <w:r w:rsidR="00531EB7">
        <w:rPr>
          <w:rFonts w:ascii="Lato" w:eastAsia="Calibri" w:hAnsi="Lato" w:cs="Arial"/>
        </w:rPr>
        <w:t xml:space="preserve">to the </w:t>
      </w:r>
      <w:r w:rsidR="00022A99">
        <w:rPr>
          <w:rFonts w:ascii="Lato" w:eastAsia="Calibri" w:hAnsi="Lato" w:cs="Arial"/>
        </w:rPr>
        <w:t xml:space="preserve">amended </w:t>
      </w:r>
      <w:r w:rsidR="00A17340" w:rsidRPr="00A17340">
        <w:rPr>
          <w:rFonts w:ascii="Lato" w:eastAsia="Calibri" w:hAnsi="Lato" w:cs="Arial"/>
        </w:rPr>
        <w:t>SFC</w:t>
      </w:r>
      <w:r w:rsidR="00531EB7">
        <w:rPr>
          <w:rFonts w:ascii="Lato" w:eastAsia="Calibri" w:hAnsi="Lato" w:cs="Arial"/>
        </w:rPr>
        <w:t>’s</w:t>
      </w:r>
      <w:r w:rsidR="00A17340" w:rsidRPr="00A17340">
        <w:rPr>
          <w:rFonts w:ascii="Lato" w:eastAsia="Calibri" w:hAnsi="Lato" w:cs="Arial"/>
        </w:rPr>
        <w:t xml:space="preserve"> accounts directions (and subsequent Audit Scotland technical brief), the circulation</w:t>
      </w:r>
      <w:r w:rsidR="00060F2A">
        <w:rPr>
          <w:rFonts w:ascii="Lato" w:eastAsia="Calibri" w:hAnsi="Lato" w:cs="Arial"/>
        </w:rPr>
        <w:t xml:space="preserve"> of papers relating to the Annual </w:t>
      </w:r>
      <w:r w:rsidR="00637F8A">
        <w:rPr>
          <w:rFonts w:ascii="Lato" w:eastAsia="Calibri" w:hAnsi="Lato" w:cs="Arial"/>
        </w:rPr>
        <w:t>Report and Financial Statements had been delayed.</w:t>
      </w:r>
    </w:p>
    <w:p w14:paraId="407A1C5C" w14:textId="77777777" w:rsidR="00637F8A" w:rsidRDefault="00637F8A" w:rsidP="00A17340">
      <w:pPr>
        <w:tabs>
          <w:tab w:val="left" w:pos="567"/>
          <w:tab w:val="left" w:pos="1134"/>
          <w:tab w:val="left" w:pos="1701"/>
        </w:tabs>
        <w:spacing w:after="0" w:line="240" w:lineRule="auto"/>
        <w:ind w:left="1695" w:hanging="1695"/>
        <w:jc w:val="both"/>
        <w:rPr>
          <w:rFonts w:ascii="Lato" w:eastAsia="Calibri" w:hAnsi="Lato" w:cs="Arial"/>
        </w:rPr>
      </w:pPr>
    </w:p>
    <w:p w14:paraId="279EBC02" w14:textId="77777777" w:rsidR="00637F8A" w:rsidRDefault="00637F8A" w:rsidP="00A17340">
      <w:pPr>
        <w:tabs>
          <w:tab w:val="left" w:pos="567"/>
          <w:tab w:val="left" w:pos="1134"/>
          <w:tab w:val="left" w:pos="1701"/>
        </w:tabs>
        <w:spacing w:after="0" w:line="240" w:lineRule="auto"/>
        <w:ind w:left="1695" w:hanging="1695"/>
        <w:jc w:val="both"/>
        <w:rPr>
          <w:rFonts w:ascii="Lato" w:eastAsia="Calibri" w:hAnsi="Lato" w:cs="Arial"/>
        </w:rPr>
      </w:pPr>
      <w:r>
        <w:rPr>
          <w:rFonts w:ascii="Lato" w:eastAsia="Calibri" w:hAnsi="Lato" w:cs="Arial"/>
        </w:rPr>
        <w:tab/>
      </w:r>
      <w:r>
        <w:rPr>
          <w:rFonts w:ascii="Lato" w:eastAsia="Calibri" w:hAnsi="Lato" w:cs="Arial"/>
        </w:rPr>
        <w:tab/>
        <w:t>7.1.2</w:t>
      </w:r>
      <w:r>
        <w:rPr>
          <w:rFonts w:ascii="Lato" w:eastAsia="Calibri" w:hAnsi="Lato" w:cs="Arial"/>
        </w:rPr>
        <w:tab/>
        <w:t>The Committee DISCUSSE</w:t>
      </w:r>
      <w:r w:rsidR="00ED7A44">
        <w:rPr>
          <w:rFonts w:ascii="Lato" w:eastAsia="Calibri" w:hAnsi="Lato" w:cs="Arial"/>
        </w:rPr>
        <w:t xml:space="preserve">D the </w:t>
      </w:r>
      <w:r w:rsidR="00CC048C">
        <w:rPr>
          <w:rFonts w:ascii="Lato" w:eastAsia="Calibri" w:hAnsi="Lato" w:cs="Arial"/>
        </w:rPr>
        <w:t xml:space="preserve">issues highlighted in response to </w:t>
      </w:r>
      <w:r w:rsidR="00250E21">
        <w:rPr>
          <w:rFonts w:ascii="Lato" w:eastAsia="Calibri" w:hAnsi="Lato" w:cs="Arial"/>
        </w:rPr>
        <w:t>the Job Evaluation accounting treatment</w:t>
      </w:r>
      <w:r w:rsidR="004865AE">
        <w:rPr>
          <w:rFonts w:ascii="Lato" w:eastAsia="Calibri" w:hAnsi="Lato" w:cs="Arial"/>
        </w:rPr>
        <w:t xml:space="preserve"> and </w:t>
      </w:r>
      <w:r w:rsidR="00022A99">
        <w:rPr>
          <w:rFonts w:ascii="Lato" w:eastAsia="Calibri" w:hAnsi="Lato" w:cs="Arial"/>
        </w:rPr>
        <w:t xml:space="preserve">the adverse </w:t>
      </w:r>
      <w:r w:rsidR="004865AE">
        <w:rPr>
          <w:rFonts w:ascii="Lato" w:eastAsia="Calibri" w:hAnsi="Lato" w:cs="Arial"/>
        </w:rPr>
        <w:t xml:space="preserve">impact the delay had upon Members’ </w:t>
      </w:r>
      <w:r w:rsidR="007342CF">
        <w:rPr>
          <w:rFonts w:ascii="Lato" w:eastAsia="Calibri" w:hAnsi="Lato" w:cs="Arial"/>
        </w:rPr>
        <w:t xml:space="preserve">ability to review the circulated documentation. The Committee AGREED that the </w:t>
      </w:r>
      <w:r w:rsidR="00A3624F">
        <w:rPr>
          <w:rFonts w:ascii="Lato" w:eastAsia="Calibri" w:hAnsi="Lato" w:cs="Arial"/>
        </w:rPr>
        <w:t xml:space="preserve">circulated reports </w:t>
      </w:r>
      <w:r w:rsidR="0032402C">
        <w:rPr>
          <w:rFonts w:ascii="Lato" w:eastAsia="Calibri" w:hAnsi="Lato" w:cs="Arial"/>
        </w:rPr>
        <w:t>were to</w:t>
      </w:r>
      <w:r w:rsidR="00A3624F">
        <w:rPr>
          <w:rFonts w:ascii="Lato" w:eastAsia="Calibri" w:hAnsi="Lato" w:cs="Arial"/>
        </w:rPr>
        <w:t xml:space="preserve"> be considered by Members</w:t>
      </w:r>
      <w:r w:rsidR="001E6748">
        <w:rPr>
          <w:rFonts w:ascii="Lato" w:eastAsia="Calibri" w:hAnsi="Lato" w:cs="Arial"/>
        </w:rPr>
        <w:t xml:space="preserve">, but </w:t>
      </w:r>
      <w:r w:rsidR="0018466E">
        <w:rPr>
          <w:rFonts w:ascii="Lato" w:eastAsia="Calibri" w:hAnsi="Lato" w:cs="Arial"/>
        </w:rPr>
        <w:t>final</w:t>
      </w:r>
      <w:r w:rsidR="00306B96">
        <w:rPr>
          <w:rFonts w:ascii="Lato" w:eastAsia="Calibri" w:hAnsi="Lato" w:cs="Arial"/>
        </w:rPr>
        <w:t xml:space="preserve"> </w:t>
      </w:r>
      <w:r w:rsidR="001669FB">
        <w:rPr>
          <w:rFonts w:ascii="Lato" w:eastAsia="Calibri" w:hAnsi="Lato" w:cs="Arial"/>
        </w:rPr>
        <w:t>en</w:t>
      </w:r>
      <w:r w:rsidR="003E7DEE">
        <w:rPr>
          <w:rFonts w:ascii="Lato" w:eastAsia="Calibri" w:hAnsi="Lato" w:cs="Arial"/>
        </w:rPr>
        <w:t xml:space="preserve">dorsement would </w:t>
      </w:r>
      <w:r w:rsidR="00D74E91">
        <w:rPr>
          <w:rFonts w:ascii="Lato" w:eastAsia="Calibri" w:hAnsi="Lato" w:cs="Arial"/>
        </w:rPr>
        <w:t>need to be provided</w:t>
      </w:r>
      <w:r w:rsidR="00267F26">
        <w:rPr>
          <w:rFonts w:ascii="Lato" w:eastAsia="Calibri" w:hAnsi="Lato" w:cs="Arial"/>
        </w:rPr>
        <w:t xml:space="preserve">, in writing, </w:t>
      </w:r>
      <w:r w:rsidR="001E6748">
        <w:rPr>
          <w:rFonts w:ascii="Lato" w:eastAsia="Calibri" w:hAnsi="Lato" w:cs="Arial"/>
        </w:rPr>
        <w:t>via email</w:t>
      </w:r>
      <w:r w:rsidR="00267F26">
        <w:rPr>
          <w:rFonts w:ascii="Lato" w:eastAsia="Calibri" w:hAnsi="Lato" w:cs="Arial"/>
        </w:rPr>
        <w:t xml:space="preserve"> </w:t>
      </w:r>
      <w:r w:rsidR="00D74E91">
        <w:rPr>
          <w:rFonts w:ascii="Lato" w:eastAsia="Calibri" w:hAnsi="Lato" w:cs="Arial"/>
        </w:rPr>
        <w:t xml:space="preserve">by midday </w:t>
      </w:r>
      <w:r w:rsidR="00C72BA9">
        <w:rPr>
          <w:rFonts w:ascii="Lato" w:eastAsia="Calibri" w:hAnsi="Lato" w:cs="Arial"/>
        </w:rPr>
        <w:t>on</w:t>
      </w:r>
      <w:r w:rsidR="00267F26">
        <w:rPr>
          <w:rFonts w:ascii="Lato" w:eastAsia="Calibri" w:hAnsi="Lato" w:cs="Arial"/>
        </w:rPr>
        <w:t xml:space="preserve"> Monday 2 December 2024. </w:t>
      </w:r>
      <w:r w:rsidR="000F2417">
        <w:rPr>
          <w:rFonts w:ascii="Lato" w:eastAsia="Calibri" w:hAnsi="Lato" w:cs="Arial"/>
        </w:rPr>
        <w:t xml:space="preserve"> </w:t>
      </w:r>
    </w:p>
    <w:p w14:paraId="0F9F5040" w14:textId="77777777" w:rsidR="00A72C7E" w:rsidRDefault="00A72C7E" w:rsidP="00A17340">
      <w:pPr>
        <w:tabs>
          <w:tab w:val="left" w:pos="567"/>
          <w:tab w:val="left" w:pos="1134"/>
          <w:tab w:val="left" w:pos="1701"/>
        </w:tabs>
        <w:spacing w:after="0" w:line="240" w:lineRule="auto"/>
        <w:ind w:left="1695" w:hanging="1695"/>
        <w:jc w:val="both"/>
        <w:rPr>
          <w:rFonts w:ascii="Lato" w:eastAsia="Calibri" w:hAnsi="Lato" w:cs="Arial"/>
        </w:rPr>
      </w:pPr>
    </w:p>
    <w:p w14:paraId="6DD67194" w14:textId="75746B6C" w:rsidR="00A72C7E" w:rsidRDefault="00A72C7E" w:rsidP="00A17340">
      <w:pPr>
        <w:tabs>
          <w:tab w:val="left" w:pos="567"/>
          <w:tab w:val="left" w:pos="1134"/>
          <w:tab w:val="left" w:pos="1701"/>
        </w:tabs>
        <w:spacing w:after="0" w:line="240" w:lineRule="auto"/>
        <w:ind w:left="1695" w:hanging="1695"/>
        <w:jc w:val="both"/>
        <w:rPr>
          <w:rFonts w:ascii="Lato" w:eastAsia="Calibri" w:hAnsi="Lato" w:cs="Arial"/>
        </w:rPr>
      </w:pPr>
      <w:r>
        <w:rPr>
          <w:rFonts w:ascii="Lato" w:eastAsia="Calibri" w:hAnsi="Lato" w:cs="Arial"/>
        </w:rPr>
        <w:tab/>
      </w:r>
      <w:r>
        <w:rPr>
          <w:rFonts w:ascii="Lato" w:eastAsia="Calibri" w:hAnsi="Lato" w:cs="Arial"/>
        </w:rPr>
        <w:tab/>
        <w:t>7.1.3</w:t>
      </w:r>
      <w:r>
        <w:rPr>
          <w:rFonts w:ascii="Lato" w:eastAsia="Calibri" w:hAnsi="Lato" w:cs="Arial"/>
        </w:rPr>
        <w:tab/>
      </w:r>
      <w:r w:rsidR="00F1441B">
        <w:rPr>
          <w:rFonts w:ascii="Lato" w:eastAsia="Calibri" w:hAnsi="Lato" w:cs="Arial"/>
        </w:rPr>
        <w:t xml:space="preserve">The Committee DISCUSSED the </w:t>
      </w:r>
      <w:r w:rsidR="00EE6C08">
        <w:rPr>
          <w:rFonts w:ascii="Lato" w:eastAsia="Calibri" w:hAnsi="Lato" w:cs="Arial"/>
        </w:rPr>
        <w:t xml:space="preserve">history of the Job </w:t>
      </w:r>
      <w:r w:rsidR="00C26261">
        <w:rPr>
          <w:rFonts w:ascii="Lato" w:eastAsia="Calibri" w:hAnsi="Lato" w:cs="Arial"/>
        </w:rPr>
        <w:t>Evaluation</w:t>
      </w:r>
      <w:r w:rsidR="00022A99">
        <w:rPr>
          <w:rFonts w:ascii="Lato" w:eastAsia="Calibri" w:hAnsi="Lato" w:cs="Arial"/>
        </w:rPr>
        <w:t xml:space="preserve"> exercise</w:t>
      </w:r>
      <w:r w:rsidR="001A794C">
        <w:rPr>
          <w:rFonts w:ascii="Lato" w:eastAsia="Calibri" w:hAnsi="Lato" w:cs="Arial"/>
        </w:rPr>
        <w:t xml:space="preserve"> and the funding arrangement</w:t>
      </w:r>
      <w:r w:rsidR="00BD6239">
        <w:rPr>
          <w:rFonts w:ascii="Lato" w:eastAsia="Calibri" w:hAnsi="Lato" w:cs="Arial"/>
        </w:rPr>
        <w:t>s</w:t>
      </w:r>
      <w:r w:rsidR="001A794C">
        <w:rPr>
          <w:rFonts w:ascii="Lato" w:eastAsia="Calibri" w:hAnsi="Lato" w:cs="Arial"/>
        </w:rPr>
        <w:t xml:space="preserve"> the college sector had previously agreed with the</w:t>
      </w:r>
      <w:r w:rsidR="00C26261">
        <w:rPr>
          <w:rFonts w:ascii="Lato" w:eastAsia="Calibri" w:hAnsi="Lato" w:cs="Arial"/>
        </w:rPr>
        <w:t xml:space="preserve"> SFC, prior to the </w:t>
      </w:r>
      <w:r w:rsidR="001A794C">
        <w:rPr>
          <w:rFonts w:ascii="Lato" w:eastAsia="Calibri" w:hAnsi="Lato" w:cs="Arial"/>
        </w:rPr>
        <w:t>Scottish Government</w:t>
      </w:r>
      <w:r w:rsidR="00BD6239">
        <w:rPr>
          <w:rFonts w:ascii="Lato" w:eastAsia="Calibri" w:hAnsi="Lato" w:cs="Arial"/>
        </w:rPr>
        <w:t xml:space="preserve"> </w:t>
      </w:r>
      <w:r w:rsidR="00022A99">
        <w:rPr>
          <w:rFonts w:ascii="Lato" w:eastAsia="Calibri" w:hAnsi="Lato" w:cs="Arial"/>
        </w:rPr>
        <w:t xml:space="preserve">(SG) </w:t>
      </w:r>
      <w:r w:rsidR="002B5B5F">
        <w:rPr>
          <w:rFonts w:ascii="Lato" w:eastAsia="Calibri" w:hAnsi="Lato" w:cs="Arial"/>
        </w:rPr>
        <w:t>taking respons</w:t>
      </w:r>
      <w:r w:rsidR="000A670C">
        <w:rPr>
          <w:rFonts w:ascii="Lato" w:eastAsia="Calibri" w:hAnsi="Lato" w:cs="Arial"/>
        </w:rPr>
        <w:t>ibility for the previously ring</w:t>
      </w:r>
      <w:r w:rsidR="00022A99">
        <w:rPr>
          <w:rFonts w:ascii="Lato" w:eastAsia="Calibri" w:hAnsi="Lato" w:cs="Arial"/>
        </w:rPr>
        <w:t>-</w:t>
      </w:r>
      <w:r w:rsidR="000A670C">
        <w:rPr>
          <w:rFonts w:ascii="Lato" w:eastAsia="Calibri" w:hAnsi="Lato" w:cs="Arial"/>
        </w:rPr>
        <w:t>fenced funds</w:t>
      </w:r>
      <w:r w:rsidR="00022A99">
        <w:rPr>
          <w:rFonts w:ascii="Lato" w:eastAsia="Calibri" w:hAnsi="Lato" w:cs="Arial"/>
        </w:rPr>
        <w:t xml:space="preserve"> following a transfer of the funds from the SFC to SG. </w:t>
      </w:r>
      <w:r w:rsidR="00CA59AE">
        <w:rPr>
          <w:rFonts w:ascii="Lato" w:eastAsia="Calibri" w:hAnsi="Lato" w:cs="Arial"/>
        </w:rPr>
        <w:t xml:space="preserve">The </w:t>
      </w:r>
      <w:r w:rsidR="00022A99">
        <w:rPr>
          <w:rFonts w:ascii="Lato" w:eastAsia="Calibri" w:hAnsi="Lato" w:cs="Arial"/>
        </w:rPr>
        <w:t xml:space="preserve">External </w:t>
      </w:r>
      <w:r w:rsidR="00CA59AE">
        <w:rPr>
          <w:rFonts w:ascii="Lato" w:eastAsia="Calibri" w:hAnsi="Lato" w:cs="Arial"/>
        </w:rPr>
        <w:t>Audit D</w:t>
      </w:r>
      <w:r w:rsidR="003A4E36">
        <w:rPr>
          <w:rFonts w:ascii="Lato" w:eastAsia="Calibri" w:hAnsi="Lato" w:cs="Arial"/>
        </w:rPr>
        <w:t>irector informed the Committee that, as stated in the Draft Letter of Rep</w:t>
      </w:r>
      <w:r w:rsidR="009944E5">
        <w:rPr>
          <w:rFonts w:ascii="Lato" w:eastAsia="Calibri" w:hAnsi="Lato" w:cs="Arial"/>
        </w:rPr>
        <w:t>resentation</w:t>
      </w:r>
      <w:r w:rsidR="00DD4EB3">
        <w:rPr>
          <w:rFonts w:ascii="Lato" w:eastAsia="Calibri" w:hAnsi="Lato" w:cs="Arial"/>
        </w:rPr>
        <w:t xml:space="preserve"> (Minute 7.3 refers)</w:t>
      </w:r>
      <w:r w:rsidR="009944E5">
        <w:rPr>
          <w:rFonts w:ascii="Lato" w:eastAsia="Calibri" w:hAnsi="Lato" w:cs="Arial"/>
        </w:rPr>
        <w:t xml:space="preserve">, Mazars </w:t>
      </w:r>
      <w:r w:rsidR="00CA59AE" w:rsidRPr="00CA59AE">
        <w:rPr>
          <w:rFonts w:ascii="Lato" w:eastAsia="Calibri" w:hAnsi="Lato" w:cs="Arial"/>
        </w:rPr>
        <w:t xml:space="preserve">were unaware of the change in funder at the time of </w:t>
      </w:r>
      <w:r w:rsidR="00DD4EB3">
        <w:rPr>
          <w:rFonts w:ascii="Lato" w:eastAsia="Calibri" w:hAnsi="Lato" w:cs="Arial"/>
        </w:rPr>
        <w:t>sig</w:t>
      </w:r>
      <w:r w:rsidR="00324BDD">
        <w:rPr>
          <w:rFonts w:ascii="Lato" w:eastAsia="Calibri" w:hAnsi="Lato" w:cs="Arial"/>
        </w:rPr>
        <w:t>ning off</w:t>
      </w:r>
      <w:r w:rsidR="00CA59AE" w:rsidRPr="00CA59AE">
        <w:rPr>
          <w:rFonts w:ascii="Lato" w:eastAsia="Calibri" w:hAnsi="Lato" w:cs="Arial"/>
        </w:rPr>
        <w:t xml:space="preserve"> the 2023 financial statements. </w:t>
      </w:r>
      <w:r w:rsidR="00F1441B">
        <w:rPr>
          <w:rFonts w:ascii="Lato" w:eastAsia="Calibri" w:hAnsi="Lato" w:cs="Arial"/>
        </w:rPr>
        <w:t xml:space="preserve">However, the </w:t>
      </w:r>
      <w:r w:rsidR="00022A99">
        <w:rPr>
          <w:rFonts w:ascii="Lato" w:eastAsia="Calibri" w:hAnsi="Lato" w:cs="Arial"/>
        </w:rPr>
        <w:t xml:space="preserve">External </w:t>
      </w:r>
      <w:r w:rsidR="00F1441B">
        <w:rPr>
          <w:rFonts w:ascii="Lato" w:eastAsia="Calibri" w:hAnsi="Lato" w:cs="Arial"/>
        </w:rPr>
        <w:t>Audit Director</w:t>
      </w:r>
      <w:r w:rsidR="00CA59AE" w:rsidRPr="00CA59AE">
        <w:rPr>
          <w:rFonts w:ascii="Lato" w:eastAsia="Calibri" w:hAnsi="Lato" w:cs="Arial"/>
        </w:rPr>
        <w:t xml:space="preserve"> confirm</w:t>
      </w:r>
      <w:r w:rsidR="00F1441B">
        <w:rPr>
          <w:rFonts w:ascii="Lato" w:eastAsia="Calibri" w:hAnsi="Lato" w:cs="Arial"/>
        </w:rPr>
        <w:t>ed</w:t>
      </w:r>
      <w:r w:rsidR="00CA59AE" w:rsidRPr="00CA59AE">
        <w:rPr>
          <w:rFonts w:ascii="Lato" w:eastAsia="Calibri" w:hAnsi="Lato" w:cs="Arial"/>
        </w:rPr>
        <w:t xml:space="preserve"> that the provision included within the 2024 financial statements represent</w:t>
      </w:r>
      <w:r w:rsidR="00F1441B">
        <w:rPr>
          <w:rFonts w:ascii="Lato" w:eastAsia="Calibri" w:hAnsi="Lato" w:cs="Arial"/>
        </w:rPr>
        <w:t>ed</w:t>
      </w:r>
      <w:r w:rsidR="00CA59AE" w:rsidRPr="00CA59AE">
        <w:rPr>
          <w:rFonts w:ascii="Lato" w:eastAsia="Calibri" w:hAnsi="Lato" w:cs="Arial"/>
        </w:rPr>
        <w:t xml:space="preserve"> an accurate expectation of the expected economic outflow based on all available information</w:t>
      </w:r>
      <w:r w:rsidR="00F1441B">
        <w:rPr>
          <w:rFonts w:ascii="Lato" w:eastAsia="Calibri" w:hAnsi="Lato" w:cs="Arial"/>
        </w:rPr>
        <w:t>.</w:t>
      </w:r>
    </w:p>
    <w:p w14:paraId="56D01BCC" w14:textId="77777777" w:rsidR="00324BDD" w:rsidRDefault="00324BDD" w:rsidP="00A17340">
      <w:pPr>
        <w:tabs>
          <w:tab w:val="left" w:pos="567"/>
          <w:tab w:val="left" w:pos="1134"/>
          <w:tab w:val="left" w:pos="1701"/>
        </w:tabs>
        <w:spacing w:after="0" w:line="240" w:lineRule="auto"/>
        <w:ind w:left="1695" w:hanging="1695"/>
        <w:jc w:val="both"/>
        <w:rPr>
          <w:rFonts w:ascii="Lato" w:eastAsia="Calibri" w:hAnsi="Lato" w:cs="Arial"/>
        </w:rPr>
      </w:pPr>
    </w:p>
    <w:p w14:paraId="08C743A5" w14:textId="6A1A9264" w:rsidR="00450F06" w:rsidRPr="009A5A9C" w:rsidRDefault="00324BDD" w:rsidP="00FD230C">
      <w:pPr>
        <w:tabs>
          <w:tab w:val="left" w:pos="567"/>
          <w:tab w:val="left" w:pos="1134"/>
          <w:tab w:val="left" w:pos="1701"/>
        </w:tabs>
        <w:spacing w:after="0" w:line="240" w:lineRule="auto"/>
        <w:ind w:left="1695" w:hanging="1695"/>
        <w:jc w:val="both"/>
        <w:rPr>
          <w:rFonts w:ascii="Lato" w:hAnsi="Lato" w:cs="Arial"/>
        </w:rPr>
      </w:pPr>
      <w:r>
        <w:rPr>
          <w:rFonts w:ascii="Lato" w:eastAsia="Calibri" w:hAnsi="Lato" w:cs="Arial"/>
        </w:rPr>
        <w:tab/>
      </w:r>
      <w:r>
        <w:rPr>
          <w:rFonts w:ascii="Lato" w:eastAsia="Calibri" w:hAnsi="Lato" w:cs="Arial"/>
        </w:rPr>
        <w:tab/>
        <w:t>7.1.4</w:t>
      </w:r>
      <w:r>
        <w:rPr>
          <w:rFonts w:ascii="Lato" w:eastAsia="Calibri" w:hAnsi="Lato" w:cs="Arial"/>
        </w:rPr>
        <w:tab/>
      </w:r>
      <w:r>
        <w:rPr>
          <w:rFonts w:ascii="Lato" w:eastAsia="Calibri" w:hAnsi="Lato" w:cs="Arial"/>
        </w:rPr>
        <w:tab/>
      </w:r>
      <w:r w:rsidR="00FD230C" w:rsidRPr="009A5A9C">
        <w:rPr>
          <w:rFonts w:ascii="Lato" w:hAnsi="Lato" w:cs="Arial"/>
        </w:rPr>
        <w:t xml:space="preserve">The Committee commended </w:t>
      </w:r>
      <w:r w:rsidR="00450F06" w:rsidRPr="009A5A9C">
        <w:rPr>
          <w:rFonts w:ascii="Lato" w:hAnsi="Lato" w:cs="Arial"/>
        </w:rPr>
        <w:t>both the</w:t>
      </w:r>
      <w:r w:rsidR="00FD230C" w:rsidRPr="009A5A9C">
        <w:rPr>
          <w:rFonts w:ascii="Lato" w:hAnsi="Lato" w:cs="Arial"/>
        </w:rPr>
        <w:t xml:space="preserve"> Chief Operating Officer</w:t>
      </w:r>
      <w:r w:rsidR="007B2F89" w:rsidRPr="009A5A9C">
        <w:rPr>
          <w:rFonts w:ascii="Lato" w:hAnsi="Lato" w:cs="Arial"/>
        </w:rPr>
        <w:t xml:space="preserve"> and</w:t>
      </w:r>
      <w:r w:rsidR="00450F06" w:rsidRPr="009A5A9C">
        <w:rPr>
          <w:rFonts w:ascii="Lato" w:hAnsi="Lato" w:cs="Arial"/>
        </w:rPr>
        <w:t xml:space="preserve"> </w:t>
      </w:r>
      <w:r w:rsidR="00FD230C" w:rsidRPr="009A5A9C">
        <w:rPr>
          <w:rFonts w:ascii="Lato" w:hAnsi="Lato" w:cs="Arial"/>
        </w:rPr>
        <w:t xml:space="preserve">the </w:t>
      </w:r>
      <w:r w:rsidR="00F068AA" w:rsidRPr="009A5A9C">
        <w:rPr>
          <w:rFonts w:ascii="Lato" w:hAnsi="Lato" w:cs="Arial"/>
        </w:rPr>
        <w:t>Director</w:t>
      </w:r>
      <w:r w:rsidR="00FD230C" w:rsidRPr="009A5A9C">
        <w:rPr>
          <w:rFonts w:ascii="Lato" w:hAnsi="Lato" w:cs="Arial"/>
        </w:rPr>
        <w:t xml:space="preserve"> of Finance</w:t>
      </w:r>
      <w:r w:rsidR="00F068AA" w:rsidRPr="009A5A9C">
        <w:rPr>
          <w:rFonts w:ascii="Lato" w:hAnsi="Lato" w:cs="Arial"/>
        </w:rPr>
        <w:t xml:space="preserve"> &amp; Infrastructure, and their</w:t>
      </w:r>
      <w:r w:rsidR="00FD230C" w:rsidRPr="009A5A9C">
        <w:rPr>
          <w:rFonts w:ascii="Lato" w:hAnsi="Lato" w:cs="Arial"/>
        </w:rPr>
        <w:t xml:space="preserve"> </w:t>
      </w:r>
      <w:r>
        <w:rPr>
          <w:rFonts w:ascii="Lato" w:hAnsi="Lato" w:cs="Arial"/>
        </w:rPr>
        <w:t>work</w:t>
      </w:r>
      <w:r w:rsidR="005F6C86">
        <w:rPr>
          <w:rFonts w:ascii="Lato" w:hAnsi="Lato" w:cs="Arial"/>
        </w:rPr>
        <w:t xml:space="preserve"> in relation </w:t>
      </w:r>
      <w:r w:rsidR="00183E07" w:rsidRPr="009A5A9C">
        <w:rPr>
          <w:rFonts w:ascii="Lato" w:hAnsi="Lato" w:cs="Arial"/>
        </w:rPr>
        <w:t>to</w:t>
      </w:r>
      <w:r w:rsidR="00FD230C" w:rsidRPr="009A5A9C">
        <w:rPr>
          <w:rFonts w:ascii="Lato" w:hAnsi="Lato" w:cs="Arial"/>
        </w:rPr>
        <w:t xml:space="preserve"> the Annual Report and Financial Statements</w:t>
      </w:r>
      <w:r w:rsidR="005F6C86">
        <w:rPr>
          <w:rFonts w:ascii="Lato" w:hAnsi="Lato" w:cs="Arial"/>
        </w:rPr>
        <w:t>. The Committee NOTED that</w:t>
      </w:r>
      <w:r w:rsidR="00303449">
        <w:rPr>
          <w:rFonts w:ascii="Lato" w:hAnsi="Lato" w:cs="Arial"/>
        </w:rPr>
        <w:t xml:space="preserve"> (as </w:t>
      </w:r>
      <w:r w:rsidR="006A744A">
        <w:rPr>
          <w:rFonts w:ascii="Lato" w:hAnsi="Lato" w:cs="Arial"/>
        </w:rPr>
        <w:t>agreed under Minute 7.1.2)</w:t>
      </w:r>
      <w:r w:rsidR="005F6C86">
        <w:rPr>
          <w:rFonts w:ascii="Lato" w:hAnsi="Lato" w:cs="Arial"/>
        </w:rPr>
        <w:t xml:space="preserve"> Members</w:t>
      </w:r>
      <w:r w:rsidR="004F4325">
        <w:rPr>
          <w:rFonts w:ascii="Lato" w:hAnsi="Lato" w:cs="Arial"/>
        </w:rPr>
        <w:t>’</w:t>
      </w:r>
      <w:r w:rsidR="005F6C86">
        <w:rPr>
          <w:rFonts w:ascii="Lato" w:hAnsi="Lato" w:cs="Arial"/>
        </w:rPr>
        <w:t xml:space="preserve"> comment</w:t>
      </w:r>
      <w:r w:rsidR="00156C1E">
        <w:rPr>
          <w:rFonts w:ascii="Lato" w:hAnsi="Lato" w:cs="Arial"/>
        </w:rPr>
        <w:t>s</w:t>
      </w:r>
      <w:r w:rsidR="005F6C86">
        <w:rPr>
          <w:rFonts w:ascii="Lato" w:hAnsi="Lato" w:cs="Arial"/>
        </w:rPr>
        <w:t xml:space="preserve"> would be </w:t>
      </w:r>
      <w:r w:rsidR="00156C1E">
        <w:rPr>
          <w:rFonts w:ascii="Lato" w:hAnsi="Lato" w:cs="Arial"/>
        </w:rPr>
        <w:t>fed</w:t>
      </w:r>
      <w:r w:rsidR="00EF1A3F">
        <w:rPr>
          <w:rFonts w:ascii="Lato" w:hAnsi="Lato" w:cs="Arial"/>
        </w:rPr>
        <w:t xml:space="preserve"> </w:t>
      </w:r>
      <w:r w:rsidR="00156C1E">
        <w:rPr>
          <w:rFonts w:ascii="Lato" w:hAnsi="Lato" w:cs="Arial"/>
        </w:rPr>
        <w:t>back to the Board Secretary</w:t>
      </w:r>
      <w:r w:rsidR="00B45556">
        <w:rPr>
          <w:rFonts w:ascii="Lato" w:hAnsi="Lato" w:cs="Arial"/>
        </w:rPr>
        <w:t>, pri</w:t>
      </w:r>
      <w:r w:rsidR="00CE57C0">
        <w:rPr>
          <w:rFonts w:ascii="Lato" w:hAnsi="Lato" w:cs="Arial"/>
        </w:rPr>
        <w:t>or to a finalised version of the document being re-circulated.</w:t>
      </w:r>
    </w:p>
    <w:p w14:paraId="5F7ABEF2" w14:textId="77777777" w:rsidR="003A5378" w:rsidRPr="009A5A9C" w:rsidRDefault="003A5378" w:rsidP="00FD230C">
      <w:pPr>
        <w:tabs>
          <w:tab w:val="left" w:pos="567"/>
          <w:tab w:val="left" w:pos="1134"/>
          <w:tab w:val="left" w:pos="1701"/>
        </w:tabs>
        <w:spacing w:after="0" w:line="240" w:lineRule="auto"/>
        <w:jc w:val="both"/>
        <w:rPr>
          <w:rFonts w:ascii="Lato" w:hAnsi="Lato" w:cs="Arial"/>
        </w:rPr>
      </w:pPr>
    </w:p>
    <w:p w14:paraId="02FC37FD" w14:textId="77777777" w:rsidR="00FD230C" w:rsidRPr="00C34D08" w:rsidRDefault="00FD230C" w:rsidP="00FD230C">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C34D08">
        <w:rPr>
          <w:rFonts w:ascii="Lato" w:hAnsi="Lato" w:cs="Arial"/>
        </w:rPr>
        <w:t>7.2</w:t>
      </w:r>
      <w:r w:rsidRPr="00C34D08">
        <w:rPr>
          <w:rFonts w:ascii="Lato" w:hAnsi="Lato" w:cs="Arial"/>
        </w:rPr>
        <w:tab/>
        <w:t>DRAFT 202</w:t>
      </w:r>
      <w:r w:rsidR="00282405" w:rsidRPr="00C34D08">
        <w:rPr>
          <w:rFonts w:ascii="Lato" w:hAnsi="Lato" w:cs="Arial"/>
        </w:rPr>
        <w:t>3</w:t>
      </w:r>
      <w:r w:rsidRPr="00C34D08">
        <w:rPr>
          <w:rFonts w:ascii="Lato" w:hAnsi="Lato" w:cs="Arial"/>
        </w:rPr>
        <w:t>/2</w:t>
      </w:r>
      <w:r w:rsidR="00282405" w:rsidRPr="00C34D08">
        <w:rPr>
          <w:rFonts w:ascii="Lato" w:hAnsi="Lato" w:cs="Arial"/>
        </w:rPr>
        <w:t>4</w:t>
      </w:r>
      <w:r w:rsidRPr="00C34D08">
        <w:rPr>
          <w:rFonts w:ascii="Lato" w:hAnsi="Lato" w:cs="Arial"/>
        </w:rPr>
        <w:t xml:space="preserve"> ANNUAL AUDIT REPORT </w:t>
      </w:r>
    </w:p>
    <w:p w14:paraId="20FC91DF" w14:textId="77777777" w:rsidR="00FD230C" w:rsidRPr="00C34D08" w:rsidRDefault="00FD230C" w:rsidP="00FD230C">
      <w:pPr>
        <w:tabs>
          <w:tab w:val="left" w:pos="567"/>
          <w:tab w:val="left" w:pos="1134"/>
          <w:tab w:val="left" w:pos="1701"/>
        </w:tabs>
        <w:spacing w:after="0" w:line="240" w:lineRule="auto"/>
        <w:ind w:left="1695" w:hanging="1695"/>
        <w:jc w:val="both"/>
        <w:rPr>
          <w:rFonts w:ascii="Lato" w:hAnsi="Lato" w:cs="Arial"/>
        </w:rPr>
      </w:pPr>
    </w:p>
    <w:p w14:paraId="1474CAE5" w14:textId="77777777" w:rsidR="00FD230C" w:rsidRPr="00C34D08" w:rsidRDefault="00FD230C" w:rsidP="00FD230C">
      <w:pPr>
        <w:tabs>
          <w:tab w:val="left" w:pos="567"/>
          <w:tab w:val="left" w:pos="1134"/>
          <w:tab w:val="left" w:pos="1701"/>
        </w:tabs>
        <w:spacing w:after="0" w:line="240" w:lineRule="auto"/>
        <w:ind w:left="1695" w:hanging="1695"/>
        <w:jc w:val="both"/>
        <w:rPr>
          <w:rFonts w:ascii="Lato" w:eastAsia="Calibri" w:hAnsi="Lato" w:cs="Arial"/>
        </w:rPr>
      </w:pPr>
      <w:r w:rsidRPr="00C34D08">
        <w:rPr>
          <w:rFonts w:ascii="Lato" w:hAnsi="Lato" w:cs="Arial"/>
        </w:rPr>
        <w:tab/>
      </w:r>
      <w:r w:rsidRPr="00C34D08">
        <w:rPr>
          <w:rFonts w:ascii="Lato" w:hAnsi="Lato" w:cs="Arial"/>
        </w:rPr>
        <w:tab/>
        <w:t>7.</w:t>
      </w:r>
      <w:r w:rsidR="003A5378" w:rsidRPr="00C34D08">
        <w:rPr>
          <w:rFonts w:ascii="Lato" w:hAnsi="Lato" w:cs="Arial"/>
        </w:rPr>
        <w:t>2</w:t>
      </w:r>
      <w:r w:rsidRPr="00C34D08">
        <w:rPr>
          <w:rFonts w:ascii="Lato" w:hAnsi="Lato" w:cs="Arial"/>
        </w:rPr>
        <w:t>.1</w:t>
      </w:r>
      <w:r w:rsidRPr="00C34D08">
        <w:rPr>
          <w:rFonts w:ascii="Lato" w:hAnsi="Lato" w:cs="Arial"/>
        </w:rPr>
        <w:tab/>
        <w:t>The Committee NOTED a</w:t>
      </w:r>
      <w:r w:rsidRPr="00C34D08">
        <w:rPr>
          <w:rFonts w:ascii="Lato" w:eastAsia="Calibri" w:hAnsi="Lato" w:cs="Arial"/>
        </w:rPr>
        <w:t xml:space="preserve"> Draft </w:t>
      </w:r>
      <w:r w:rsidR="00282405" w:rsidRPr="00C34D08">
        <w:rPr>
          <w:rFonts w:ascii="Lato" w:eastAsia="Calibri" w:hAnsi="Lato" w:cs="Arial"/>
        </w:rPr>
        <w:t>2023/24</w:t>
      </w:r>
      <w:r w:rsidRPr="00C34D08">
        <w:rPr>
          <w:rFonts w:ascii="Lato" w:eastAsia="Calibri" w:hAnsi="Lato" w:cs="Arial"/>
        </w:rPr>
        <w:t xml:space="preserve"> Annual Audit Report submitted by the </w:t>
      </w:r>
      <w:r w:rsidR="00F068AA" w:rsidRPr="00C34D08">
        <w:rPr>
          <w:rFonts w:ascii="Lato" w:eastAsia="Calibri" w:hAnsi="Lato" w:cs="Arial"/>
        </w:rPr>
        <w:t>Ex</w:t>
      </w:r>
      <w:r w:rsidRPr="00C34D08">
        <w:rPr>
          <w:rFonts w:ascii="Lato" w:eastAsia="Calibri" w:hAnsi="Lato" w:cs="Arial"/>
        </w:rPr>
        <w:t xml:space="preserve">ternal </w:t>
      </w:r>
      <w:r w:rsidR="00F068AA" w:rsidRPr="00C34D08">
        <w:rPr>
          <w:rFonts w:ascii="Lato" w:eastAsia="Calibri" w:hAnsi="Lato" w:cs="Arial"/>
        </w:rPr>
        <w:t>A</w:t>
      </w:r>
      <w:r w:rsidRPr="00C34D08">
        <w:rPr>
          <w:rFonts w:ascii="Lato" w:eastAsia="Calibri" w:hAnsi="Lato" w:cs="Arial"/>
        </w:rPr>
        <w:t>uditors.</w:t>
      </w:r>
      <w:r w:rsidR="00D33311" w:rsidRPr="00C34D08">
        <w:rPr>
          <w:rFonts w:ascii="Lato" w:eastAsia="Calibri" w:hAnsi="Lato" w:cs="Arial"/>
        </w:rPr>
        <w:t xml:space="preserve"> The Audit Director advised the Committee that Mazars expected to issue an unqualified opinion, without modification, on the Financial Statements to 31 July 202</w:t>
      </w:r>
      <w:r w:rsidR="00392AEF" w:rsidRPr="00C34D08">
        <w:rPr>
          <w:rFonts w:ascii="Lato" w:eastAsia="Calibri" w:hAnsi="Lato" w:cs="Arial"/>
        </w:rPr>
        <w:t>4</w:t>
      </w:r>
      <w:r w:rsidR="00D33311" w:rsidRPr="00C34D08">
        <w:rPr>
          <w:rFonts w:ascii="Lato" w:eastAsia="Calibri" w:hAnsi="Lato" w:cs="Arial"/>
        </w:rPr>
        <w:t>.</w:t>
      </w:r>
    </w:p>
    <w:p w14:paraId="5F98641E" w14:textId="77777777" w:rsidR="00FD230C" w:rsidRPr="00664561" w:rsidRDefault="00FD230C" w:rsidP="00FD230C">
      <w:pPr>
        <w:tabs>
          <w:tab w:val="left" w:pos="567"/>
          <w:tab w:val="left" w:pos="1134"/>
          <w:tab w:val="left" w:pos="1701"/>
        </w:tabs>
        <w:spacing w:after="0" w:line="240" w:lineRule="auto"/>
        <w:ind w:left="1695" w:hanging="1695"/>
        <w:jc w:val="both"/>
        <w:rPr>
          <w:rFonts w:ascii="Lato" w:eastAsia="Calibri" w:hAnsi="Lato" w:cs="Arial"/>
        </w:rPr>
      </w:pPr>
    </w:p>
    <w:p w14:paraId="7445C430" w14:textId="5221CB04" w:rsidR="00FD230C" w:rsidRPr="00664561" w:rsidRDefault="00FD230C" w:rsidP="00FD230C">
      <w:pPr>
        <w:tabs>
          <w:tab w:val="left" w:pos="567"/>
          <w:tab w:val="left" w:pos="1134"/>
          <w:tab w:val="left" w:pos="1701"/>
        </w:tabs>
        <w:spacing w:after="0" w:line="240" w:lineRule="auto"/>
        <w:ind w:left="1695" w:hanging="1695"/>
        <w:jc w:val="both"/>
        <w:rPr>
          <w:rFonts w:ascii="Lato" w:eastAsia="Calibri" w:hAnsi="Lato" w:cs="Arial"/>
        </w:rPr>
      </w:pPr>
      <w:r w:rsidRPr="00664561">
        <w:rPr>
          <w:rFonts w:ascii="Lato" w:eastAsia="Calibri" w:hAnsi="Lato" w:cs="Arial"/>
        </w:rPr>
        <w:tab/>
      </w:r>
      <w:r w:rsidRPr="00664561">
        <w:rPr>
          <w:rFonts w:ascii="Lato" w:eastAsia="Calibri" w:hAnsi="Lato" w:cs="Arial"/>
        </w:rPr>
        <w:tab/>
        <w:t>7.</w:t>
      </w:r>
      <w:r w:rsidR="003A5378" w:rsidRPr="00664561">
        <w:rPr>
          <w:rFonts w:ascii="Lato" w:eastAsia="Calibri" w:hAnsi="Lato" w:cs="Arial"/>
        </w:rPr>
        <w:t>2</w:t>
      </w:r>
      <w:r w:rsidRPr="00664561">
        <w:rPr>
          <w:rFonts w:ascii="Lato" w:eastAsia="Calibri" w:hAnsi="Lato" w:cs="Arial"/>
        </w:rPr>
        <w:t>.2</w:t>
      </w:r>
      <w:r w:rsidRPr="00664561">
        <w:rPr>
          <w:rFonts w:ascii="Lato" w:eastAsia="Calibri" w:hAnsi="Lato" w:cs="Arial"/>
        </w:rPr>
        <w:tab/>
        <w:t xml:space="preserve"> The Committee DISCUSSED the </w:t>
      </w:r>
      <w:r w:rsidR="005D56EF">
        <w:rPr>
          <w:rFonts w:ascii="Lato" w:eastAsia="Calibri" w:hAnsi="Lato" w:cs="Arial"/>
        </w:rPr>
        <w:t xml:space="preserve">following in relation to the </w:t>
      </w:r>
      <w:r w:rsidR="006A744A">
        <w:rPr>
          <w:rFonts w:ascii="Lato" w:eastAsia="Calibri" w:hAnsi="Lato" w:cs="Arial"/>
        </w:rPr>
        <w:t>2023/</w:t>
      </w:r>
      <w:r w:rsidR="00235C00">
        <w:rPr>
          <w:rFonts w:ascii="Lato" w:eastAsia="Calibri" w:hAnsi="Lato" w:cs="Arial"/>
        </w:rPr>
        <w:t>24</w:t>
      </w:r>
      <w:r w:rsidRPr="00664561">
        <w:rPr>
          <w:rFonts w:ascii="Lato" w:eastAsia="Calibri" w:hAnsi="Lato" w:cs="Arial"/>
        </w:rPr>
        <w:t xml:space="preserve"> Annual Audit Report:</w:t>
      </w:r>
    </w:p>
    <w:p w14:paraId="338457DB" w14:textId="77777777" w:rsidR="00FD230C" w:rsidRPr="00664561" w:rsidRDefault="00FD230C" w:rsidP="00FD230C">
      <w:pPr>
        <w:tabs>
          <w:tab w:val="left" w:pos="567"/>
          <w:tab w:val="left" w:pos="1134"/>
          <w:tab w:val="left" w:pos="1701"/>
        </w:tabs>
        <w:spacing w:after="0" w:line="240" w:lineRule="auto"/>
        <w:ind w:left="1695" w:hanging="1695"/>
        <w:jc w:val="both"/>
        <w:rPr>
          <w:rFonts w:ascii="Lato" w:eastAsia="Calibri" w:hAnsi="Lato" w:cs="Arial"/>
        </w:rPr>
      </w:pPr>
      <w:r w:rsidRPr="00664561">
        <w:rPr>
          <w:rFonts w:ascii="Lato" w:eastAsia="Calibri" w:hAnsi="Lato" w:cs="Arial"/>
        </w:rPr>
        <w:tab/>
      </w:r>
      <w:r w:rsidRPr="00664561">
        <w:rPr>
          <w:rFonts w:ascii="Lato" w:eastAsia="Calibri" w:hAnsi="Lato" w:cs="Arial"/>
        </w:rPr>
        <w:tab/>
      </w:r>
      <w:r w:rsidRPr="00664561">
        <w:rPr>
          <w:rFonts w:ascii="Lato" w:eastAsia="Calibri" w:hAnsi="Lato" w:cs="Arial"/>
        </w:rPr>
        <w:tab/>
      </w:r>
    </w:p>
    <w:p w14:paraId="772B2E1E" w14:textId="77777777" w:rsidR="00FD230C" w:rsidRPr="00664561" w:rsidRDefault="00FD230C" w:rsidP="00FD230C">
      <w:pPr>
        <w:tabs>
          <w:tab w:val="left" w:pos="567"/>
          <w:tab w:val="left" w:pos="1134"/>
          <w:tab w:val="left" w:pos="1701"/>
        </w:tabs>
        <w:spacing w:after="0" w:line="240" w:lineRule="auto"/>
        <w:ind w:left="2160" w:hanging="2160"/>
        <w:jc w:val="both"/>
        <w:rPr>
          <w:rFonts w:ascii="Lato" w:eastAsia="Calibri" w:hAnsi="Lato" w:cs="Arial"/>
        </w:rPr>
      </w:pPr>
      <w:r w:rsidRPr="00664561">
        <w:rPr>
          <w:rFonts w:ascii="Lato" w:eastAsia="Calibri" w:hAnsi="Lato" w:cs="Arial"/>
        </w:rPr>
        <w:tab/>
      </w:r>
      <w:r w:rsidRPr="00664561">
        <w:rPr>
          <w:rFonts w:ascii="Lato" w:eastAsia="Calibri" w:hAnsi="Lato" w:cs="Arial"/>
        </w:rPr>
        <w:tab/>
      </w:r>
      <w:r w:rsidRPr="00664561">
        <w:rPr>
          <w:rFonts w:ascii="Lato" w:eastAsia="Calibri" w:hAnsi="Lato" w:cs="Arial"/>
        </w:rPr>
        <w:tab/>
        <w:t>(</w:t>
      </w:r>
      <w:proofErr w:type="spellStart"/>
      <w:r w:rsidRPr="00664561">
        <w:rPr>
          <w:rFonts w:ascii="Lato" w:eastAsia="Calibri" w:hAnsi="Lato" w:cs="Arial"/>
        </w:rPr>
        <w:t>i</w:t>
      </w:r>
      <w:proofErr w:type="spellEnd"/>
      <w:r w:rsidRPr="00664561">
        <w:rPr>
          <w:rFonts w:ascii="Lato" w:eastAsia="Calibri" w:hAnsi="Lato" w:cs="Arial"/>
        </w:rPr>
        <w:t>)</w:t>
      </w:r>
      <w:r w:rsidRPr="00664561">
        <w:rPr>
          <w:rFonts w:ascii="Lato" w:eastAsia="Calibri" w:hAnsi="Lato" w:cs="Arial"/>
        </w:rPr>
        <w:tab/>
        <w:t xml:space="preserve">The positive report provided by the external auditors under challenging circumstances for the </w:t>
      </w:r>
      <w:r w:rsidR="003A25FE" w:rsidRPr="00664561">
        <w:rPr>
          <w:rFonts w:ascii="Lato" w:eastAsia="Calibri" w:hAnsi="Lato" w:cs="Arial"/>
        </w:rPr>
        <w:t>c</w:t>
      </w:r>
      <w:r w:rsidRPr="00664561">
        <w:rPr>
          <w:rFonts w:ascii="Lato" w:eastAsia="Calibri" w:hAnsi="Lato" w:cs="Arial"/>
        </w:rPr>
        <w:t>ollege</w:t>
      </w:r>
      <w:r w:rsidR="003A25FE" w:rsidRPr="00664561">
        <w:rPr>
          <w:rFonts w:ascii="Lato" w:eastAsia="Calibri" w:hAnsi="Lato" w:cs="Arial"/>
        </w:rPr>
        <w:t xml:space="preserve"> </w:t>
      </w:r>
      <w:r w:rsidR="00E7364D" w:rsidRPr="00664561">
        <w:rPr>
          <w:rFonts w:ascii="Lato" w:eastAsia="Calibri" w:hAnsi="Lato" w:cs="Arial"/>
        </w:rPr>
        <w:t xml:space="preserve">and the college </w:t>
      </w:r>
      <w:r w:rsidR="003A25FE" w:rsidRPr="00664561">
        <w:rPr>
          <w:rFonts w:ascii="Lato" w:eastAsia="Calibri" w:hAnsi="Lato" w:cs="Arial"/>
        </w:rPr>
        <w:t xml:space="preserve">sector. </w:t>
      </w:r>
    </w:p>
    <w:p w14:paraId="4E9532A1" w14:textId="77777777" w:rsidR="00FD230C" w:rsidRPr="00664561" w:rsidRDefault="00FD230C" w:rsidP="00FD230C">
      <w:pPr>
        <w:tabs>
          <w:tab w:val="left" w:pos="567"/>
          <w:tab w:val="left" w:pos="1134"/>
          <w:tab w:val="left" w:pos="1701"/>
        </w:tabs>
        <w:spacing w:after="0" w:line="240" w:lineRule="auto"/>
        <w:ind w:left="2160" w:hanging="2160"/>
        <w:jc w:val="both"/>
        <w:rPr>
          <w:rFonts w:ascii="Lato" w:eastAsia="Calibri" w:hAnsi="Lato" w:cs="Arial"/>
        </w:rPr>
      </w:pPr>
      <w:r w:rsidRPr="00664561">
        <w:rPr>
          <w:rFonts w:ascii="Lato" w:eastAsia="Calibri" w:hAnsi="Lato" w:cs="Arial"/>
        </w:rPr>
        <w:tab/>
      </w:r>
      <w:r w:rsidRPr="00664561">
        <w:rPr>
          <w:rFonts w:ascii="Lato" w:eastAsia="Calibri" w:hAnsi="Lato" w:cs="Arial"/>
        </w:rPr>
        <w:tab/>
      </w:r>
      <w:r w:rsidRPr="00664561">
        <w:rPr>
          <w:rFonts w:ascii="Lato" w:eastAsia="Calibri" w:hAnsi="Lato" w:cs="Arial"/>
        </w:rPr>
        <w:tab/>
        <w:t>(ii)</w:t>
      </w:r>
      <w:r w:rsidRPr="00664561">
        <w:rPr>
          <w:rFonts w:ascii="Lato" w:eastAsia="Calibri" w:hAnsi="Lato" w:cs="Arial"/>
        </w:rPr>
        <w:tab/>
        <w:t xml:space="preserve">The </w:t>
      </w:r>
      <w:r w:rsidR="007A3E4D" w:rsidRPr="00664561">
        <w:rPr>
          <w:rFonts w:ascii="Lato" w:eastAsia="Calibri" w:hAnsi="Lato" w:cs="Arial"/>
        </w:rPr>
        <w:t xml:space="preserve">valuation of pension </w:t>
      </w:r>
      <w:r w:rsidR="00E7364D" w:rsidRPr="00664561">
        <w:rPr>
          <w:rFonts w:ascii="Lato" w:eastAsia="Calibri" w:hAnsi="Lato" w:cs="Arial"/>
        </w:rPr>
        <w:t xml:space="preserve">assets </w:t>
      </w:r>
      <w:r w:rsidR="007A3E4D" w:rsidRPr="00664561">
        <w:rPr>
          <w:rFonts w:ascii="Lato" w:eastAsia="Calibri" w:hAnsi="Lato" w:cs="Arial"/>
        </w:rPr>
        <w:t>and the assurances outlined by Mazars.</w:t>
      </w:r>
    </w:p>
    <w:p w14:paraId="4CC41C89" w14:textId="48259335" w:rsidR="00FD230C" w:rsidRPr="00664561" w:rsidRDefault="00FD230C" w:rsidP="000158A3">
      <w:pPr>
        <w:tabs>
          <w:tab w:val="left" w:pos="567"/>
          <w:tab w:val="left" w:pos="1134"/>
          <w:tab w:val="left" w:pos="1701"/>
        </w:tabs>
        <w:spacing w:after="0" w:line="240" w:lineRule="auto"/>
        <w:ind w:left="2160" w:hanging="2160"/>
        <w:jc w:val="both"/>
        <w:rPr>
          <w:rFonts w:ascii="Lato" w:eastAsia="Calibri" w:hAnsi="Lato" w:cs="Arial"/>
        </w:rPr>
      </w:pPr>
      <w:r w:rsidRPr="00664561">
        <w:rPr>
          <w:rFonts w:ascii="Lato" w:eastAsia="Calibri" w:hAnsi="Lato" w:cs="Arial"/>
        </w:rPr>
        <w:tab/>
      </w:r>
      <w:r w:rsidRPr="00664561">
        <w:rPr>
          <w:rFonts w:ascii="Lato" w:eastAsia="Calibri" w:hAnsi="Lato" w:cs="Arial"/>
        </w:rPr>
        <w:tab/>
      </w:r>
      <w:r w:rsidRPr="00664561">
        <w:rPr>
          <w:rFonts w:ascii="Lato" w:eastAsia="Calibri" w:hAnsi="Lato" w:cs="Arial"/>
        </w:rPr>
        <w:tab/>
        <w:t xml:space="preserve">(iii)  </w:t>
      </w:r>
      <w:r w:rsidR="002E3DF2" w:rsidRPr="00664561">
        <w:rPr>
          <w:rFonts w:ascii="Lato" w:eastAsia="Calibri" w:hAnsi="Lato" w:cs="Arial"/>
        </w:rPr>
        <w:t xml:space="preserve">The </w:t>
      </w:r>
      <w:r w:rsidR="00864A48" w:rsidRPr="00664561">
        <w:rPr>
          <w:rFonts w:ascii="Lato" w:eastAsia="Calibri" w:hAnsi="Lato" w:cs="Arial"/>
        </w:rPr>
        <w:t xml:space="preserve">materiality assessment </w:t>
      </w:r>
      <w:r w:rsidR="00D222FD" w:rsidRPr="00664561">
        <w:rPr>
          <w:rFonts w:ascii="Lato" w:eastAsia="Calibri" w:hAnsi="Lato" w:cs="Arial"/>
        </w:rPr>
        <w:t>a</w:t>
      </w:r>
      <w:r w:rsidR="00066FAD" w:rsidRPr="00664561">
        <w:rPr>
          <w:rFonts w:ascii="Lato" w:eastAsia="Calibri" w:hAnsi="Lato" w:cs="Arial"/>
        </w:rPr>
        <w:t xml:space="preserve">nd, in response to the </w:t>
      </w:r>
      <w:r w:rsidR="00D37809">
        <w:rPr>
          <w:rFonts w:ascii="Lato" w:eastAsia="Calibri" w:hAnsi="Lato" w:cs="Arial"/>
        </w:rPr>
        <w:t>amended</w:t>
      </w:r>
      <w:r w:rsidR="00D37809" w:rsidRPr="00664561">
        <w:rPr>
          <w:rFonts w:ascii="Lato" w:eastAsia="Calibri" w:hAnsi="Lato" w:cs="Arial"/>
        </w:rPr>
        <w:t xml:space="preserve"> </w:t>
      </w:r>
      <w:r w:rsidR="00D37809">
        <w:rPr>
          <w:rFonts w:ascii="Lato" w:eastAsia="Calibri" w:hAnsi="Lato" w:cs="Arial"/>
        </w:rPr>
        <w:t>SFC A</w:t>
      </w:r>
      <w:r w:rsidR="00066FAD" w:rsidRPr="00664561">
        <w:rPr>
          <w:rFonts w:ascii="Lato" w:eastAsia="Calibri" w:hAnsi="Lato" w:cs="Arial"/>
        </w:rPr>
        <w:t xml:space="preserve">ccounts </w:t>
      </w:r>
      <w:r w:rsidR="00D37809">
        <w:rPr>
          <w:rFonts w:ascii="Lato" w:eastAsia="Calibri" w:hAnsi="Lato" w:cs="Arial"/>
        </w:rPr>
        <w:t>D</w:t>
      </w:r>
      <w:r w:rsidR="00527EB3" w:rsidRPr="00664561">
        <w:rPr>
          <w:rFonts w:ascii="Lato" w:eastAsia="Calibri" w:hAnsi="Lato" w:cs="Arial"/>
        </w:rPr>
        <w:t>irection, its</w:t>
      </w:r>
      <w:r w:rsidR="00676C04" w:rsidRPr="00664561">
        <w:rPr>
          <w:rFonts w:ascii="Lato" w:eastAsia="Calibri" w:hAnsi="Lato" w:cs="Arial"/>
        </w:rPr>
        <w:t xml:space="preserve"> impact on </w:t>
      </w:r>
      <w:r w:rsidR="00864A48" w:rsidRPr="00664561">
        <w:rPr>
          <w:rFonts w:ascii="Lato" w:eastAsia="Calibri" w:hAnsi="Lato" w:cs="Arial"/>
        </w:rPr>
        <w:t>income relating to the Job Evaluation Accrual</w:t>
      </w:r>
      <w:r w:rsidR="00676C04" w:rsidRPr="00664561">
        <w:rPr>
          <w:rFonts w:ascii="Lato" w:eastAsia="Calibri" w:hAnsi="Lato" w:cs="Arial"/>
        </w:rPr>
        <w:t>.</w:t>
      </w:r>
    </w:p>
    <w:p w14:paraId="1A8789A4" w14:textId="77777777" w:rsidR="000158A3" w:rsidRPr="00664561" w:rsidRDefault="000158A3" w:rsidP="003A5378">
      <w:pPr>
        <w:tabs>
          <w:tab w:val="left" w:pos="567"/>
          <w:tab w:val="left" w:pos="1134"/>
          <w:tab w:val="left" w:pos="1701"/>
        </w:tabs>
        <w:spacing w:after="0" w:line="240" w:lineRule="auto"/>
        <w:ind w:left="1695" w:hanging="1695"/>
        <w:jc w:val="both"/>
        <w:rPr>
          <w:rFonts w:ascii="Lato" w:hAnsi="Lato" w:cs="Arial"/>
        </w:rPr>
      </w:pPr>
    </w:p>
    <w:p w14:paraId="5CB81232" w14:textId="77777777" w:rsidR="00FD230C" w:rsidRPr="00664561" w:rsidRDefault="00FD230C" w:rsidP="003A5378">
      <w:pPr>
        <w:tabs>
          <w:tab w:val="left" w:pos="567"/>
          <w:tab w:val="left" w:pos="1134"/>
          <w:tab w:val="left" w:pos="1701"/>
        </w:tabs>
        <w:spacing w:after="0" w:line="240" w:lineRule="auto"/>
        <w:ind w:left="1695" w:hanging="1695"/>
        <w:jc w:val="both"/>
        <w:rPr>
          <w:rFonts w:ascii="Lato" w:hAnsi="Lato" w:cs="Arial"/>
        </w:rPr>
      </w:pPr>
      <w:r w:rsidRPr="00664561">
        <w:rPr>
          <w:rFonts w:ascii="Lato" w:hAnsi="Lato" w:cs="Arial"/>
        </w:rPr>
        <w:lastRenderedPageBreak/>
        <w:tab/>
      </w:r>
      <w:r w:rsidRPr="00664561">
        <w:rPr>
          <w:rFonts w:ascii="Lato" w:hAnsi="Lato" w:cs="Arial"/>
        </w:rPr>
        <w:tab/>
        <w:t>7.</w:t>
      </w:r>
      <w:r w:rsidR="003A5378" w:rsidRPr="00664561">
        <w:rPr>
          <w:rFonts w:ascii="Lato" w:hAnsi="Lato" w:cs="Arial"/>
        </w:rPr>
        <w:t>2</w:t>
      </w:r>
      <w:r w:rsidRPr="00664561">
        <w:rPr>
          <w:rFonts w:ascii="Lato" w:hAnsi="Lato" w:cs="Arial"/>
        </w:rPr>
        <w:t>.</w:t>
      </w:r>
      <w:r w:rsidR="000158A3" w:rsidRPr="00664561">
        <w:rPr>
          <w:rFonts w:ascii="Lato" w:hAnsi="Lato" w:cs="Arial"/>
        </w:rPr>
        <w:t>3</w:t>
      </w:r>
      <w:r w:rsidR="00286492" w:rsidRPr="00664561">
        <w:rPr>
          <w:rFonts w:ascii="Lato" w:hAnsi="Lato" w:cs="Arial"/>
        </w:rPr>
        <w:t xml:space="preserve"> </w:t>
      </w:r>
      <w:r w:rsidRPr="00664561">
        <w:rPr>
          <w:rFonts w:ascii="Lato" w:hAnsi="Lato" w:cs="Arial"/>
        </w:rPr>
        <w:tab/>
        <w:t xml:space="preserve">The Committee </w:t>
      </w:r>
      <w:r w:rsidR="001F1BC3" w:rsidRPr="00664561">
        <w:rPr>
          <w:rFonts w:ascii="Lato" w:hAnsi="Lato" w:cs="Arial"/>
        </w:rPr>
        <w:t xml:space="preserve">NOTED that, inline with </w:t>
      </w:r>
      <w:r w:rsidR="007E7C1F" w:rsidRPr="00664561">
        <w:rPr>
          <w:rFonts w:ascii="Lato" w:hAnsi="Lato" w:cs="Arial"/>
        </w:rPr>
        <w:t xml:space="preserve">Minute 7.1.2, a finalised version of the </w:t>
      </w:r>
      <w:r w:rsidR="00F97EA0">
        <w:rPr>
          <w:rFonts w:ascii="Lato" w:hAnsi="Lato" w:cs="Arial"/>
        </w:rPr>
        <w:t xml:space="preserve">2023/24 </w:t>
      </w:r>
      <w:r w:rsidR="007E7C1F" w:rsidRPr="00664561">
        <w:rPr>
          <w:rFonts w:ascii="Lato" w:hAnsi="Lato" w:cs="Arial"/>
        </w:rPr>
        <w:t xml:space="preserve">Annual Audit Report would be endorsed by the Committee </w:t>
      </w:r>
      <w:r w:rsidR="00664561" w:rsidRPr="00664561">
        <w:rPr>
          <w:rFonts w:ascii="Lato" w:hAnsi="Lato" w:cs="Arial"/>
        </w:rPr>
        <w:t xml:space="preserve">via correspondence. </w:t>
      </w:r>
    </w:p>
    <w:p w14:paraId="1C9EFC28" w14:textId="77777777" w:rsidR="003A5378" w:rsidRPr="00664561" w:rsidRDefault="003A5378" w:rsidP="00FD230C">
      <w:pPr>
        <w:tabs>
          <w:tab w:val="left" w:pos="567"/>
          <w:tab w:val="left" w:pos="1134"/>
          <w:tab w:val="left" w:pos="1701"/>
        </w:tabs>
        <w:spacing w:after="0" w:line="240" w:lineRule="auto"/>
        <w:jc w:val="both"/>
        <w:rPr>
          <w:rFonts w:ascii="Lato" w:hAnsi="Lato" w:cs="Arial"/>
        </w:rPr>
      </w:pPr>
    </w:p>
    <w:p w14:paraId="1A3C44E7" w14:textId="77777777" w:rsidR="00FD230C" w:rsidRPr="00910947" w:rsidRDefault="00FD230C" w:rsidP="00FD230C">
      <w:pPr>
        <w:tabs>
          <w:tab w:val="left" w:pos="567"/>
          <w:tab w:val="left" w:pos="1134"/>
          <w:tab w:val="left" w:pos="1701"/>
        </w:tabs>
        <w:spacing w:after="0" w:line="240" w:lineRule="auto"/>
        <w:ind w:left="1134" w:hanging="1134"/>
        <w:jc w:val="both"/>
        <w:rPr>
          <w:rFonts w:ascii="Lato" w:hAnsi="Lato" w:cs="Arial"/>
        </w:rPr>
      </w:pPr>
      <w:r w:rsidRPr="00910947">
        <w:rPr>
          <w:rFonts w:ascii="Lato" w:hAnsi="Lato" w:cs="Arial"/>
        </w:rPr>
        <w:tab/>
        <w:t>7.3</w:t>
      </w:r>
      <w:r w:rsidRPr="00910947">
        <w:rPr>
          <w:rFonts w:ascii="Lato" w:hAnsi="Lato" w:cs="Arial"/>
        </w:rPr>
        <w:tab/>
        <w:t xml:space="preserve">DRAFT INDEPENDENT AUDITOR’S REPORT AND LETTER OF REPRESENTATION </w:t>
      </w:r>
    </w:p>
    <w:p w14:paraId="152C1881" w14:textId="77777777" w:rsidR="00FD230C" w:rsidRPr="00910947" w:rsidRDefault="00FD230C" w:rsidP="00FD230C">
      <w:pPr>
        <w:tabs>
          <w:tab w:val="left" w:pos="567"/>
          <w:tab w:val="left" w:pos="1134"/>
          <w:tab w:val="left" w:pos="1701"/>
        </w:tabs>
        <w:spacing w:after="0" w:line="240" w:lineRule="auto"/>
        <w:ind w:left="1695" w:hanging="1695"/>
        <w:jc w:val="both"/>
        <w:rPr>
          <w:rFonts w:ascii="Lato" w:hAnsi="Lato" w:cs="Arial"/>
        </w:rPr>
      </w:pPr>
    </w:p>
    <w:p w14:paraId="57B4C462" w14:textId="77777777" w:rsidR="00FD230C" w:rsidRPr="00910947" w:rsidRDefault="00FD230C" w:rsidP="00FD230C">
      <w:pPr>
        <w:tabs>
          <w:tab w:val="left" w:pos="567"/>
          <w:tab w:val="left" w:pos="1134"/>
          <w:tab w:val="left" w:pos="1701"/>
        </w:tabs>
        <w:spacing w:after="0" w:line="240" w:lineRule="auto"/>
        <w:ind w:left="1695" w:hanging="1695"/>
        <w:jc w:val="both"/>
        <w:rPr>
          <w:rFonts w:ascii="Lato" w:hAnsi="Lato" w:cs="Arial"/>
        </w:rPr>
      </w:pPr>
      <w:r w:rsidRPr="00910947">
        <w:rPr>
          <w:rFonts w:ascii="Lato" w:hAnsi="Lato" w:cs="Arial"/>
        </w:rPr>
        <w:tab/>
      </w:r>
      <w:r w:rsidRPr="00910947">
        <w:rPr>
          <w:rFonts w:ascii="Lato" w:hAnsi="Lato" w:cs="Arial"/>
        </w:rPr>
        <w:tab/>
        <w:t>7.3.1</w:t>
      </w:r>
      <w:r w:rsidRPr="00910947">
        <w:rPr>
          <w:rFonts w:ascii="Lato" w:hAnsi="Lato" w:cs="Arial"/>
        </w:rPr>
        <w:tab/>
        <w:t>The Committee NOTED the proposed Independent Auditor’s Report and unqualified audit opinion on the accounts, which included a report on the audit of the financial statements, the regularity of expenditure and income, and all other reporting requirements.</w:t>
      </w:r>
    </w:p>
    <w:p w14:paraId="4CDED44B" w14:textId="77777777" w:rsidR="00FD230C" w:rsidRPr="00910947" w:rsidRDefault="00FD230C" w:rsidP="00FD230C">
      <w:pPr>
        <w:tabs>
          <w:tab w:val="left" w:pos="567"/>
          <w:tab w:val="left" w:pos="1134"/>
          <w:tab w:val="left" w:pos="1701"/>
        </w:tabs>
        <w:spacing w:after="0" w:line="240" w:lineRule="auto"/>
        <w:ind w:left="1695" w:hanging="1695"/>
        <w:jc w:val="both"/>
        <w:rPr>
          <w:rFonts w:ascii="Lato" w:eastAsia="Calibri" w:hAnsi="Lato" w:cs="Arial"/>
        </w:rPr>
      </w:pPr>
    </w:p>
    <w:p w14:paraId="1B832248" w14:textId="77777777" w:rsidR="00FD230C" w:rsidRPr="00910947" w:rsidRDefault="00FD230C" w:rsidP="00FD230C">
      <w:pPr>
        <w:tabs>
          <w:tab w:val="left" w:pos="1134"/>
          <w:tab w:val="left" w:pos="1701"/>
        </w:tabs>
        <w:spacing w:after="0" w:line="240" w:lineRule="auto"/>
        <w:ind w:left="1695" w:hanging="1695"/>
        <w:jc w:val="both"/>
        <w:rPr>
          <w:rFonts w:ascii="Lato" w:eastAsia="Calibri" w:hAnsi="Lato" w:cs="Arial"/>
        </w:rPr>
      </w:pPr>
      <w:r w:rsidRPr="00910947">
        <w:rPr>
          <w:rFonts w:ascii="Lato" w:eastAsia="Calibri" w:hAnsi="Lato" w:cs="Arial"/>
        </w:rPr>
        <w:tab/>
        <w:t>7.3.2</w:t>
      </w:r>
      <w:r w:rsidRPr="00910947">
        <w:rPr>
          <w:rFonts w:ascii="Lato" w:eastAsia="Calibri" w:hAnsi="Lato" w:cs="Arial"/>
        </w:rPr>
        <w:tab/>
        <w:t xml:space="preserve">The Committee NOTED that its </w:t>
      </w:r>
      <w:r w:rsidR="00D060DB" w:rsidRPr="00910947">
        <w:rPr>
          <w:rFonts w:ascii="Lato" w:eastAsia="Calibri" w:hAnsi="Lato" w:cs="Arial"/>
        </w:rPr>
        <w:t>M</w:t>
      </w:r>
      <w:r w:rsidRPr="00910947">
        <w:rPr>
          <w:rFonts w:ascii="Lato" w:eastAsia="Calibri" w:hAnsi="Lato" w:cs="Arial"/>
        </w:rPr>
        <w:t xml:space="preserve">embers had not been made aware of any serious weaknesses in the internal control environment, significant fraud, or major accounting </w:t>
      </w:r>
      <w:r w:rsidR="00D37809">
        <w:rPr>
          <w:rFonts w:ascii="Lato" w:eastAsia="Calibri" w:hAnsi="Lato" w:cs="Arial"/>
        </w:rPr>
        <w:t xml:space="preserve">errors </w:t>
      </w:r>
      <w:r w:rsidRPr="00910947">
        <w:rPr>
          <w:rFonts w:ascii="Lato" w:eastAsia="Calibri" w:hAnsi="Lato" w:cs="Arial"/>
        </w:rPr>
        <w:t xml:space="preserve">or other control breakdowns. </w:t>
      </w:r>
    </w:p>
    <w:p w14:paraId="10C6E040" w14:textId="77777777" w:rsidR="00FD230C" w:rsidRPr="00910947" w:rsidRDefault="00FD230C" w:rsidP="00FD230C">
      <w:pPr>
        <w:tabs>
          <w:tab w:val="left" w:pos="567"/>
          <w:tab w:val="left" w:pos="1134"/>
          <w:tab w:val="left" w:pos="1701"/>
        </w:tabs>
        <w:spacing w:after="0" w:line="240" w:lineRule="auto"/>
        <w:ind w:left="1695" w:hanging="1695"/>
        <w:jc w:val="both"/>
        <w:rPr>
          <w:rFonts w:ascii="Lato" w:eastAsia="Calibri" w:hAnsi="Lato" w:cs="Arial"/>
        </w:rPr>
      </w:pPr>
    </w:p>
    <w:p w14:paraId="3895C4A7" w14:textId="77777777" w:rsidR="00FD230C" w:rsidRPr="00910947" w:rsidRDefault="00FD230C" w:rsidP="00FD230C">
      <w:pPr>
        <w:tabs>
          <w:tab w:val="left" w:pos="567"/>
          <w:tab w:val="left" w:pos="1134"/>
          <w:tab w:val="left" w:pos="1701"/>
        </w:tabs>
        <w:spacing w:after="0" w:line="240" w:lineRule="auto"/>
        <w:ind w:left="1695" w:hanging="1695"/>
        <w:jc w:val="both"/>
        <w:rPr>
          <w:rFonts w:ascii="Lato" w:eastAsia="Calibri" w:hAnsi="Lato" w:cs="Arial"/>
        </w:rPr>
      </w:pPr>
      <w:r w:rsidRPr="00910947">
        <w:rPr>
          <w:rFonts w:ascii="Lato" w:eastAsia="Calibri" w:hAnsi="Lato" w:cs="Arial"/>
        </w:rPr>
        <w:tab/>
      </w:r>
      <w:r w:rsidRPr="00910947">
        <w:rPr>
          <w:rFonts w:ascii="Lato" w:eastAsia="Calibri" w:hAnsi="Lato" w:cs="Arial"/>
        </w:rPr>
        <w:tab/>
        <w:t>7.3</w:t>
      </w:r>
      <w:r w:rsidR="00286492" w:rsidRPr="00910947">
        <w:rPr>
          <w:rFonts w:ascii="Lato" w:eastAsia="Calibri" w:hAnsi="Lato" w:cs="Arial"/>
        </w:rPr>
        <w:t>.3</w:t>
      </w:r>
      <w:r w:rsidRPr="00910947">
        <w:rPr>
          <w:rFonts w:ascii="Lato" w:eastAsia="Calibri" w:hAnsi="Lato" w:cs="Arial"/>
        </w:rPr>
        <w:tab/>
        <w:t xml:space="preserve">The Committee NOTED the proposed Letter of Representation as </w:t>
      </w:r>
      <w:r w:rsidR="00BF6749" w:rsidRPr="00910947">
        <w:rPr>
          <w:rFonts w:ascii="Lato" w:eastAsia="Calibri" w:hAnsi="Lato" w:cs="Arial"/>
        </w:rPr>
        <w:t xml:space="preserve">provided </w:t>
      </w:r>
      <w:r w:rsidRPr="00910947">
        <w:rPr>
          <w:rFonts w:ascii="Lato" w:eastAsia="Calibri" w:hAnsi="Lato" w:cs="Arial"/>
        </w:rPr>
        <w:t xml:space="preserve">by </w:t>
      </w:r>
      <w:r w:rsidR="00286492" w:rsidRPr="00910947">
        <w:rPr>
          <w:rFonts w:ascii="Lato" w:eastAsia="Calibri" w:hAnsi="Lato" w:cs="Arial"/>
        </w:rPr>
        <w:t>Mazars</w:t>
      </w:r>
      <w:r w:rsidRPr="00910947">
        <w:rPr>
          <w:rFonts w:ascii="Lato" w:eastAsia="Calibri" w:hAnsi="Lato" w:cs="Arial"/>
        </w:rPr>
        <w:t xml:space="preserve"> for sign-off by the Principal, subject to the approval of the Annual Accounts and Financial Statements to 31 July 202</w:t>
      </w:r>
      <w:r w:rsidR="00910947" w:rsidRPr="00910947">
        <w:rPr>
          <w:rFonts w:ascii="Lato" w:eastAsia="Calibri" w:hAnsi="Lato" w:cs="Arial"/>
        </w:rPr>
        <w:t>4</w:t>
      </w:r>
      <w:r w:rsidRPr="00910947">
        <w:rPr>
          <w:rFonts w:ascii="Lato" w:eastAsia="Calibri" w:hAnsi="Lato" w:cs="Arial"/>
        </w:rPr>
        <w:t xml:space="preserve"> by the Board on 1</w:t>
      </w:r>
      <w:r w:rsidR="00910947" w:rsidRPr="00910947">
        <w:rPr>
          <w:rFonts w:ascii="Lato" w:eastAsia="Calibri" w:hAnsi="Lato" w:cs="Arial"/>
        </w:rPr>
        <w:t xml:space="preserve">0 </w:t>
      </w:r>
      <w:r w:rsidRPr="00910947">
        <w:rPr>
          <w:rFonts w:ascii="Lato" w:eastAsia="Calibri" w:hAnsi="Lato" w:cs="Arial"/>
        </w:rPr>
        <w:t>December 202</w:t>
      </w:r>
      <w:r w:rsidR="00910947" w:rsidRPr="00910947">
        <w:rPr>
          <w:rFonts w:ascii="Lato" w:eastAsia="Calibri" w:hAnsi="Lato" w:cs="Arial"/>
        </w:rPr>
        <w:t>4</w:t>
      </w:r>
      <w:r w:rsidRPr="00910947">
        <w:rPr>
          <w:rFonts w:ascii="Lato" w:eastAsia="Calibri" w:hAnsi="Lato" w:cs="Arial"/>
        </w:rPr>
        <w:t xml:space="preserve">. </w:t>
      </w:r>
    </w:p>
    <w:p w14:paraId="64A6067E" w14:textId="77777777" w:rsidR="00FD230C" w:rsidRPr="009A5A9C" w:rsidRDefault="00FD230C" w:rsidP="00FD230C">
      <w:pPr>
        <w:tabs>
          <w:tab w:val="left" w:pos="567"/>
          <w:tab w:val="left" w:pos="1134"/>
          <w:tab w:val="left" w:pos="1701"/>
        </w:tabs>
        <w:spacing w:after="0" w:line="240" w:lineRule="auto"/>
        <w:ind w:left="1695" w:hanging="1695"/>
        <w:jc w:val="both"/>
        <w:rPr>
          <w:rFonts w:ascii="Lato" w:eastAsia="Calibri" w:hAnsi="Lato" w:cs="Arial"/>
          <w:highlight w:val="yellow"/>
        </w:rPr>
      </w:pPr>
    </w:p>
    <w:p w14:paraId="50540915" w14:textId="77777777" w:rsidR="00FD230C" w:rsidRPr="009A5A9C" w:rsidRDefault="00FD230C" w:rsidP="00FD230C">
      <w:pPr>
        <w:tabs>
          <w:tab w:val="left" w:pos="567"/>
          <w:tab w:val="left" w:pos="1134"/>
          <w:tab w:val="left" w:pos="1701"/>
        </w:tabs>
        <w:spacing w:after="0" w:line="240" w:lineRule="auto"/>
        <w:ind w:left="1695" w:hanging="1695"/>
        <w:jc w:val="both"/>
        <w:rPr>
          <w:rFonts w:ascii="Lato" w:eastAsia="Calibri" w:hAnsi="Lato" w:cs="Arial"/>
          <w:highlight w:val="yellow"/>
        </w:rPr>
      </w:pPr>
    </w:p>
    <w:p w14:paraId="42ED4764" w14:textId="77777777" w:rsidR="00FD230C" w:rsidRPr="007E7B04" w:rsidRDefault="00FD230C" w:rsidP="00FD230C">
      <w:pPr>
        <w:tabs>
          <w:tab w:val="left" w:pos="567"/>
          <w:tab w:val="left" w:pos="1134"/>
          <w:tab w:val="left" w:pos="1701"/>
        </w:tabs>
        <w:spacing w:after="0" w:line="240" w:lineRule="auto"/>
        <w:ind w:left="1695" w:hanging="1695"/>
        <w:jc w:val="both"/>
        <w:rPr>
          <w:rFonts w:ascii="Lato" w:hAnsi="Lato" w:cs="Arial"/>
          <w:b/>
        </w:rPr>
      </w:pPr>
      <w:r w:rsidRPr="007E7B04">
        <w:rPr>
          <w:rFonts w:ascii="Lato" w:hAnsi="Lato" w:cs="Arial"/>
          <w:b/>
        </w:rPr>
        <w:t>8.</w:t>
      </w:r>
      <w:r w:rsidRPr="007E7B04">
        <w:rPr>
          <w:rFonts w:ascii="Lato" w:hAnsi="Lato" w:cs="Arial"/>
          <w:b/>
        </w:rPr>
        <w:tab/>
        <w:t>CHAIR’S ANNUAL REPORT TO THE BOARD</w:t>
      </w:r>
    </w:p>
    <w:p w14:paraId="23D89C39" w14:textId="77777777" w:rsidR="00FD230C" w:rsidRPr="007E7B04" w:rsidRDefault="00FD230C" w:rsidP="00FD230C">
      <w:pPr>
        <w:spacing w:after="0"/>
        <w:rPr>
          <w:rFonts w:ascii="Lato" w:hAnsi="Lato" w:cs="Arial"/>
        </w:rPr>
      </w:pPr>
    </w:p>
    <w:p w14:paraId="47EE08D4" w14:textId="77777777" w:rsidR="00FD230C" w:rsidRPr="007E7B04" w:rsidRDefault="00FD230C" w:rsidP="00FD230C">
      <w:pPr>
        <w:spacing w:after="0" w:line="240" w:lineRule="auto"/>
        <w:ind w:left="1440" w:hanging="720"/>
        <w:jc w:val="both"/>
        <w:rPr>
          <w:rFonts w:ascii="Lato" w:eastAsia="Calibri" w:hAnsi="Lato" w:cs="Arial"/>
        </w:rPr>
      </w:pPr>
      <w:r w:rsidRPr="007E7B04">
        <w:rPr>
          <w:rFonts w:ascii="Lato" w:eastAsia="Calibri" w:hAnsi="Lato" w:cs="Arial"/>
        </w:rPr>
        <w:t>8.1</w:t>
      </w:r>
      <w:r w:rsidRPr="007E7B04">
        <w:rPr>
          <w:rFonts w:ascii="Lato" w:eastAsia="Calibri" w:hAnsi="Lato" w:cs="Arial"/>
        </w:rPr>
        <w:tab/>
        <w:t>The Committee NOTED a draft Audit &amp; Risk Assurance Committee Annual Report prepared by the Committee Chair.</w:t>
      </w:r>
      <w:r w:rsidR="007E2D63">
        <w:rPr>
          <w:rFonts w:ascii="Lato" w:eastAsia="Calibri" w:hAnsi="Lato" w:cs="Arial"/>
        </w:rPr>
        <w:t xml:space="preserve"> The Chair advised the Committee that an appendix to the Report include</w:t>
      </w:r>
      <w:r w:rsidR="00977C24">
        <w:rPr>
          <w:rFonts w:ascii="Lato" w:eastAsia="Calibri" w:hAnsi="Lato" w:cs="Arial"/>
        </w:rPr>
        <w:t xml:space="preserve">d </w:t>
      </w:r>
      <w:r w:rsidR="00DC6822">
        <w:rPr>
          <w:rFonts w:ascii="Lato" w:eastAsia="Calibri" w:hAnsi="Lato" w:cs="Arial"/>
        </w:rPr>
        <w:t>a re</w:t>
      </w:r>
      <w:r w:rsidR="00937BD8">
        <w:rPr>
          <w:rFonts w:ascii="Lato" w:eastAsia="Calibri" w:hAnsi="Lato" w:cs="Arial"/>
        </w:rPr>
        <w:t xml:space="preserve">sponse to </w:t>
      </w:r>
      <w:r w:rsidR="00DC6822" w:rsidRPr="00DC6822">
        <w:rPr>
          <w:rFonts w:ascii="Lato" w:eastAsia="Calibri" w:hAnsi="Lato" w:cs="Arial"/>
        </w:rPr>
        <w:t>a letter provided by the External Auditor</w:t>
      </w:r>
      <w:r w:rsidR="00937BD8">
        <w:rPr>
          <w:rFonts w:ascii="Lato" w:eastAsia="Calibri" w:hAnsi="Lato" w:cs="Arial"/>
        </w:rPr>
        <w:t xml:space="preserve"> </w:t>
      </w:r>
      <w:r w:rsidR="00DC6822" w:rsidRPr="00DC6822">
        <w:rPr>
          <w:rFonts w:ascii="Lato" w:eastAsia="Calibri" w:hAnsi="Lato" w:cs="Arial"/>
        </w:rPr>
        <w:t>which summarised the requirements placed upon the Committee, under International Auditing Standards, in respect of preventing fraud in the annual accounts, compliance with laws and regulations, litigation and claims, and going concern.</w:t>
      </w:r>
    </w:p>
    <w:p w14:paraId="11D589DB" w14:textId="77777777" w:rsidR="00FD230C" w:rsidRPr="007E7B04" w:rsidRDefault="00FD230C" w:rsidP="00FD230C">
      <w:pPr>
        <w:spacing w:after="0" w:line="240" w:lineRule="auto"/>
        <w:ind w:left="1440" w:hanging="720"/>
        <w:jc w:val="both"/>
        <w:rPr>
          <w:rFonts w:ascii="Lato" w:eastAsia="Calibri" w:hAnsi="Lato" w:cs="Arial"/>
        </w:rPr>
      </w:pPr>
    </w:p>
    <w:p w14:paraId="48164C0F" w14:textId="77777777" w:rsidR="00FD230C" w:rsidRPr="007E7B04" w:rsidRDefault="00FD230C" w:rsidP="00FD230C">
      <w:pPr>
        <w:spacing w:after="0" w:line="240" w:lineRule="auto"/>
        <w:ind w:left="1440" w:hanging="720"/>
        <w:jc w:val="both"/>
        <w:rPr>
          <w:rFonts w:ascii="Lato" w:eastAsia="Calibri" w:hAnsi="Lato" w:cs="Arial"/>
        </w:rPr>
      </w:pPr>
      <w:r w:rsidRPr="007E7B04">
        <w:rPr>
          <w:rFonts w:ascii="Lato" w:eastAsia="Calibri" w:hAnsi="Lato" w:cs="Arial"/>
        </w:rPr>
        <w:t>8.2</w:t>
      </w:r>
      <w:r w:rsidRPr="007E7B04">
        <w:rPr>
          <w:rFonts w:ascii="Lato" w:eastAsia="Calibri" w:hAnsi="Lato" w:cs="Arial"/>
        </w:rPr>
        <w:tab/>
        <w:t>The Committee DISCUSSED and AGREED that the annual report should highlight the following matters to the Board:</w:t>
      </w:r>
    </w:p>
    <w:p w14:paraId="1A70A974" w14:textId="77777777" w:rsidR="00FD230C" w:rsidRPr="007E7B04" w:rsidRDefault="00FD230C" w:rsidP="00FD230C">
      <w:pPr>
        <w:spacing w:after="0" w:line="240" w:lineRule="auto"/>
        <w:ind w:left="2654" w:hanging="720"/>
        <w:jc w:val="both"/>
        <w:rPr>
          <w:rFonts w:ascii="Lato" w:eastAsia="Calibri" w:hAnsi="Lato" w:cs="Arial"/>
        </w:rPr>
      </w:pPr>
    </w:p>
    <w:p w14:paraId="6F217DFC" w14:textId="77777777" w:rsidR="00FD230C" w:rsidRPr="007E7B04" w:rsidRDefault="00FD230C" w:rsidP="00FD230C">
      <w:pPr>
        <w:pStyle w:val="ListParagraph"/>
        <w:numPr>
          <w:ilvl w:val="0"/>
          <w:numId w:val="4"/>
        </w:numPr>
        <w:spacing w:after="0" w:line="240" w:lineRule="auto"/>
        <w:jc w:val="both"/>
        <w:rPr>
          <w:rFonts w:ascii="Lato" w:eastAsia="Calibri" w:hAnsi="Lato" w:cs="Arial"/>
        </w:rPr>
      </w:pPr>
      <w:r w:rsidRPr="007E7B04">
        <w:rPr>
          <w:rFonts w:ascii="Lato" w:eastAsia="Calibri" w:hAnsi="Lato" w:cs="Arial"/>
        </w:rPr>
        <w:t>Financial sustainability and the College’s ability to manage its activities and deliver its outcomes within its funding limits.</w:t>
      </w:r>
    </w:p>
    <w:p w14:paraId="72EB2B3F" w14:textId="77777777" w:rsidR="00FC1FA2" w:rsidRPr="007E7B04" w:rsidRDefault="00FC1FA2" w:rsidP="00FD230C">
      <w:pPr>
        <w:pStyle w:val="ListParagraph"/>
        <w:numPr>
          <w:ilvl w:val="0"/>
          <w:numId w:val="4"/>
        </w:numPr>
        <w:spacing w:after="0" w:line="240" w:lineRule="auto"/>
        <w:jc w:val="both"/>
        <w:rPr>
          <w:rFonts w:ascii="Lato" w:eastAsia="Calibri" w:hAnsi="Lato" w:cs="Arial"/>
        </w:rPr>
      </w:pPr>
      <w:r w:rsidRPr="007E7B04">
        <w:rPr>
          <w:rFonts w:ascii="Lato" w:eastAsia="Calibri" w:hAnsi="Lato" w:cs="Arial"/>
        </w:rPr>
        <w:t>The concerns of the College in relation to the SFC funding model and the need for greater equity between colleges in terms of credit pric</w:t>
      </w:r>
      <w:r w:rsidR="00821B29" w:rsidRPr="007E7B04">
        <w:rPr>
          <w:rFonts w:ascii="Lato" w:eastAsia="Calibri" w:hAnsi="Lato" w:cs="Arial"/>
        </w:rPr>
        <w:t>ings</w:t>
      </w:r>
      <w:r w:rsidRPr="007E7B04">
        <w:rPr>
          <w:rFonts w:ascii="Lato" w:eastAsia="Calibri" w:hAnsi="Lato" w:cs="Arial"/>
        </w:rPr>
        <w:t xml:space="preserve">. </w:t>
      </w:r>
    </w:p>
    <w:p w14:paraId="42E71615" w14:textId="77777777" w:rsidR="00FD230C" w:rsidRPr="007E7B04" w:rsidRDefault="00FD230C" w:rsidP="00FD230C">
      <w:pPr>
        <w:pStyle w:val="ListParagraph"/>
        <w:numPr>
          <w:ilvl w:val="0"/>
          <w:numId w:val="4"/>
        </w:numPr>
        <w:spacing w:after="0" w:line="240" w:lineRule="auto"/>
        <w:jc w:val="both"/>
        <w:rPr>
          <w:rFonts w:ascii="Lato" w:eastAsia="Calibri" w:hAnsi="Lato" w:cs="Arial"/>
        </w:rPr>
      </w:pPr>
      <w:r w:rsidRPr="007E7B04">
        <w:rPr>
          <w:rFonts w:ascii="Lato" w:eastAsia="Calibri" w:hAnsi="Lato" w:cs="Arial"/>
        </w:rPr>
        <w:t xml:space="preserve">The </w:t>
      </w:r>
      <w:r w:rsidR="00AF0F09" w:rsidRPr="007E7B04">
        <w:rPr>
          <w:rFonts w:ascii="Lato" w:eastAsia="Calibri" w:hAnsi="Lato" w:cs="Arial"/>
        </w:rPr>
        <w:t>continued</w:t>
      </w:r>
      <w:r w:rsidRPr="007E7B04">
        <w:rPr>
          <w:rFonts w:ascii="Lato" w:eastAsia="Calibri" w:hAnsi="Lato" w:cs="Arial"/>
        </w:rPr>
        <w:t xml:space="preserve"> progress made in improving cyber security at the College, and the need for continued vigilance and investment in both cyber security and data protection.</w:t>
      </w:r>
    </w:p>
    <w:p w14:paraId="5E4E210E" w14:textId="77777777" w:rsidR="00FD230C" w:rsidRPr="007E7B04" w:rsidRDefault="00FD230C" w:rsidP="00FD230C">
      <w:pPr>
        <w:spacing w:after="0" w:line="240" w:lineRule="auto"/>
        <w:ind w:left="4320" w:hanging="720"/>
        <w:jc w:val="both"/>
        <w:rPr>
          <w:rFonts w:ascii="Lato" w:eastAsia="Calibri" w:hAnsi="Lato" w:cs="Arial"/>
        </w:rPr>
      </w:pPr>
    </w:p>
    <w:p w14:paraId="7656FE29" w14:textId="77777777" w:rsidR="008D7C50" w:rsidRDefault="00FD230C" w:rsidP="00FD230C">
      <w:pPr>
        <w:spacing w:after="0" w:line="240" w:lineRule="auto"/>
        <w:ind w:left="1440" w:hanging="720"/>
        <w:jc w:val="both"/>
        <w:rPr>
          <w:rFonts w:ascii="Lato" w:eastAsia="Calibri" w:hAnsi="Lato" w:cs="Arial"/>
        </w:rPr>
      </w:pPr>
      <w:r w:rsidRPr="007E7B04">
        <w:rPr>
          <w:rFonts w:ascii="Lato" w:eastAsia="Calibri" w:hAnsi="Lato" w:cs="Arial"/>
        </w:rPr>
        <w:t>8.3</w:t>
      </w:r>
      <w:r w:rsidRPr="007E7B04">
        <w:rPr>
          <w:rFonts w:ascii="Lato" w:eastAsia="Calibri" w:hAnsi="Lato" w:cs="Arial"/>
        </w:rPr>
        <w:tab/>
      </w:r>
      <w:r w:rsidR="008D7C50">
        <w:rPr>
          <w:rFonts w:ascii="Lato" w:eastAsia="Calibri" w:hAnsi="Lato" w:cs="Arial"/>
        </w:rPr>
        <w:t xml:space="preserve">The Committee </w:t>
      </w:r>
      <w:r w:rsidR="00BF6B0B">
        <w:rPr>
          <w:rFonts w:ascii="Lato" w:eastAsia="Calibri" w:hAnsi="Lato" w:cs="Arial"/>
        </w:rPr>
        <w:t>DISCUSS</w:t>
      </w:r>
      <w:r w:rsidR="00B455BE">
        <w:rPr>
          <w:rFonts w:ascii="Lato" w:eastAsia="Calibri" w:hAnsi="Lato" w:cs="Arial"/>
        </w:rPr>
        <w:t xml:space="preserve">ED </w:t>
      </w:r>
      <w:r w:rsidR="006C2CDC">
        <w:rPr>
          <w:rFonts w:ascii="Lato" w:eastAsia="Calibri" w:hAnsi="Lato" w:cs="Arial"/>
        </w:rPr>
        <w:t>the response prov</w:t>
      </w:r>
      <w:r w:rsidR="00420F15">
        <w:rPr>
          <w:rFonts w:ascii="Lato" w:eastAsia="Calibri" w:hAnsi="Lato" w:cs="Arial"/>
        </w:rPr>
        <w:t>ided to the External Audit</w:t>
      </w:r>
      <w:r w:rsidR="00186EEB">
        <w:rPr>
          <w:rFonts w:ascii="Lato" w:eastAsia="Calibri" w:hAnsi="Lato" w:cs="Arial"/>
        </w:rPr>
        <w:t xml:space="preserve">or’s </w:t>
      </w:r>
      <w:r w:rsidR="008B63B3">
        <w:rPr>
          <w:rFonts w:ascii="Lato" w:eastAsia="Calibri" w:hAnsi="Lato" w:cs="Arial"/>
        </w:rPr>
        <w:t>letter and</w:t>
      </w:r>
      <w:r w:rsidR="00186EEB">
        <w:rPr>
          <w:rFonts w:ascii="Lato" w:eastAsia="Calibri" w:hAnsi="Lato" w:cs="Arial"/>
        </w:rPr>
        <w:t xml:space="preserve"> AGREED that minor amendments in response to Members</w:t>
      </w:r>
      <w:r w:rsidR="007235EC">
        <w:rPr>
          <w:rFonts w:ascii="Lato" w:eastAsia="Calibri" w:hAnsi="Lato" w:cs="Arial"/>
        </w:rPr>
        <w:t xml:space="preserve">’ feedback should be </w:t>
      </w:r>
      <w:r w:rsidR="008E457B">
        <w:rPr>
          <w:rFonts w:ascii="Lato" w:eastAsia="Calibri" w:hAnsi="Lato" w:cs="Arial"/>
        </w:rPr>
        <w:t>incorporated into</w:t>
      </w:r>
      <w:r w:rsidR="007235EC">
        <w:rPr>
          <w:rFonts w:ascii="Lato" w:eastAsia="Calibri" w:hAnsi="Lato" w:cs="Arial"/>
        </w:rPr>
        <w:t xml:space="preserve"> the report and recirculated </w:t>
      </w:r>
      <w:r w:rsidR="008E457B">
        <w:rPr>
          <w:rFonts w:ascii="Lato" w:eastAsia="Calibri" w:hAnsi="Lato" w:cs="Arial"/>
        </w:rPr>
        <w:t xml:space="preserve">along </w:t>
      </w:r>
      <w:r w:rsidR="007235EC">
        <w:rPr>
          <w:rFonts w:ascii="Lato" w:eastAsia="Calibri" w:hAnsi="Lato" w:cs="Arial"/>
        </w:rPr>
        <w:t xml:space="preserve">with the updated Annual </w:t>
      </w:r>
      <w:r w:rsidR="0039124C">
        <w:rPr>
          <w:rFonts w:ascii="Lato" w:eastAsia="Calibri" w:hAnsi="Lato" w:cs="Arial"/>
        </w:rPr>
        <w:t>Accounts</w:t>
      </w:r>
      <w:r w:rsidR="007235EC">
        <w:rPr>
          <w:rFonts w:ascii="Lato" w:eastAsia="Calibri" w:hAnsi="Lato" w:cs="Arial"/>
        </w:rPr>
        <w:t xml:space="preserve"> and </w:t>
      </w:r>
      <w:r w:rsidR="0039124C">
        <w:rPr>
          <w:rFonts w:ascii="Lato" w:eastAsia="Calibri" w:hAnsi="Lato" w:cs="Arial"/>
        </w:rPr>
        <w:t>Financial</w:t>
      </w:r>
      <w:r w:rsidR="007235EC">
        <w:rPr>
          <w:rFonts w:ascii="Lato" w:eastAsia="Calibri" w:hAnsi="Lato" w:cs="Arial"/>
        </w:rPr>
        <w:t xml:space="preserve"> Statement</w:t>
      </w:r>
      <w:r w:rsidR="0039124C">
        <w:rPr>
          <w:rFonts w:ascii="Lato" w:eastAsia="Calibri" w:hAnsi="Lato" w:cs="Arial"/>
        </w:rPr>
        <w:t xml:space="preserve">, External Auditors Report, and Letter of </w:t>
      </w:r>
      <w:r w:rsidR="008E457B">
        <w:rPr>
          <w:rFonts w:ascii="Lato" w:eastAsia="Calibri" w:hAnsi="Lato" w:cs="Arial"/>
        </w:rPr>
        <w:t>Representation.</w:t>
      </w:r>
    </w:p>
    <w:p w14:paraId="02615034" w14:textId="77777777" w:rsidR="008D7C50" w:rsidRDefault="008D7C50" w:rsidP="00FD230C">
      <w:pPr>
        <w:spacing w:after="0" w:line="240" w:lineRule="auto"/>
        <w:ind w:left="1440" w:hanging="720"/>
        <w:jc w:val="both"/>
        <w:rPr>
          <w:rFonts w:ascii="Lato" w:eastAsia="Calibri" w:hAnsi="Lato" w:cs="Arial"/>
        </w:rPr>
      </w:pPr>
    </w:p>
    <w:p w14:paraId="6A4E7E2E" w14:textId="77777777" w:rsidR="00FD230C" w:rsidRPr="009A5A9C" w:rsidRDefault="008D7C50" w:rsidP="00FD230C">
      <w:pPr>
        <w:spacing w:after="0" w:line="240" w:lineRule="auto"/>
        <w:ind w:left="1440" w:hanging="720"/>
        <w:jc w:val="both"/>
        <w:rPr>
          <w:rFonts w:ascii="Lato" w:eastAsia="Calibri" w:hAnsi="Lato" w:cs="Arial"/>
        </w:rPr>
      </w:pPr>
      <w:r>
        <w:rPr>
          <w:rFonts w:ascii="Lato" w:eastAsia="Calibri" w:hAnsi="Lato" w:cs="Arial"/>
        </w:rPr>
        <w:t>8.4</w:t>
      </w:r>
      <w:r>
        <w:rPr>
          <w:rFonts w:ascii="Lato" w:eastAsia="Calibri" w:hAnsi="Lato" w:cs="Arial"/>
        </w:rPr>
        <w:tab/>
      </w:r>
      <w:r w:rsidR="00FD230C" w:rsidRPr="007E7B04">
        <w:rPr>
          <w:rFonts w:ascii="Lato" w:eastAsia="Calibri" w:hAnsi="Lato" w:cs="Arial"/>
        </w:rPr>
        <w:t>The Committee NOTED that the Chair’s Annual Report would be presented to the Board on 1</w:t>
      </w:r>
      <w:r w:rsidR="007E7B04" w:rsidRPr="007E7B04">
        <w:rPr>
          <w:rFonts w:ascii="Lato" w:eastAsia="Calibri" w:hAnsi="Lato" w:cs="Arial"/>
        </w:rPr>
        <w:t xml:space="preserve">0 </w:t>
      </w:r>
      <w:r w:rsidR="00FD230C" w:rsidRPr="007E7B04">
        <w:rPr>
          <w:rFonts w:ascii="Lato" w:eastAsia="Calibri" w:hAnsi="Lato" w:cs="Arial"/>
        </w:rPr>
        <w:t>December 202</w:t>
      </w:r>
      <w:r w:rsidR="007E7B04" w:rsidRPr="007E7B04">
        <w:rPr>
          <w:rFonts w:ascii="Lato" w:eastAsia="Calibri" w:hAnsi="Lato" w:cs="Arial"/>
        </w:rPr>
        <w:t>4</w:t>
      </w:r>
      <w:r w:rsidR="00FD230C" w:rsidRPr="007E7B04">
        <w:rPr>
          <w:rFonts w:ascii="Lato" w:eastAsia="Calibri" w:hAnsi="Lato" w:cs="Arial"/>
        </w:rPr>
        <w:t>, with the Annual Accounts and Financial Statements to July 202</w:t>
      </w:r>
      <w:r w:rsidR="007E7B04" w:rsidRPr="007E7B04">
        <w:rPr>
          <w:rFonts w:ascii="Lato" w:eastAsia="Calibri" w:hAnsi="Lato" w:cs="Arial"/>
        </w:rPr>
        <w:t>4</w:t>
      </w:r>
      <w:r w:rsidR="00FD230C" w:rsidRPr="007E7B04">
        <w:rPr>
          <w:rFonts w:ascii="Lato" w:eastAsia="Calibri" w:hAnsi="Lato" w:cs="Arial"/>
        </w:rPr>
        <w:t>.</w:t>
      </w:r>
    </w:p>
    <w:p w14:paraId="43783FF0" w14:textId="77777777" w:rsidR="00FD230C" w:rsidRPr="009A5A9C" w:rsidRDefault="00FD230C" w:rsidP="00FD230C">
      <w:pPr>
        <w:spacing w:after="0" w:line="240" w:lineRule="auto"/>
        <w:jc w:val="both"/>
        <w:rPr>
          <w:rFonts w:ascii="Lato" w:eastAsia="Calibri" w:hAnsi="Lato" w:cs="Arial"/>
          <w:b/>
        </w:rPr>
      </w:pPr>
      <w:r w:rsidRPr="009A5A9C">
        <w:rPr>
          <w:rFonts w:ascii="Lato" w:eastAsia="Calibri" w:hAnsi="Lato" w:cs="Arial"/>
          <w:b/>
        </w:rPr>
        <w:lastRenderedPageBreak/>
        <w:t>9.</w:t>
      </w:r>
      <w:r w:rsidRPr="009A5A9C">
        <w:rPr>
          <w:rFonts w:ascii="Lato" w:eastAsia="Calibri" w:hAnsi="Lato" w:cs="Arial"/>
          <w:b/>
        </w:rPr>
        <w:tab/>
        <w:t>ANY OTHER COMPETENT BUSINESS</w:t>
      </w:r>
    </w:p>
    <w:p w14:paraId="7739A02B" w14:textId="77777777" w:rsidR="00FD230C" w:rsidRPr="009A5A9C" w:rsidRDefault="00FD230C" w:rsidP="00FD230C">
      <w:pPr>
        <w:tabs>
          <w:tab w:val="left" w:pos="567"/>
          <w:tab w:val="left" w:pos="1134"/>
          <w:tab w:val="left" w:pos="1701"/>
        </w:tabs>
        <w:spacing w:after="0" w:line="240" w:lineRule="auto"/>
        <w:jc w:val="both"/>
        <w:rPr>
          <w:rFonts w:ascii="Lato" w:hAnsi="Lato" w:cs="Arial"/>
          <w:b/>
        </w:rPr>
      </w:pPr>
    </w:p>
    <w:p w14:paraId="78C2847C" w14:textId="77777777" w:rsidR="003A5378" w:rsidRPr="009A5A9C" w:rsidRDefault="00FD230C" w:rsidP="00FD230C">
      <w:pPr>
        <w:spacing w:after="0" w:line="240" w:lineRule="auto"/>
        <w:ind w:left="1134" w:hanging="720"/>
        <w:jc w:val="both"/>
        <w:rPr>
          <w:rFonts w:ascii="Lato" w:hAnsi="Lato" w:cs="Arial"/>
        </w:rPr>
      </w:pPr>
      <w:r w:rsidRPr="009A5A9C">
        <w:rPr>
          <w:rFonts w:ascii="Lato" w:hAnsi="Lato" w:cs="Arial"/>
        </w:rPr>
        <w:t>9.1</w:t>
      </w:r>
      <w:r w:rsidRPr="009A5A9C">
        <w:rPr>
          <w:rFonts w:ascii="Lato" w:hAnsi="Lato" w:cs="Arial"/>
        </w:rPr>
        <w:tab/>
      </w:r>
      <w:r w:rsidR="003A5378" w:rsidRPr="009A5A9C">
        <w:rPr>
          <w:rFonts w:ascii="Lato" w:hAnsi="Lato" w:cs="Arial"/>
        </w:rPr>
        <w:t>HORIZON SCANNING UPDATE</w:t>
      </w:r>
    </w:p>
    <w:p w14:paraId="5961746B" w14:textId="77777777" w:rsidR="003A5378" w:rsidRPr="009A5A9C" w:rsidRDefault="003A5378" w:rsidP="00FD230C">
      <w:pPr>
        <w:spacing w:after="0" w:line="240" w:lineRule="auto"/>
        <w:ind w:left="1134" w:hanging="720"/>
        <w:jc w:val="both"/>
        <w:rPr>
          <w:rFonts w:ascii="Lato" w:hAnsi="Lato" w:cs="Arial"/>
        </w:rPr>
      </w:pPr>
    </w:p>
    <w:p w14:paraId="0ABC11F4" w14:textId="77777777" w:rsidR="003A5378" w:rsidRPr="009A5A9C" w:rsidRDefault="003A5378" w:rsidP="006A0A37">
      <w:pPr>
        <w:spacing w:after="0" w:line="240" w:lineRule="auto"/>
        <w:ind w:left="2160" w:hanging="1026"/>
        <w:jc w:val="both"/>
        <w:rPr>
          <w:rFonts w:ascii="Lato" w:hAnsi="Lato" w:cs="Arial"/>
        </w:rPr>
      </w:pPr>
      <w:r w:rsidRPr="009A5A9C">
        <w:rPr>
          <w:rFonts w:ascii="Lato" w:hAnsi="Lato" w:cs="Arial"/>
        </w:rPr>
        <w:t>9.1.1</w:t>
      </w:r>
      <w:r w:rsidRPr="009A5A9C">
        <w:rPr>
          <w:rFonts w:ascii="Lato" w:hAnsi="Lato" w:cs="Arial"/>
        </w:rPr>
        <w:tab/>
      </w:r>
      <w:r w:rsidR="006A0A37" w:rsidRPr="009A5A9C">
        <w:rPr>
          <w:rFonts w:ascii="Lato" w:hAnsi="Lato" w:cs="Arial"/>
        </w:rPr>
        <w:t>The Committee NOTED verbal horizon scanning updates from both the Internal and External Auditors.</w:t>
      </w:r>
    </w:p>
    <w:p w14:paraId="6C097263" w14:textId="77777777" w:rsidR="00392AEF" w:rsidRPr="009A5A9C" w:rsidRDefault="00392AEF" w:rsidP="00392AEF">
      <w:pPr>
        <w:spacing w:after="0" w:line="240" w:lineRule="auto"/>
        <w:jc w:val="both"/>
        <w:rPr>
          <w:rFonts w:ascii="Lato" w:hAnsi="Lato" w:cs="Arial"/>
        </w:rPr>
      </w:pPr>
    </w:p>
    <w:p w14:paraId="41763B5F" w14:textId="77777777" w:rsidR="00392AEF" w:rsidRPr="009A5A9C" w:rsidRDefault="00392AEF" w:rsidP="00392AEF">
      <w:pPr>
        <w:tabs>
          <w:tab w:val="left" w:pos="567"/>
          <w:tab w:val="left" w:pos="1134"/>
          <w:tab w:val="left" w:pos="1701"/>
        </w:tabs>
        <w:spacing w:after="0" w:line="240" w:lineRule="auto"/>
        <w:jc w:val="both"/>
        <w:rPr>
          <w:rFonts w:ascii="Lato" w:hAnsi="Lato" w:cs="Arial"/>
          <w:b/>
          <w:i/>
        </w:rPr>
      </w:pPr>
      <w:r w:rsidRPr="009A5A9C">
        <w:rPr>
          <w:rFonts w:ascii="Lato" w:hAnsi="Lato" w:cs="Arial"/>
          <w:b/>
          <w:i/>
        </w:rPr>
        <w:t>The Internal Auditor left the meeting</w:t>
      </w:r>
    </w:p>
    <w:p w14:paraId="6FD08BA4" w14:textId="77777777" w:rsidR="00392AEF" w:rsidRPr="009A5A9C" w:rsidRDefault="00392AEF" w:rsidP="00392AEF">
      <w:pPr>
        <w:spacing w:after="0" w:line="240" w:lineRule="auto"/>
        <w:jc w:val="both"/>
        <w:rPr>
          <w:rFonts w:ascii="Lato" w:hAnsi="Lato" w:cs="Arial"/>
        </w:rPr>
      </w:pPr>
    </w:p>
    <w:p w14:paraId="2E8A1481" w14:textId="77777777" w:rsidR="00FD230C" w:rsidRPr="009A5A9C" w:rsidRDefault="003A5378" w:rsidP="00FD230C">
      <w:pPr>
        <w:spacing w:after="0" w:line="240" w:lineRule="auto"/>
        <w:ind w:left="1134" w:hanging="720"/>
        <w:jc w:val="both"/>
        <w:rPr>
          <w:rFonts w:ascii="Lato" w:hAnsi="Lato" w:cs="Arial"/>
          <w:b/>
        </w:rPr>
      </w:pPr>
      <w:r w:rsidRPr="009A5A9C">
        <w:rPr>
          <w:rFonts w:ascii="Lato" w:hAnsi="Lato" w:cs="Arial"/>
        </w:rPr>
        <w:t>9.2</w:t>
      </w:r>
      <w:r w:rsidRPr="009A5A9C">
        <w:rPr>
          <w:rFonts w:ascii="Lato" w:hAnsi="Lato" w:cs="Arial"/>
        </w:rPr>
        <w:tab/>
      </w:r>
      <w:r w:rsidR="00FD230C" w:rsidRPr="009A5A9C">
        <w:rPr>
          <w:rFonts w:ascii="Lato" w:hAnsi="Lato" w:cs="Arial"/>
        </w:rPr>
        <w:t xml:space="preserve">EVALUATION OF INTERNAL AUDIT FUNCTION </w:t>
      </w:r>
      <w:r w:rsidR="00392AEF" w:rsidRPr="009A5A9C">
        <w:rPr>
          <w:rFonts w:ascii="Lato" w:hAnsi="Lato" w:cs="Arial"/>
        </w:rPr>
        <w:t>2023/24</w:t>
      </w:r>
    </w:p>
    <w:p w14:paraId="02417182" w14:textId="77777777" w:rsidR="00FD230C" w:rsidRPr="009A5A9C" w:rsidRDefault="00FD230C" w:rsidP="00FD230C">
      <w:pPr>
        <w:spacing w:after="0" w:line="240" w:lineRule="auto"/>
        <w:ind w:left="1134" w:hanging="720"/>
        <w:jc w:val="both"/>
        <w:rPr>
          <w:rFonts w:ascii="Lato" w:hAnsi="Lato" w:cs="Arial"/>
        </w:rPr>
      </w:pPr>
    </w:p>
    <w:p w14:paraId="23AC3722" w14:textId="648D4233" w:rsidR="00FD230C" w:rsidRPr="009A5A9C" w:rsidRDefault="00FD230C" w:rsidP="003A5378">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t>9.</w:t>
      </w:r>
      <w:r w:rsidR="003A5378" w:rsidRPr="009A5A9C">
        <w:rPr>
          <w:rFonts w:ascii="Lato" w:hAnsi="Lato" w:cs="Arial"/>
        </w:rPr>
        <w:t>2</w:t>
      </w:r>
      <w:r w:rsidRPr="009A5A9C">
        <w:rPr>
          <w:rFonts w:ascii="Lato" w:hAnsi="Lato" w:cs="Arial"/>
        </w:rPr>
        <w:t xml:space="preserve">.1 The Committee NOTED </w:t>
      </w:r>
      <w:r w:rsidR="00D37809">
        <w:rPr>
          <w:rFonts w:ascii="Lato" w:hAnsi="Lato" w:cs="Arial"/>
        </w:rPr>
        <w:t>their</w:t>
      </w:r>
      <w:r w:rsidR="00D37809" w:rsidRPr="009A5A9C">
        <w:rPr>
          <w:rFonts w:ascii="Lato" w:hAnsi="Lato" w:cs="Arial"/>
        </w:rPr>
        <w:t xml:space="preserve"> </w:t>
      </w:r>
      <w:r w:rsidRPr="009A5A9C">
        <w:rPr>
          <w:rFonts w:ascii="Lato" w:hAnsi="Lato" w:cs="Arial"/>
        </w:rPr>
        <w:t xml:space="preserve">consolidated response to an evaluation of the internal audit function in the </w:t>
      </w:r>
      <w:r w:rsidR="00C732C4" w:rsidRPr="009A5A9C">
        <w:rPr>
          <w:rFonts w:ascii="Lato" w:hAnsi="Lato" w:cs="Arial"/>
        </w:rPr>
        <w:t>2023/24</w:t>
      </w:r>
      <w:r w:rsidRPr="009A5A9C">
        <w:rPr>
          <w:rFonts w:ascii="Lato" w:hAnsi="Lato" w:cs="Arial"/>
        </w:rPr>
        <w:t xml:space="preserve"> academic year. The Chair advised the Committee that the consolidated response included feedback from members of the Committee and senior management. </w:t>
      </w:r>
    </w:p>
    <w:p w14:paraId="20CBE1F5" w14:textId="77777777" w:rsidR="00FD230C" w:rsidRPr="009A5A9C" w:rsidRDefault="00FD230C" w:rsidP="00FD230C">
      <w:pPr>
        <w:tabs>
          <w:tab w:val="left" w:pos="567"/>
          <w:tab w:val="left" w:pos="1134"/>
          <w:tab w:val="left" w:pos="1701"/>
        </w:tabs>
        <w:spacing w:after="0" w:line="240" w:lineRule="auto"/>
        <w:ind w:left="1695" w:hanging="1695"/>
        <w:jc w:val="both"/>
        <w:rPr>
          <w:rFonts w:ascii="Lato" w:hAnsi="Lato" w:cs="Arial"/>
        </w:rPr>
      </w:pPr>
    </w:p>
    <w:p w14:paraId="48A82CE0" w14:textId="77777777" w:rsidR="00FD230C" w:rsidRPr="009A5A9C" w:rsidRDefault="00FD230C" w:rsidP="00FD230C">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t>9.</w:t>
      </w:r>
      <w:r w:rsidR="003A5378" w:rsidRPr="009A5A9C">
        <w:rPr>
          <w:rFonts w:ascii="Lato" w:hAnsi="Lato" w:cs="Arial"/>
        </w:rPr>
        <w:t>2</w:t>
      </w:r>
      <w:r w:rsidRPr="009A5A9C">
        <w:rPr>
          <w:rFonts w:ascii="Lato" w:hAnsi="Lato" w:cs="Arial"/>
        </w:rPr>
        <w:t xml:space="preserve">.2 The Committee </w:t>
      </w:r>
      <w:r w:rsidR="00EA50BE" w:rsidRPr="009A5A9C">
        <w:rPr>
          <w:rFonts w:ascii="Lato" w:hAnsi="Lato" w:cs="Arial"/>
        </w:rPr>
        <w:t>DIS</w:t>
      </w:r>
      <w:r w:rsidR="003C55FB" w:rsidRPr="009A5A9C">
        <w:rPr>
          <w:rFonts w:ascii="Lato" w:hAnsi="Lato" w:cs="Arial"/>
        </w:rPr>
        <w:t>C</w:t>
      </w:r>
      <w:r w:rsidR="00EA50BE" w:rsidRPr="009A5A9C">
        <w:rPr>
          <w:rFonts w:ascii="Lato" w:hAnsi="Lato" w:cs="Arial"/>
        </w:rPr>
        <w:t>USS</w:t>
      </w:r>
      <w:r w:rsidR="003C55FB" w:rsidRPr="009A5A9C">
        <w:rPr>
          <w:rFonts w:ascii="Lato" w:hAnsi="Lato" w:cs="Arial"/>
        </w:rPr>
        <w:t>E</w:t>
      </w:r>
      <w:r w:rsidR="00EA50BE" w:rsidRPr="009A5A9C">
        <w:rPr>
          <w:rFonts w:ascii="Lato" w:hAnsi="Lato" w:cs="Arial"/>
        </w:rPr>
        <w:t xml:space="preserve">D </w:t>
      </w:r>
      <w:r w:rsidRPr="009A5A9C">
        <w:rPr>
          <w:rFonts w:ascii="Lato" w:hAnsi="Lato" w:cs="Arial"/>
        </w:rPr>
        <w:t xml:space="preserve">the key messages arising from the evaluation and AGREED that the Chair should discuss the recommendations with the internal </w:t>
      </w:r>
      <w:r w:rsidR="004A7439" w:rsidRPr="009A5A9C">
        <w:rPr>
          <w:rFonts w:ascii="Lato" w:hAnsi="Lato" w:cs="Arial"/>
        </w:rPr>
        <w:t>auditors.</w:t>
      </w:r>
    </w:p>
    <w:p w14:paraId="76CE620A" w14:textId="77777777" w:rsidR="00AF0F09" w:rsidRPr="009A5A9C" w:rsidRDefault="00AF0F09" w:rsidP="00FD230C">
      <w:pPr>
        <w:tabs>
          <w:tab w:val="left" w:pos="567"/>
          <w:tab w:val="left" w:pos="1134"/>
          <w:tab w:val="left" w:pos="1701"/>
        </w:tabs>
        <w:spacing w:after="0" w:line="240" w:lineRule="auto"/>
        <w:ind w:left="1695" w:hanging="1695"/>
        <w:jc w:val="both"/>
        <w:rPr>
          <w:rFonts w:ascii="Lato" w:hAnsi="Lato" w:cs="Arial"/>
        </w:rPr>
      </w:pPr>
    </w:p>
    <w:p w14:paraId="66942393" w14:textId="77777777" w:rsidR="00392AEF" w:rsidRDefault="00392AEF" w:rsidP="00392AEF">
      <w:pPr>
        <w:tabs>
          <w:tab w:val="left" w:pos="567"/>
          <w:tab w:val="left" w:pos="1134"/>
          <w:tab w:val="left" w:pos="1701"/>
        </w:tabs>
        <w:spacing w:after="0" w:line="240" w:lineRule="auto"/>
        <w:jc w:val="both"/>
        <w:rPr>
          <w:rFonts w:ascii="Lato" w:hAnsi="Lato" w:cs="Arial"/>
          <w:b/>
          <w:i/>
        </w:rPr>
      </w:pPr>
      <w:r w:rsidRPr="009A5A9C">
        <w:rPr>
          <w:rFonts w:ascii="Lato" w:hAnsi="Lato" w:cs="Arial"/>
          <w:b/>
          <w:i/>
        </w:rPr>
        <w:t>The Internal Auditor return</w:t>
      </w:r>
      <w:r w:rsidR="00C732C4" w:rsidRPr="009A5A9C">
        <w:rPr>
          <w:rFonts w:ascii="Lato" w:hAnsi="Lato" w:cs="Arial"/>
          <w:b/>
          <w:i/>
        </w:rPr>
        <w:t>ed to</w:t>
      </w:r>
      <w:r w:rsidRPr="009A5A9C">
        <w:rPr>
          <w:rFonts w:ascii="Lato" w:hAnsi="Lato" w:cs="Arial"/>
          <w:b/>
          <w:i/>
        </w:rPr>
        <w:t xml:space="preserve"> the meeting</w:t>
      </w:r>
    </w:p>
    <w:p w14:paraId="5C25A7AD" w14:textId="77777777" w:rsidR="00F86090" w:rsidRPr="009A5A9C" w:rsidRDefault="00F86090" w:rsidP="00392AEF">
      <w:pPr>
        <w:tabs>
          <w:tab w:val="left" w:pos="567"/>
          <w:tab w:val="left" w:pos="1134"/>
          <w:tab w:val="left" w:pos="1701"/>
        </w:tabs>
        <w:spacing w:after="0" w:line="240" w:lineRule="auto"/>
        <w:jc w:val="both"/>
        <w:rPr>
          <w:rFonts w:ascii="Lato" w:hAnsi="Lato" w:cs="Arial"/>
          <w:b/>
          <w:i/>
        </w:rPr>
      </w:pPr>
    </w:p>
    <w:p w14:paraId="2B9E798E" w14:textId="77777777" w:rsidR="004A7439" w:rsidRPr="009A5A9C" w:rsidRDefault="004A7439" w:rsidP="004A7439">
      <w:pPr>
        <w:spacing w:after="0" w:line="240" w:lineRule="auto"/>
        <w:ind w:left="1134" w:hanging="720"/>
        <w:jc w:val="both"/>
        <w:rPr>
          <w:rFonts w:ascii="Lato" w:hAnsi="Lato" w:cs="Arial"/>
          <w:b/>
        </w:rPr>
      </w:pPr>
      <w:r w:rsidRPr="009A5A9C">
        <w:rPr>
          <w:rFonts w:ascii="Lato" w:hAnsi="Lato" w:cs="Arial"/>
        </w:rPr>
        <w:t>9.3</w:t>
      </w:r>
      <w:r w:rsidRPr="009A5A9C">
        <w:rPr>
          <w:rFonts w:ascii="Lato" w:hAnsi="Lato" w:cs="Arial"/>
        </w:rPr>
        <w:tab/>
        <w:t>FUTURE</w:t>
      </w:r>
      <w:r w:rsidR="004C7306" w:rsidRPr="009A5A9C">
        <w:rPr>
          <w:rFonts w:ascii="Lato" w:hAnsi="Lato" w:cs="Arial"/>
        </w:rPr>
        <w:t xml:space="preserve"> RISK</w:t>
      </w:r>
      <w:r w:rsidRPr="009A5A9C">
        <w:rPr>
          <w:rFonts w:ascii="Lato" w:hAnsi="Lato" w:cs="Arial"/>
        </w:rPr>
        <w:t xml:space="preserve"> DEE</w:t>
      </w:r>
      <w:r w:rsidR="004C7306" w:rsidRPr="009A5A9C">
        <w:rPr>
          <w:rFonts w:ascii="Lato" w:hAnsi="Lato" w:cs="Arial"/>
        </w:rPr>
        <w:t xml:space="preserve">P DIVES </w:t>
      </w:r>
    </w:p>
    <w:p w14:paraId="79AA1107" w14:textId="77777777" w:rsidR="004A7439" w:rsidRPr="009A5A9C" w:rsidRDefault="004A7439" w:rsidP="004A7439">
      <w:pPr>
        <w:spacing w:after="0" w:line="240" w:lineRule="auto"/>
        <w:ind w:left="1134" w:hanging="720"/>
        <w:jc w:val="both"/>
        <w:rPr>
          <w:rFonts w:ascii="Lato" w:hAnsi="Lato" w:cs="Arial"/>
        </w:rPr>
      </w:pPr>
    </w:p>
    <w:p w14:paraId="0C5C2E96" w14:textId="2C51CA02" w:rsidR="004A7439" w:rsidRPr="009A5A9C" w:rsidRDefault="004A7439" w:rsidP="004C7306">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t>9.3.1 The Committee NOTED</w:t>
      </w:r>
      <w:r w:rsidR="00D45C0C" w:rsidRPr="009A5A9C">
        <w:rPr>
          <w:rFonts w:ascii="Lato" w:hAnsi="Lato" w:cs="Arial"/>
        </w:rPr>
        <w:t xml:space="preserve"> opportunities at </w:t>
      </w:r>
      <w:r w:rsidR="00446997" w:rsidRPr="009A5A9C">
        <w:rPr>
          <w:rFonts w:ascii="Lato" w:hAnsi="Lato" w:cs="Arial"/>
        </w:rPr>
        <w:t xml:space="preserve">its </w:t>
      </w:r>
      <w:r w:rsidR="00D45C0C" w:rsidRPr="009A5A9C">
        <w:rPr>
          <w:rFonts w:ascii="Lato" w:hAnsi="Lato" w:cs="Arial"/>
        </w:rPr>
        <w:t>upcoming meetings to conduct risk deep dives</w:t>
      </w:r>
      <w:r w:rsidR="00CB406C" w:rsidRPr="009A5A9C">
        <w:rPr>
          <w:rFonts w:ascii="Lato" w:hAnsi="Lato" w:cs="Arial"/>
        </w:rPr>
        <w:t xml:space="preserve"> into areas not covered within the</w:t>
      </w:r>
      <w:r w:rsidR="00F456F3">
        <w:rPr>
          <w:rFonts w:ascii="Lato" w:hAnsi="Lato" w:cs="Arial"/>
        </w:rPr>
        <w:t xml:space="preserve"> annual</w:t>
      </w:r>
      <w:r w:rsidR="00CB406C" w:rsidRPr="009A5A9C">
        <w:rPr>
          <w:rFonts w:ascii="Lato" w:hAnsi="Lato" w:cs="Arial"/>
        </w:rPr>
        <w:t xml:space="preserve"> internal a</w:t>
      </w:r>
      <w:r w:rsidR="00F73F3D" w:rsidRPr="009A5A9C">
        <w:rPr>
          <w:rFonts w:ascii="Lato" w:hAnsi="Lato" w:cs="Arial"/>
        </w:rPr>
        <w:t xml:space="preserve">udit plan. The Committee DISCUSSED potential deep dives and AGREED that </w:t>
      </w:r>
      <w:r w:rsidR="00EA2C60" w:rsidRPr="009A5A9C">
        <w:rPr>
          <w:rFonts w:ascii="Lato" w:hAnsi="Lato" w:cs="Arial"/>
        </w:rPr>
        <w:t>the us</w:t>
      </w:r>
      <w:r w:rsidR="00B62EF9" w:rsidRPr="009A5A9C">
        <w:rPr>
          <w:rFonts w:ascii="Lato" w:hAnsi="Lato" w:cs="Arial"/>
        </w:rPr>
        <w:t xml:space="preserve">e of </w:t>
      </w:r>
      <w:r w:rsidR="00D37809">
        <w:rPr>
          <w:rFonts w:ascii="Lato" w:hAnsi="Lato" w:cs="Arial"/>
        </w:rPr>
        <w:t xml:space="preserve">Artificial Intelligence </w:t>
      </w:r>
      <w:r w:rsidR="00B62EF9" w:rsidRPr="009A5A9C">
        <w:rPr>
          <w:rFonts w:ascii="Lato" w:hAnsi="Lato" w:cs="Arial"/>
        </w:rPr>
        <w:t>at the College, and</w:t>
      </w:r>
      <w:r w:rsidR="0084768A" w:rsidRPr="009A5A9C">
        <w:rPr>
          <w:rFonts w:ascii="Lato" w:hAnsi="Lato" w:cs="Arial"/>
        </w:rPr>
        <w:t xml:space="preserve"> its impli</w:t>
      </w:r>
      <w:r w:rsidR="00F455A8" w:rsidRPr="009A5A9C">
        <w:rPr>
          <w:rFonts w:ascii="Lato" w:hAnsi="Lato" w:cs="Arial"/>
        </w:rPr>
        <w:t xml:space="preserve">cations </w:t>
      </w:r>
      <w:r w:rsidR="0057154C" w:rsidRPr="009A5A9C">
        <w:rPr>
          <w:rFonts w:ascii="Lato" w:hAnsi="Lato" w:cs="Arial"/>
        </w:rPr>
        <w:t>for teaching</w:t>
      </w:r>
      <w:r w:rsidR="00B62EF9" w:rsidRPr="009A5A9C">
        <w:rPr>
          <w:rFonts w:ascii="Lato" w:hAnsi="Lato" w:cs="Arial"/>
        </w:rPr>
        <w:t xml:space="preserve"> and assessment</w:t>
      </w:r>
      <w:r w:rsidR="00F7439E" w:rsidRPr="009A5A9C">
        <w:rPr>
          <w:rFonts w:ascii="Lato" w:hAnsi="Lato" w:cs="Arial"/>
        </w:rPr>
        <w:t xml:space="preserve">, would be </w:t>
      </w:r>
      <w:r w:rsidR="00F456F3">
        <w:rPr>
          <w:rFonts w:ascii="Lato" w:hAnsi="Lato" w:cs="Arial"/>
        </w:rPr>
        <w:t>a particu</w:t>
      </w:r>
      <w:r w:rsidR="0025266D">
        <w:rPr>
          <w:rFonts w:ascii="Lato" w:hAnsi="Lato" w:cs="Arial"/>
        </w:rPr>
        <w:t xml:space="preserve">lar area of interest </w:t>
      </w:r>
      <w:r w:rsidR="008255C9">
        <w:rPr>
          <w:rFonts w:ascii="Lato" w:hAnsi="Lato" w:cs="Arial"/>
        </w:rPr>
        <w:t>to Members</w:t>
      </w:r>
      <w:r w:rsidR="0025266D">
        <w:rPr>
          <w:rFonts w:ascii="Lato" w:hAnsi="Lato" w:cs="Arial"/>
        </w:rPr>
        <w:t>.</w:t>
      </w:r>
    </w:p>
    <w:p w14:paraId="4773D97A" w14:textId="77777777" w:rsidR="00BA3FC0" w:rsidRPr="009A5A9C" w:rsidRDefault="00BA3FC0" w:rsidP="004C7306">
      <w:pPr>
        <w:tabs>
          <w:tab w:val="left" w:pos="567"/>
          <w:tab w:val="left" w:pos="1134"/>
          <w:tab w:val="left" w:pos="1701"/>
        </w:tabs>
        <w:spacing w:after="0" w:line="240" w:lineRule="auto"/>
        <w:ind w:left="1695" w:hanging="1695"/>
        <w:jc w:val="both"/>
        <w:rPr>
          <w:rFonts w:ascii="Lato" w:hAnsi="Lato" w:cs="Arial"/>
        </w:rPr>
      </w:pPr>
    </w:p>
    <w:p w14:paraId="426B04DF" w14:textId="77777777" w:rsidR="004C7306" w:rsidRPr="009A5A9C" w:rsidRDefault="00BA3FC0" w:rsidP="004C7306">
      <w:pPr>
        <w:tabs>
          <w:tab w:val="left" w:pos="567"/>
          <w:tab w:val="left" w:pos="1134"/>
          <w:tab w:val="left" w:pos="1701"/>
        </w:tabs>
        <w:spacing w:after="0" w:line="240" w:lineRule="auto"/>
        <w:ind w:left="1695" w:hanging="1695"/>
        <w:jc w:val="both"/>
        <w:rPr>
          <w:rFonts w:ascii="Lato" w:hAnsi="Lato" w:cs="Arial"/>
          <w:b/>
          <w:i/>
        </w:rPr>
      </w:pPr>
      <w:r w:rsidRPr="009A5A9C">
        <w:rPr>
          <w:rFonts w:ascii="Lato" w:hAnsi="Lato" w:cs="Arial"/>
        </w:rPr>
        <w:tab/>
      </w:r>
      <w:r w:rsidRPr="009A5A9C">
        <w:rPr>
          <w:rFonts w:ascii="Lato" w:hAnsi="Lato" w:cs="Arial"/>
        </w:rPr>
        <w:tab/>
        <w:t>9.3.2</w:t>
      </w:r>
      <w:r w:rsidRPr="009A5A9C">
        <w:rPr>
          <w:rFonts w:ascii="Lato" w:hAnsi="Lato" w:cs="Arial"/>
        </w:rPr>
        <w:tab/>
        <w:t xml:space="preserve">Further to this, the Committee AGREED that </w:t>
      </w:r>
      <w:r w:rsidR="00F455A8" w:rsidRPr="009A5A9C">
        <w:rPr>
          <w:rFonts w:ascii="Lato" w:hAnsi="Lato" w:cs="Arial"/>
        </w:rPr>
        <w:t>workf</w:t>
      </w:r>
      <w:r w:rsidR="00837414" w:rsidRPr="009A5A9C">
        <w:rPr>
          <w:rFonts w:ascii="Lato" w:hAnsi="Lato" w:cs="Arial"/>
        </w:rPr>
        <w:t xml:space="preserve">orce planning and development, and employer relations would also be </w:t>
      </w:r>
      <w:r w:rsidR="0025266D">
        <w:rPr>
          <w:rFonts w:ascii="Lato" w:hAnsi="Lato" w:cs="Arial"/>
        </w:rPr>
        <w:t>an app</w:t>
      </w:r>
      <w:r w:rsidR="0042719E">
        <w:rPr>
          <w:rFonts w:ascii="Lato" w:hAnsi="Lato" w:cs="Arial"/>
        </w:rPr>
        <w:t xml:space="preserve">ropriate area to consider as part of a deep dive. </w:t>
      </w:r>
      <w:r w:rsidR="00837414" w:rsidRPr="009A5A9C">
        <w:rPr>
          <w:rFonts w:ascii="Lato" w:hAnsi="Lato" w:cs="Arial"/>
        </w:rPr>
        <w:t>The Chair ad</w:t>
      </w:r>
      <w:r w:rsidR="00876D45" w:rsidRPr="009A5A9C">
        <w:rPr>
          <w:rFonts w:ascii="Lato" w:hAnsi="Lato" w:cs="Arial"/>
        </w:rPr>
        <w:t xml:space="preserve">vised the Committee that </w:t>
      </w:r>
      <w:r w:rsidR="0057154C" w:rsidRPr="009A5A9C">
        <w:rPr>
          <w:rFonts w:ascii="Lato" w:hAnsi="Lato" w:cs="Arial"/>
        </w:rPr>
        <w:t>both suggested</w:t>
      </w:r>
      <w:r w:rsidR="00876D45" w:rsidRPr="009A5A9C">
        <w:rPr>
          <w:rFonts w:ascii="Lato" w:hAnsi="Lato" w:cs="Arial"/>
        </w:rPr>
        <w:t xml:space="preserve"> deep dives would be added into the Committee Programme of Work for 2024/25. </w:t>
      </w:r>
    </w:p>
    <w:p w14:paraId="1EA6B9E7" w14:textId="77777777" w:rsidR="004A7439" w:rsidRPr="009A5A9C" w:rsidRDefault="004A7439" w:rsidP="00392AEF">
      <w:pPr>
        <w:tabs>
          <w:tab w:val="left" w:pos="567"/>
          <w:tab w:val="left" w:pos="1134"/>
          <w:tab w:val="left" w:pos="1701"/>
        </w:tabs>
        <w:spacing w:after="0" w:line="240" w:lineRule="auto"/>
        <w:jc w:val="both"/>
        <w:rPr>
          <w:rFonts w:ascii="Lato" w:hAnsi="Lato" w:cs="Arial"/>
          <w:b/>
          <w:i/>
        </w:rPr>
      </w:pPr>
    </w:p>
    <w:p w14:paraId="7D36930E" w14:textId="77777777" w:rsidR="00876D45" w:rsidRPr="009A5A9C" w:rsidRDefault="00876D45" w:rsidP="00876D45">
      <w:pPr>
        <w:spacing w:after="0" w:line="240" w:lineRule="auto"/>
        <w:ind w:left="1134" w:hanging="720"/>
        <w:jc w:val="both"/>
        <w:rPr>
          <w:rFonts w:ascii="Lato" w:hAnsi="Lato" w:cs="Arial"/>
          <w:b/>
        </w:rPr>
      </w:pPr>
      <w:r w:rsidRPr="009A5A9C">
        <w:rPr>
          <w:rFonts w:ascii="Lato" w:hAnsi="Lato" w:cs="Arial"/>
        </w:rPr>
        <w:t>9.4</w:t>
      </w:r>
      <w:r w:rsidRPr="009A5A9C">
        <w:rPr>
          <w:rFonts w:ascii="Lato" w:hAnsi="Lato" w:cs="Arial"/>
        </w:rPr>
        <w:tab/>
        <w:t>DEPART</w:t>
      </w:r>
      <w:r w:rsidR="00663BDB" w:rsidRPr="009A5A9C">
        <w:rPr>
          <w:rFonts w:ascii="Lato" w:hAnsi="Lato" w:cs="Arial"/>
        </w:rPr>
        <w:t>URE OF A NON-EXECUTIVE MEMBER</w:t>
      </w:r>
    </w:p>
    <w:p w14:paraId="31B46C82" w14:textId="77777777" w:rsidR="00876D45" w:rsidRPr="009A5A9C" w:rsidRDefault="00876D45" w:rsidP="00876D45">
      <w:pPr>
        <w:spacing w:after="0" w:line="240" w:lineRule="auto"/>
        <w:ind w:left="1134" w:hanging="720"/>
        <w:jc w:val="both"/>
        <w:rPr>
          <w:rFonts w:ascii="Lato" w:hAnsi="Lato" w:cs="Arial"/>
        </w:rPr>
      </w:pPr>
    </w:p>
    <w:p w14:paraId="71B38AC5" w14:textId="77777777" w:rsidR="00663BDB" w:rsidRPr="009A5A9C" w:rsidRDefault="00876D45" w:rsidP="00876D45">
      <w:pPr>
        <w:tabs>
          <w:tab w:val="left" w:pos="567"/>
          <w:tab w:val="left" w:pos="1134"/>
          <w:tab w:val="left" w:pos="1701"/>
        </w:tabs>
        <w:spacing w:after="0" w:line="240" w:lineRule="auto"/>
        <w:ind w:left="1695" w:hanging="1695"/>
        <w:jc w:val="both"/>
        <w:rPr>
          <w:rFonts w:ascii="Lato" w:hAnsi="Lato" w:cs="Arial"/>
        </w:rPr>
      </w:pPr>
      <w:r w:rsidRPr="009A5A9C">
        <w:rPr>
          <w:rFonts w:ascii="Lato" w:hAnsi="Lato" w:cs="Arial"/>
        </w:rPr>
        <w:tab/>
      </w:r>
      <w:r w:rsidRPr="009A5A9C">
        <w:rPr>
          <w:rFonts w:ascii="Lato" w:hAnsi="Lato" w:cs="Arial"/>
        </w:rPr>
        <w:tab/>
        <w:t>9.4.1 The Committee NOTED</w:t>
      </w:r>
      <w:r w:rsidR="00541802" w:rsidRPr="009A5A9C">
        <w:rPr>
          <w:rFonts w:ascii="Lato" w:hAnsi="Lato" w:cs="Arial"/>
        </w:rPr>
        <w:t xml:space="preserve"> </w:t>
      </w:r>
      <w:r w:rsidR="000D270F" w:rsidRPr="009A5A9C">
        <w:rPr>
          <w:rFonts w:ascii="Lato" w:hAnsi="Lato" w:cs="Arial"/>
        </w:rPr>
        <w:t>that Kerry McCormack, a Non-Executive Member of the Board and its Audit &amp; Risk Ass</w:t>
      </w:r>
      <w:r w:rsidR="00C26440" w:rsidRPr="009A5A9C">
        <w:rPr>
          <w:rFonts w:ascii="Lato" w:hAnsi="Lato" w:cs="Arial"/>
        </w:rPr>
        <w:t>urance Committee, would be stepping down from the Board of Management on 16 December 2024. The C</w:t>
      </w:r>
      <w:r w:rsidR="00DA0088" w:rsidRPr="009A5A9C">
        <w:rPr>
          <w:rFonts w:ascii="Lato" w:hAnsi="Lato" w:cs="Arial"/>
        </w:rPr>
        <w:t xml:space="preserve">hair, on behalf of the Committee, thanked Ms McCormack for her service to the Committee over the past 3 years. </w:t>
      </w:r>
    </w:p>
    <w:p w14:paraId="0FDF95B7" w14:textId="77777777" w:rsidR="00876D45" w:rsidRPr="009A5A9C" w:rsidRDefault="00876D45" w:rsidP="003A5378">
      <w:pPr>
        <w:spacing w:after="0" w:line="240" w:lineRule="auto"/>
        <w:jc w:val="both"/>
        <w:rPr>
          <w:rFonts w:ascii="Lato" w:eastAsia="Calibri" w:hAnsi="Lato" w:cs="Arial"/>
          <w:b/>
        </w:rPr>
      </w:pPr>
    </w:p>
    <w:p w14:paraId="0F7F418F" w14:textId="77777777" w:rsidR="00876D45" w:rsidRPr="009A5A9C" w:rsidRDefault="00876D45" w:rsidP="003A5378">
      <w:pPr>
        <w:spacing w:after="0" w:line="240" w:lineRule="auto"/>
        <w:jc w:val="both"/>
        <w:rPr>
          <w:rFonts w:ascii="Lato" w:eastAsia="Calibri" w:hAnsi="Lato" w:cs="Arial"/>
          <w:b/>
        </w:rPr>
      </w:pPr>
    </w:p>
    <w:p w14:paraId="2002C7A5" w14:textId="77777777" w:rsidR="003A5378" w:rsidRPr="009A5A9C" w:rsidRDefault="003A5378" w:rsidP="003A5378">
      <w:pPr>
        <w:spacing w:after="0" w:line="240" w:lineRule="auto"/>
        <w:jc w:val="both"/>
        <w:rPr>
          <w:rFonts w:ascii="Lato" w:eastAsia="Calibri" w:hAnsi="Lato" w:cs="Arial"/>
          <w:b/>
        </w:rPr>
      </w:pPr>
      <w:r w:rsidRPr="009A5A9C">
        <w:rPr>
          <w:rFonts w:ascii="Lato" w:eastAsia="Calibri" w:hAnsi="Lato" w:cs="Arial"/>
          <w:b/>
        </w:rPr>
        <w:t>1</w:t>
      </w:r>
      <w:r w:rsidR="00C851BC" w:rsidRPr="009A5A9C">
        <w:rPr>
          <w:rFonts w:ascii="Lato" w:eastAsia="Calibri" w:hAnsi="Lato" w:cs="Arial"/>
          <w:b/>
        </w:rPr>
        <w:t>0</w:t>
      </w:r>
      <w:r w:rsidRPr="009A5A9C">
        <w:rPr>
          <w:rFonts w:ascii="Lato" w:eastAsia="Calibri" w:hAnsi="Lato" w:cs="Arial"/>
          <w:b/>
        </w:rPr>
        <w:t>.</w:t>
      </w:r>
      <w:r w:rsidRPr="009A5A9C">
        <w:rPr>
          <w:rFonts w:ascii="Lato" w:eastAsia="Calibri" w:hAnsi="Lato" w:cs="Arial"/>
          <w:b/>
        </w:rPr>
        <w:tab/>
        <w:t>DATE OF NEXT MEETING</w:t>
      </w:r>
    </w:p>
    <w:p w14:paraId="25B1BD5D" w14:textId="77777777" w:rsidR="003A5378" w:rsidRPr="009A5A9C" w:rsidRDefault="003A5378" w:rsidP="003A5378">
      <w:pPr>
        <w:spacing w:after="0" w:line="240" w:lineRule="auto"/>
        <w:jc w:val="both"/>
        <w:rPr>
          <w:rFonts w:ascii="Lato" w:eastAsia="Calibri" w:hAnsi="Lato" w:cs="Arial"/>
          <w:b/>
        </w:rPr>
      </w:pPr>
    </w:p>
    <w:p w14:paraId="2EBA6A02" w14:textId="77777777" w:rsidR="003A5378" w:rsidRPr="009A5A9C" w:rsidRDefault="003A5378" w:rsidP="003A5378">
      <w:pPr>
        <w:tabs>
          <w:tab w:val="left" w:pos="567"/>
          <w:tab w:val="left" w:pos="1134"/>
          <w:tab w:val="left" w:pos="1701"/>
        </w:tabs>
        <w:spacing w:after="0" w:line="240" w:lineRule="auto"/>
        <w:ind w:left="1134" w:hanging="1134"/>
        <w:jc w:val="both"/>
        <w:rPr>
          <w:rFonts w:ascii="Lato" w:eastAsia="Calibri" w:hAnsi="Lato" w:cs="Arial"/>
          <w:b/>
        </w:rPr>
      </w:pPr>
      <w:r w:rsidRPr="009A5A9C">
        <w:rPr>
          <w:rFonts w:ascii="Lato" w:hAnsi="Lato"/>
        </w:rPr>
        <w:tab/>
      </w:r>
      <w:r w:rsidRPr="009A5A9C">
        <w:rPr>
          <w:rFonts w:ascii="Lato" w:hAnsi="Lato" w:cs="Arial"/>
        </w:rPr>
        <w:t>1</w:t>
      </w:r>
      <w:r w:rsidR="00C851BC" w:rsidRPr="009A5A9C">
        <w:rPr>
          <w:rFonts w:ascii="Lato" w:hAnsi="Lato" w:cs="Arial"/>
        </w:rPr>
        <w:t>0</w:t>
      </w:r>
      <w:r w:rsidRPr="009A5A9C">
        <w:rPr>
          <w:rFonts w:ascii="Lato" w:hAnsi="Lato" w:cs="Arial"/>
        </w:rPr>
        <w:t>.1</w:t>
      </w:r>
      <w:r w:rsidRPr="009A5A9C">
        <w:rPr>
          <w:rFonts w:ascii="Lato" w:hAnsi="Lato" w:cs="Arial"/>
        </w:rPr>
        <w:tab/>
      </w:r>
      <w:r w:rsidRPr="009A5A9C">
        <w:rPr>
          <w:rFonts w:ascii="Lato" w:eastAsia="Calibri" w:hAnsi="Lato" w:cs="Arial"/>
        </w:rPr>
        <w:t xml:space="preserve">The next meeting of the Audit &amp; Risk Assurance Committee will take place on </w:t>
      </w:r>
      <w:r w:rsidR="00C732C4" w:rsidRPr="009A5A9C">
        <w:rPr>
          <w:rFonts w:ascii="Lato" w:eastAsia="Calibri" w:hAnsi="Lato" w:cs="Arial"/>
        </w:rPr>
        <w:t>5</w:t>
      </w:r>
      <w:r w:rsidR="00FC1FA2" w:rsidRPr="009A5A9C">
        <w:rPr>
          <w:rFonts w:ascii="Lato" w:eastAsia="Calibri" w:hAnsi="Lato" w:cs="Arial"/>
        </w:rPr>
        <w:t xml:space="preserve"> March 202</w:t>
      </w:r>
      <w:r w:rsidR="00C732C4" w:rsidRPr="009A5A9C">
        <w:rPr>
          <w:rFonts w:ascii="Lato" w:eastAsia="Calibri" w:hAnsi="Lato" w:cs="Arial"/>
        </w:rPr>
        <w:t>5</w:t>
      </w:r>
      <w:r w:rsidR="00FC1FA2" w:rsidRPr="009A5A9C">
        <w:rPr>
          <w:rFonts w:ascii="Lato" w:eastAsia="Calibri" w:hAnsi="Lato" w:cs="Arial"/>
        </w:rPr>
        <w:t xml:space="preserve">. </w:t>
      </w:r>
    </w:p>
    <w:p w14:paraId="4081A4AB" w14:textId="77777777" w:rsidR="00446997" w:rsidRPr="009A5A9C" w:rsidRDefault="00446997" w:rsidP="003A5378">
      <w:pPr>
        <w:spacing w:after="0" w:line="240" w:lineRule="auto"/>
        <w:jc w:val="both"/>
        <w:rPr>
          <w:rFonts w:ascii="Lato" w:eastAsia="Calibri" w:hAnsi="Lato" w:cs="Arial"/>
          <w:b/>
        </w:rPr>
      </w:pPr>
    </w:p>
    <w:p w14:paraId="48971B13" w14:textId="02B90653" w:rsidR="003A5378" w:rsidRPr="009A5A9C" w:rsidRDefault="003A5378" w:rsidP="006A0A37">
      <w:pPr>
        <w:tabs>
          <w:tab w:val="left" w:pos="567"/>
          <w:tab w:val="left" w:pos="1134"/>
          <w:tab w:val="left" w:pos="1701"/>
        </w:tabs>
        <w:spacing w:after="0" w:line="240" w:lineRule="auto"/>
        <w:ind w:left="1134" w:hanging="1134"/>
        <w:jc w:val="both"/>
        <w:rPr>
          <w:rFonts w:ascii="Lato" w:hAnsi="Lato"/>
        </w:rPr>
      </w:pPr>
      <w:r w:rsidRPr="00EF1A3F">
        <w:rPr>
          <w:rFonts w:ascii="Lato" w:eastAsia="Calibri" w:hAnsi="Lato" w:cs="Arial"/>
          <w:b/>
          <w:i/>
        </w:rPr>
        <w:t xml:space="preserve">Meeting closed at </w:t>
      </w:r>
      <w:r w:rsidR="00B20B02" w:rsidRPr="00EF1A3F">
        <w:rPr>
          <w:rFonts w:ascii="Lato" w:eastAsia="Calibri" w:hAnsi="Lato" w:cs="Arial"/>
          <w:b/>
          <w:i/>
        </w:rPr>
        <w:t>11:</w:t>
      </w:r>
      <w:r w:rsidR="00EF1A3F" w:rsidRPr="00EF1A3F">
        <w:rPr>
          <w:rFonts w:ascii="Lato" w:eastAsia="Calibri" w:hAnsi="Lato" w:cs="Arial"/>
          <w:b/>
          <w:i/>
        </w:rPr>
        <w:t>25</w:t>
      </w:r>
    </w:p>
    <w:sectPr w:rsidR="003A5378" w:rsidRPr="009A5A9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0A57" w14:textId="77777777" w:rsidR="00994634" w:rsidRDefault="00994634" w:rsidP="00875862">
      <w:pPr>
        <w:spacing w:after="0" w:line="240" w:lineRule="auto"/>
      </w:pPr>
      <w:r>
        <w:separator/>
      </w:r>
    </w:p>
  </w:endnote>
  <w:endnote w:type="continuationSeparator" w:id="0">
    <w:p w14:paraId="1FAC8226" w14:textId="77777777" w:rsidR="00994634" w:rsidRDefault="00994634" w:rsidP="0087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F115" w14:textId="77777777" w:rsidR="00452151" w:rsidRDefault="00452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823514"/>
      <w:docPartObj>
        <w:docPartGallery w:val="Page Numbers (Bottom of Page)"/>
        <w:docPartUnique/>
      </w:docPartObj>
    </w:sdtPr>
    <w:sdtEndPr>
      <w:rPr>
        <w:noProof/>
      </w:rPr>
    </w:sdtEndPr>
    <w:sdtContent>
      <w:p w14:paraId="746983E3" w14:textId="77777777" w:rsidR="00455C85" w:rsidRDefault="00455C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584E4" w14:textId="77777777" w:rsidR="00875862" w:rsidRDefault="00875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6FC5" w14:textId="77777777" w:rsidR="00452151" w:rsidRDefault="00452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E82E" w14:textId="77777777" w:rsidR="00994634" w:rsidRDefault="00994634" w:rsidP="00875862">
      <w:pPr>
        <w:spacing w:after="0" w:line="240" w:lineRule="auto"/>
      </w:pPr>
      <w:r>
        <w:separator/>
      </w:r>
    </w:p>
  </w:footnote>
  <w:footnote w:type="continuationSeparator" w:id="0">
    <w:p w14:paraId="7093263E" w14:textId="77777777" w:rsidR="00994634" w:rsidRDefault="00994634" w:rsidP="00875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C5B2" w14:textId="77777777" w:rsidR="00452151" w:rsidRDefault="00452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DDD8" w14:textId="55A7D6EC" w:rsidR="00452151" w:rsidRDefault="00452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959B" w14:textId="77777777" w:rsidR="00452151" w:rsidRDefault="00452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818E9"/>
    <w:multiLevelType w:val="hybridMultilevel"/>
    <w:tmpl w:val="9166597A"/>
    <w:lvl w:ilvl="0" w:tplc="C3F8798E">
      <w:start w:val="1"/>
      <w:numFmt w:val="low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51377FD5"/>
    <w:multiLevelType w:val="multilevel"/>
    <w:tmpl w:val="2C30B2F2"/>
    <w:lvl w:ilvl="0">
      <w:start w:val="1"/>
      <w:numFmt w:val="decimal"/>
      <w:lvlText w:val="%1"/>
      <w:lvlJc w:val="left"/>
      <w:pPr>
        <w:ind w:left="570" w:hanging="570"/>
      </w:pPr>
      <w:rPr>
        <w:rFonts w:hint="default"/>
      </w:rPr>
    </w:lvl>
    <w:lvl w:ilvl="1">
      <w:start w:val="1"/>
      <w:numFmt w:val="decimal"/>
      <w:lvlText w:val="%1.%2"/>
      <w:lvlJc w:val="left"/>
      <w:pPr>
        <w:ind w:left="1140" w:hanging="57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 w15:restartNumberingAfterBreak="0">
    <w:nsid w:val="527A6641"/>
    <w:multiLevelType w:val="multilevel"/>
    <w:tmpl w:val="2C30B2F2"/>
    <w:lvl w:ilvl="0">
      <w:start w:val="1"/>
      <w:numFmt w:val="decimal"/>
      <w:lvlText w:val="%1"/>
      <w:lvlJc w:val="left"/>
      <w:pPr>
        <w:ind w:left="570" w:hanging="570"/>
      </w:pPr>
      <w:rPr>
        <w:rFonts w:hint="default"/>
      </w:rPr>
    </w:lvl>
    <w:lvl w:ilvl="1">
      <w:start w:val="1"/>
      <w:numFmt w:val="decimal"/>
      <w:lvlText w:val="%1.%2"/>
      <w:lvlJc w:val="left"/>
      <w:pPr>
        <w:ind w:left="1140" w:hanging="57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66A62AF1"/>
    <w:multiLevelType w:val="multilevel"/>
    <w:tmpl w:val="422E3362"/>
    <w:lvl w:ilvl="0">
      <w:start w:val="1"/>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num w:numId="1" w16cid:durableId="2084180481">
    <w:abstractNumId w:val="2"/>
  </w:num>
  <w:num w:numId="2" w16cid:durableId="500237253">
    <w:abstractNumId w:val="1"/>
  </w:num>
  <w:num w:numId="3" w16cid:durableId="823738406">
    <w:abstractNumId w:val="3"/>
  </w:num>
  <w:num w:numId="4" w16cid:durableId="43124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91"/>
    <w:rsid w:val="00004609"/>
    <w:rsid w:val="000158A3"/>
    <w:rsid w:val="00021735"/>
    <w:rsid w:val="00022A99"/>
    <w:rsid w:val="00060F2A"/>
    <w:rsid w:val="00065527"/>
    <w:rsid w:val="00066FAD"/>
    <w:rsid w:val="00067DBA"/>
    <w:rsid w:val="000968C1"/>
    <w:rsid w:val="000A52BF"/>
    <w:rsid w:val="000A6456"/>
    <w:rsid w:val="000A670C"/>
    <w:rsid w:val="000C111E"/>
    <w:rsid w:val="000D270F"/>
    <w:rsid w:val="000D2E56"/>
    <w:rsid w:val="000D4554"/>
    <w:rsid w:val="000F2417"/>
    <w:rsid w:val="001107D8"/>
    <w:rsid w:val="00131B66"/>
    <w:rsid w:val="001371DC"/>
    <w:rsid w:val="0015584B"/>
    <w:rsid w:val="00156C1E"/>
    <w:rsid w:val="001669FB"/>
    <w:rsid w:val="00183E07"/>
    <w:rsid w:val="0018466E"/>
    <w:rsid w:val="00186EEB"/>
    <w:rsid w:val="001A010F"/>
    <w:rsid w:val="001A221B"/>
    <w:rsid w:val="001A794C"/>
    <w:rsid w:val="001C03B7"/>
    <w:rsid w:val="001C564B"/>
    <w:rsid w:val="001E6748"/>
    <w:rsid w:val="001F1BC3"/>
    <w:rsid w:val="001F4807"/>
    <w:rsid w:val="00205DBD"/>
    <w:rsid w:val="00235C00"/>
    <w:rsid w:val="00236ED7"/>
    <w:rsid w:val="00237307"/>
    <w:rsid w:val="00242DFB"/>
    <w:rsid w:val="002436D3"/>
    <w:rsid w:val="00250E21"/>
    <w:rsid w:val="0025266D"/>
    <w:rsid w:val="002553B4"/>
    <w:rsid w:val="002624F0"/>
    <w:rsid w:val="00267F26"/>
    <w:rsid w:val="00270DE3"/>
    <w:rsid w:val="0027572E"/>
    <w:rsid w:val="00282405"/>
    <w:rsid w:val="00286071"/>
    <w:rsid w:val="00286492"/>
    <w:rsid w:val="00291362"/>
    <w:rsid w:val="002B2764"/>
    <w:rsid w:val="002B5B5F"/>
    <w:rsid w:val="002B69B2"/>
    <w:rsid w:val="002E3DF2"/>
    <w:rsid w:val="002F2135"/>
    <w:rsid w:val="002F33E9"/>
    <w:rsid w:val="00303449"/>
    <w:rsid w:val="00306B96"/>
    <w:rsid w:val="0032402C"/>
    <w:rsid w:val="00324BDD"/>
    <w:rsid w:val="00340FD9"/>
    <w:rsid w:val="003625D7"/>
    <w:rsid w:val="003651A6"/>
    <w:rsid w:val="0039124C"/>
    <w:rsid w:val="00392AEF"/>
    <w:rsid w:val="00396068"/>
    <w:rsid w:val="003A25FE"/>
    <w:rsid w:val="003A4E36"/>
    <w:rsid w:val="003A5378"/>
    <w:rsid w:val="003B5405"/>
    <w:rsid w:val="003C55FB"/>
    <w:rsid w:val="003C63AE"/>
    <w:rsid w:val="003D1391"/>
    <w:rsid w:val="003E7DEE"/>
    <w:rsid w:val="00405BDD"/>
    <w:rsid w:val="00420F15"/>
    <w:rsid w:val="00425144"/>
    <w:rsid w:val="00425F98"/>
    <w:rsid w:val="0042719E"/>
    <w:rsid w:val="00431E60"/>
    <w:rsid w:val="00446997"/>
    <w:rsid w:val="00450F06"/>
    <w:rsid w:val="00452151"/>
    <w:rsid w:val="00452EA4"/>
    <w:rsid w:val="00455C85"/>
    <w:rsid w:val="0046425C"/>
    <w:rsid w:val="00470E0B"/>
    <w:rsid w:val="004767AA"/>
    <w:rsid w:val="004865AE"/>
    <w:rsid w:val="004A7439"/>
    <w:rsid w:val="004C7306"/>
    <w:rsid w:val="004D33CE"/>
    <w:rsid w:val="004E41DC"/>
    <w:rsid w:val="004E6576"/>
    <w:rsid w:val="004F4325"/>
    <w:rsid w:val="004F66FA"/>
    <w:rsid w:val="004F6F4C"/>
    <w:rsid w:val="004F7B1C"/>
    <w:rsid w:val="00527EB3"/>
    <w:rsid w:val="00531EB7"/>
    <w:rsid w:val="00541802"/>
    <w:rsid w:val="00542A99"/>
    <w:rsid w:val="00545FCA"/>
    <w:rsid w:val="005608A1"/>
    <w:rsid w:val="0057154C"/>
    <w:rsid w:val="00572C4D"/>
    <w:rsid w:val="0058655C"/>
    <w:rsid w:val="005A1516"/>
    <w:rsid w:val="005D56EF"/>
    <w:rsid w:val="005E3B14"/>
    <w:rsid w:val="005E4506"/>
    <w:rsid w:val="005E603D"/>
    <w:rsid w:val="005F175E"/>
    <w:rsid w:val="005F6C5E"/>
    <w:rsid w:val="005F6C86"/>
    <w:rsid w:val="00610608"/>
    <w:rsid w:val="00610993"/>
    <w:rsid w:val="006333DE"/>
    <w:rsid w:val="00637448"/>
    <w:rsid w:val="00637F8A"/>
    <w:rsid w:val="006413C7"/>
    <w:rsid w:val="00641B85"/>
    <w:rsid w:val="00654396"/>
    <w:rsid w:val="00663BDB"/>
    <w:rsid w:val="00664561"/>
    <w:rsid w:val="006706BB"/>
    <w:rsid w:val="006715AC"/>
    <w:rsid w:val="00676C04"/>
    <w:rsid w:val="00676F8C"/>
    <w:rsid w:val="006871F9"/>
    <w:rsid w:val="0069427E"/>
    <w:rsid w:val="006A0A37"/>
    <w:rsid w:val="006A5EBF"/>
    <w:rsid w:val="006A744A"/>
    <w:rsid w:val="006B528C"/>
    <w:rsid w:val="006C2CDC"/>
    <w:rsid w:val="006D60A6"/>
    <w:rsid w:val="00700295"/>
    <w:rsid w:val="0070780F"/>
    <w:rsid w:val="007235EC"/>
    <w:rsid w:val="007342CF"/>
    <w:rsid w:val="0073574F"/>
    <w:rsid w:val="00742E47"/>
    <w:rsid w:val="00757866"/>
    <w:rsid w:val="00780B8A"/>
    <w:rsid w:val="00786F37"/>
    <w:rsid w:val="007A3E4D"/>
    <w:rsid w:val="007B2F89"/>
    <w:rsid w:val="007E2D63"/>
    <w:rsid w:val="007E7B04"/>
    <w:rsid w:val="007E7C1F"/>
    <w:rsid w:val="008003BB"/>
    <w:rsid w:val="00803440"/>
    <w:rsid w:val="00807F5C"/>
    <w:rsid w:val="008200F8"/>
    <w:rsid w:val="00821B29"/>
    <w:rsid w:val="008255C9"/>
    <w:rsid w:val="00833437"/>
    <w:rsid w:val="00833CB3"/>
    <w:rsid w:val="0083517F"/>
    <w:rsid w:val="00837414"/>
    <w:rsid w:val="0084768A"/>
    <w:rsid w:val="00853861"/>
    <w:rsid w:val="00864A48"/>
    <w:rsid w:val="00875862"/>
    <w:rsid w:val="00876D45"/>
    <w:rsid w:val="0088508C"/>
    <w:rsid w:val="00885ABA"/>
    <w:rsid w:val="00890A8B"/>
    <w:rsid w:val="00895FA9"/>
    <w:rsid w:val="008A0A0D"/>
    <w:rsid w:val="008B63B3"/>
    <w:rsid w:val="008C3661"/>
    <w:rsid w:val="008D7C50"/>
    <w:rsid w:val="008E457B"/>
    <w:rsid w:val="009028EC"/>
    <w:rsid w:val="009101ED"/>
    <w:rsid w:val="00910947"/>
    <w:rsid w:val="00915804"/>
    <w:rsid w:val="00920849"/>
    <w:rsid w:val="00937BD8"/>
    <w:rsid w:val="009413C5"/>
    <w:rsid w:val="0094298D"/>
    <w:rsid w:val="00945F4F"/>
    <w:rsid w:val="00947CBC"/>
    <w:rsid w:val="00963EE8"/>
    <w:rsid w:val="00977C24"/>
    <w:rsid w:val="009944E5"/>
    <w:rsid w:val="00994634"/>
    <w:rsid w:val="0099572A"/>
    <w:rsid w:val="009A4208"/>
    <w:rsid w:val="009A5598"/>
    <w:rsid w:val="009A5A9C"/>
    <w:rsid w:val="009B0DAC"/>
    <w:rsid w:val="009C4790"/>
    <w:rsid w:val="009C5A6D"/>
    <w:rsid w:val="009D0BFC"/>
    <w:rsid w:val="009D77CE"/>
    <w:rsid w:val="009E08B3"/>
    <w:rsid w:val="009E2E1A"/>
    <w:rsid w:val="009F331D"/>
    <w:rsid w:val="00A17340"/>
    <w:rsid w:val="00A201B1"/>
    <w:rsid w:val="00A2178B"/>
    <w:rsid w:val="00A32C4A"/>
    <w:rsid w:val="00A3624F"/>
    <w:rsid w:val="00A5153A"/>
    <w:rsid w:val="00A55987"/>
    <w:rsid w:val="00A6310B"/>
    <w:rsid w:val="00A65801"/>
    <w:rsid w:val="00A714C2"/>
    <w:rsid w:val="00A72C7E"/>
    <w:rsid w:val="00A75ECA"/>
    <w:rsid w:val="00AB22FC"/>
    <w:rsid w:val="00AC4306"/>
    <w:rsid w:val="00AC6879"/>
    <w:rsid w:val="00AD1133"/>
    <w:rsid w:val="00AE3ED7"/>
    <w:rsid w:val="00AF0F09"/>
    <w:rsid w:val="00AF28FB"/>
    <w:rsid w:val="00B20B02"/>
    <w:rsid w:val="00B229BF"/>
    <w:rsid w:val="00B45556"/>
    <w:rsid w:val="00B455BE"/>
    <w:rsid w:val="00B5292E"/>
    <w:rsid w:val="00B5419D"/>
    <w:rsid w:val="00B608E9"/>
    <w:rsid w:val="00B62EF9"/>
    <w:rsid w:val="00B64F08"/>
    <w:rsid w:val="00B66041"/>
    <w:rsid w:val="00B70D42"/>
    <w:rsid w:val="00B76979"/>
    <w:rsid w:val="00B81934"/>
    <w:rsid w:val="00BA1DE3"/>
    <w:rsid w:val="00BA3FC0"/>
    <w:rsid w:val="00BA5E14"/>
    <w:rsid w:val="00BD6239"/>
    <w:rsid w:val="00BF6749"/>
    <w:rsid w:val="00BF6B0B"/>
    <w:rsid w:val="00C05F6C"/>
    <w:rsid w:val="00C240EA"/>
    <w:rsid w:val="00C26261"/>
    <w:rsid w:val="00C26440"/>
    <w:rsid w:val="00C34D08"/>
    <w:rsid w:val="00C6792F"/>
    <w:rsid w:val="00C72BA9"/>
    <w:rsid w:val="00C732C4"/>
    <w:rsid w:val="00C75789"/>
    <w:rsid w:val="00C851BC"/>
    <w:rsid w:val="00CA3591"/>
    <w:rsid w:val="00CA59AE"/>
    <w:rsid w:val="00CB3423"/>
    <w:rsid w:val="00CB406C"/>
    <w:rsid w:val="00CB6DFA"/>
    <w:rsid w:val="00CC048C"/>
    <w:rsid w:val="00CD3A32"/>
    <w:rsid w:val="00CE250B"/>
    <w:rsid w:val="00CE57C0"/>
    <w:rsid w:val="00CF1C6B"/>
    <w:rsid w:val="00CF3227"/>
    <w:rsid w:val="00D060DB"/>
    <w:rsid w:val="00D071BF"/>
    <w:rsid w:val="00D222FD"/>
    <w:rsid w:val="00D315C3"/>
    <w:rsid w:val="00D33311"/>
    <w:rsid w:val="00D333F8"/>
    <w:rsid w:val="00D34D46"/>
    <w:rsid w:val="00D37809"/>
    <w:rsid w:val="00D41759"/>
    <w:rsid w:val="00D41796"/>
    <w:rsid w:val="00D45C0C"/>
    <w:rsid w:val="00D544D3"/>
    <w:rsid w:val="00D71FB2"/>
    <w:rsid w:val="00D7418D"/>
    <w:rsid w:val="00D74E91"/>
    <w:rsid w:val="00D779B0"/>
    <w:rsid w:val="00DA0088"/>
    <w:rsid w:val="00DC0C4E"/>
    <w:rsid w:val="00DC6822"/>
    <w:rsid w:val="00DD4EB3"/>
    <w:rsid w:val="00DE6600"/>
    <w:rsid w:val="00E06445"/>
    <w:rsid w:val="00E31510"/>
    <w:rsid w:val="00E449D7"/>
    <w:rsid w:val="00E533DF"/>
    <w:rsid w:val="00E62B2C"/>
    <w:rsid w:val="00E7364D"/>
    <w:rsid w:val="00EA2C60"/>
    <w:rsid w:val="00EA50BE"/>
    <w:rsid w:val="00EB0362"/>
    <w:rsid w:val="00EB1AFC"/>
    <w:rsid w:val="00EC1FC6"/>
    <w:rsid w:val="00ED1005"/>
    <w:rsid w:val="00ED7A44"/>
    <w:rsid w:val="00EE2744"/>
    <w:rsid w:val="00EE3F33"/>
    <w:rsid w:val="00EE6C08"/>
    <w:rsid w:val="00EE7F25"/>
    <w:rsid w:val="00EF1A3F"/>
    <w:rsid w:val="00F03FD9"/>
    <w:rsid w:val="00F068AA"/>
    <w:rsid w:val="00F1441B"/>
    <w:rsid w:val="00F26335"/>
    <w:rsid w:val="00F272AD"/>
    <w:rsid w:val="00F455A8"/>
    <w:rsid w:val="00F456F3"/>
    <w:rsid w:val="00F67940"/>
    <w:rsid w:val="00F73F3D"/>
    <w:rsid w:val="00F7439E"/>
    <w:rsid w:val="00F8071E"/>
    <w:rsid w:val="00F81E24"/>
    <w:rsid w:val="00F86090"/>
    <w:rsid w:val="00F86A5F"/>
    <w:rsid w:val="00F91062"/>
    <w:rsid w:val="00F97EA0"/>
    <w:rsid w:val="00FA07E8"/>
    <w:rsid w:val="00FC1FA2"/>
    <w:rsid w:val="00FD2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5C94102"/>
  <w15:chartTrackingRefBased/>
  <w15:docId w15:val="{E93F98DE-EAED-42FF-9736-F031D236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28C"/>
    <w:pPr>
      <w:ind w:left="720"/>
      <w:contextualSpacing/>
    </w:pPr>
    <w:rPr>
      <w:lang w:val="en-US"/>
    </w:rPr>
  </w:style>
  <w:style w:type="paragraph" w:styleId="Revision">
    <w:name w:val="Revision"/>
    <w:hidden/>
    <w:uiPriority w:val="99"/>
    <w:semiHidden/>
    <w:rsid w:val="00291362"/>
    <w:pPr>
      <w:spacing w:after="0" w:line="240" w:lineRule="auto"/>
    </w:pPr>
  </w:style>
  <w:style w:type="paragraph" w:styleId="Header">
    <w:name w:val="header"/>
    <w:basedOn w:val="Normal"/>
    <w:link w:val="HeaderChar"/>
    <w:uiPriority w:val="99"/>
    <w:unhideWhenUsed/>
    <w:rsid w:val="00875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862"/>
  </w:style>
  <w:style w:type="paragraph" w:styleId="Footer">
    <w:name w:val="footer"/>
    <w:basedOn w:val="Normal"/>
    <w:link w:val="FooterChar"/>
    <w:uiPriority w:val="99"/>
    <w:unhideWhenUsed/>
    <w:rsid w:val="00875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2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2D5AADDE576B44969B142D62D3EB9D" ma:contentTypeVersion="15" ma:contentTypeDescription="Create a new document." ma:contentTypeScope="" ma:versionID="9b9ffc45814b2e61b63b311620cce84c">
  <xsd:schema xmlns:xsd="http://www.w3.org/2001/XMLSchema" xmlns:xs="http://www.w3.org/2001/XMLSchema" xmlns:p="http://schemas.microsoft.com/office/2006/metadata/properties" xmlns:ns2="1871baf8-5056-43da-b4c1-304110eebb05" xmlns:ns3="c62e3816-0607-47f8-8477-20d411bcaa92" targetNamespace="http://schemas.microsoft.com/office/2006/metadata/properties" ma:root="true" ma:fieldsID="520d258ee14b920e9096344459ff9bf4" ns2:_="" ns3:_="">
    <xsd:import namespace="1871baf8-5056-43da-b4c1-304110eebb05"/>
    <xsd:import namespace="c62e3816-0607-47f8-8477-20d411bcaa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1baf8-5056-43da-b4c1-304110eeb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a24786c-ec39-412a-85ac-0a52750c682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e3816-0607-47f8-8477-20d411bcaa9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8f1d82-722e-41b9-b7ef-52ea96267317}" ma:internalName="TaxCatchAll" ma:showField="CatchAllData" ma:web="c62e3816-0607-47f8-8477-20d411bca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71baf8-5056-43da-b4c1-304110eebb05">
      <Terms xmlns="http://schemas.microsoft.com/office/infopath/2007/PartnerControls"/>
    </lcf76f155ced4ddcb4097134ff3c332f>
    <TaxCatchAll xmlns="c62e3816-0607-47f8-8477-20d411bcaa92" xsi:nil="true"/>
  </documentManagement>
</p:properties>
</file>

<file path=customXml/itemProps1.xml><?xml version="1.0" encoding="utf-8"?>
<ds:datastoreItem xmlns:ds="http://schemas.openxmlformats.org/officeDocument/2006/customXml" ds:itemID="{26EF1ECB-8510-4196-B744-54FECAE6ABC4}">
  <ds:schemaRefs>
    <ds:schemaRef ds:uri="http://schemas.openxmlformats.org/officeDocument/2006/bibliography"/>
  </ds:schemaRefs>
</ds:datastoreItem>
</file>

<file path=customXml/itemProps2.xml><?xml version="1.0" encoding="utf-8"?>
<ds:datastoreItem xmlns:ds="http://schemas.openxmlformats.org/officeDocument/2006/customXml" ds:itemID="{5D70564C-F67D-48D2-BBAA-A0F200D87515}">
  <ds:schemaRefs>
    <ds:schemaRef ds:uri="http://schemas.microsoft.com/sharepoint/v3/contenttype/forms"/>
  </ds:schemaRefs>
</ds:datastoreItem>
</file>

<file path=customXml/itemProps3.xml><?xml version="1.0" encoding="utf-8"?>
<ds:datastoreItem xmlns:ds="http://schemas.openxmlformats.org/officeDocument/2006/customXml" ds:itemID="{2D51D379-9C6A-47EB-9B23-315E019DC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1baf8-5056-43da-b4c1-304110eebb05"/>
    <ds:schemaRef ds:uri="c62e3816-0607-47f8-8477-20d411bc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045A76-AC36-4BDD-8FED-80A7DDB13F69}">
  <ds:schemaRefs>
    <ds:schemaRef ds:uri="http://purl.org/dc/terms/"/>
    <ds:schemaRef ds:uri="http://purl.org/dc/dcmitype/"/>
    <ds:schemaRef ds:uri="1871baf8-5056-43da-b4c1-304110eebb05"/>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c62e3816-0607-47f8-8477-20d411bcaa9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Walker</dc:creator>
  <cp:keywords/>
  <dc:description/>
  <cp:lastModifiedBy>Marcus Walker</cp:lastModifiedBy>
  <cp:revision>214</cp:revision>
  <cp:lastPrinted>2024-08-05T13:14:00Z</cp:lastPrinted>
  <dcterms:created xsi:type="dcterms:W3CDTF">2024-08-05T13:19:00Z</dcterms:created>
  <dcterms:modified xsi:type="dcterms:W3CDTF">2025-08-27T15:20:00Z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2023-11-25T20:50:37Z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0e20ad80-d646-4299-9b66-bb2590997185</vt:lpwstr>
  </property>
  <property fmtid="{D5CDD505-2E9C-101B-9397-08002B2CF9AE}" pid="8" name="MSIP_Label_917377ac-e5ac-4c41-ba53-0bbd98a190e5_ContentBits">
    <vt:lpwstr>0</vt:lpwstr>
  </property>
  <property fmtid="{D5CDD505-2E9C-101B-9397-08002B2CF9AE}" pid="9" name="ContentTypeId">
    <vt:lpwstr>0x0101000B2D5AADDE576B44969B142D62D3EB9D</vt:lpwstr>
  </property>
  <property fmtid="{D5CDD505-2E9C-101B-9397-08002B2CF9AE}" pid="10" name="MediaServiceImageTags">
    <vt:lpwstr/>
  </property>
</Properties>
</file>