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1B653" w14:textId="77777777" w:rsidR="003D0B14" w:rsidRPr="007E29B7" w:rsidRDefault="003D0B14" w:rsidP="003D0B14">
      <w:pPr>
        <w:spacing w:after="240"/>
        <w:rPr>
          <w:rFonts w:asciiTheme="minorHAnsi" w:hAnsiTheme="minorHAnsi" w:cstheme="minorHAnsi"/>
          <w:b/>
          <w:bCs/>
          <w:sz w:val="22"/>
          <w:szCs w:val="22"/>
        </w:rPr>
      </w:pPr>
      <w:r w:rsidRPr="007E29B7">
        <w:rPr>
          <w:rFonts w:asciiTheme="minorHAnsi" w:hAnsiTheme="minorHAnsi" w:cstheme="minorHAnsi"/>
          <w:b/>
          <w:bCs/>
          <w:sz w:val="22"/>
          <w:szCs w:val="22"/>
        </w:rPr>
        <w:t>Our Ref: 015/25</w:t>
      </w:r>
    </w:p>
    <w:p w14:paraId="6D6C6ECF"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 xml:space="preserve">We refer to your request for information dated 28 May 2025. The College has considered your request as a request for information under section 1 of the Freedom of Information (Scotland) Act 2002 (“FOISA”). </w:t>
      </w:r>
    </w:p>
    <w:p w14:paraId="73E3E12C" w14:textId="77777777" w:rsidR="003D0B14" w:rsidRPr="007E29B7" w:rsidRDefault="003D0B14" w:rsidP="003D0B14">
      <w:pPr>
        <w:spacing w:after="240"/>
        <w:rPr>
          <w:rFonts w:asciiTheme="minorHAnsi" w:hAnsiTheme="minorHAnsi" w:cstheme="minorHAnsi"/>
          <w:b/>
          <w:bCs/>
          <w:sz w:val="22"/>
          <w:szCs w:val="22"/>
        </w:rPr>
      </w:pPr>
      <w:r w:rsidRPr="007E29B7">
        <w:rPr>
          <w:rFonts w:asciiTheme="minorHAnsi" w:hAnsiTheme="minorHAnsi" w:cstheme="minorHAnsi"/>
          <w:b/>
          <w:bCs/>
          <w:sz w:val="22"/>
          <w:szCs w:val="22"/>
        </w:rPr>
        <w:t>015/25 (1):</w:t>
      </w:r>
      <w:r w:rsidRPr="007E29B7">
        <w:rPr>
          <w:rFonts w:asciiTheme="minorHAnsi" w:hAnsiTheme="minorHAnsi" w:cstheme="minorHAnsi"/>
          <w:sz w:val="22"/>
          <w:szCs w:val="22"/>
        </w:rPr>
        <w:t xml:space="preserve"> </w:t>
      </w:r>
      <w:r w:rsidRPr="007E29B7">
        <w:rPr>
          <w:rFonts w:asciiTheme="minorHAnsi" w:hAnsiTheme="minorHAnsi" w:cstheme="minorHAnsi"/>
          <w:sz w:val="22"/>
          <w:szCs w:val="22"/>
          <w:lang w:val="en-US"/>
        </w:rPr>
        <w:t xml:space="preserve">The number of FTE employees who work in Edinburgh College’s internal legal team, </w:t>
      </w:r>
      <w:bookmarkStart w:id="0" w:name="_GoBack"/>
      <w:r w:rsidRPr="007E29B7">
        <w:rPr>
          <w:rFonts w:asciiTheme="minorHAnsi" w:hAnsiTheme="minorHAnsi" w:cstheme="minorHAnsi"/>
          <w:sz w:val="22"/>
          <w:szCs w:val="22"/>
          <w:lang w:val="en-US"/>
        </w:rPr>
        <w:t xml:space="preserve">including all lawyers, solicitors, etc. in a) Financial Year 2022/23, b) Financial Year 2023/24, and c) </w:t>
      </w:r>
      <w:bookmarkEnd w:id="0"/>
      <w:r w:rsidRPr="007E29B7">
        <w:rPr>
          <w:rFonts w:asciiTheme="minorHAnsi" w:hAnsiTheme="minorHAnsi" w:cstheme="minorHAnsi"/>
          <w:sz w:val="22"/>
          <w:szCs w:val="22"/>
          <w:lang w:val="en-US"/>
        </w:rPr>
        <w:t xml:space="preserve">Financial Year 2024/25. </w:t>
      </w:r>
      <w:r w:rsidRPr="007E29B7">
        <w:rPr>
          <w:rFonts w:asciiTheme="minorHAnsi" w:hAnsiTheme="minorHAnsi" w:cstheme="minorHAnsi"/>
          <w:sz w:val="22"/>
          <w:szCs w:val="22"/>
        </w:rPr>
        <w:t xml:space="preserve">Please refer to </w:t>
      </w:r>
      <w:r w:rsidRPr="007E29B7">
        <w:rPr>
          <w:rFonts w:asciiTheme="minorHAnsi" w:hAnsiTheme="minorHAnsi" w:cstheme="minorHAnsi"/>
          <w:b/>
          <w:bCs/>
          <w:sz w:val="22"/>
          <w:szCs w:val="22"/>
        </w:rPr>
        <w:t>015/25 (3)</w:t>
      </w:r>
    </w:p>
    <w:p w14:paraId="08425D6F" w14:textId="77777777" w:rsidR="003D0B14" w:rsidRPr="007E29B7" w:rsidRDefault="003D0B14" w:rsidP="003D0B14">
      <w:pPr>
        <w:spacing w:after="240"/>
        <w:rPr>
          <w:rFonts w:asciiTheme="minorHAnsi" w:hAnsiTheme="minorHAnsi" w:cstheme="minorHAnsi"/>
          <w:b/>
          <w:bCs/>
          <w:sz w:val="22"/>
          <w:szCs w:val="22"/>
        </w:rPr>
      </w:pPr>
      <w:r w:rsidRPr="007E29B7">
        <w:rPr>
          <w:rFonts w:asciiTheme="minorHAnsi" w:hAnsiTheme="minorHAnsi" w:cstheme="minorHAnsi"/>
          <w:b/>
          <w:bCs/>
          <w:sz w:val="22"/>
          <w:szCs w:val="22"/>
        </w:rPr>
        <w:t>015/25 (2):</w:t>
      </w:r>
      <w:r w:rsidRPr="007E29B7">
        <w:rPr>
          <w:rFonts w:asciiTheme="minorHAnsi" w:hAnsiTheme="minorHAnsi" w:cstheme="minorHAnsi"/>
          <w:sz w:val="22"/>
          <w:szCs w:val="22"/>
        </w:rPr>
        <w:t xml:space="preserve"> </w:t>
      </w:r>
      <w:r w:rsidRPr="007E29B7">
        <w:rPr>
          <w:rFonts w:asciiTheme="minorHAnsi" w:hAnsiTheme="minorHAnsi" w:cstheme="minorHAnsi"/>
          <w:sz w:val="22"/>
          <w:szCs w:val="22"/>
          <w:lang w:val="en-US"/>
        </w:rPr>
        <w:t xml:space="preserve">The total amount spent by Edinburgh College on </w:t>
      </w:r>
      <w:r w:rsidRPr="007E29B7">
        <w:rPr>
          <w:rFonts w:asciiTheme="minorHAnsi" w:hAnsiTheme="minorHAnsi" w:cstheme="minorHAnsi"/>
          <w:b/>
          <w:bCs/>
          <w:sz w:val="22"/>
          <w:szCs w:val="22"/>
          <w:lang w:val="en-US"/>
        </w:rPr>
        <w:t>internal</w:t>
      </w:r>
      <w:r w:rsidRPr="007E29B7">
        <w:rPr>
          <w:rFonts w:asciiTheme="minorHAnsi" w:hAnsiTheme="minorHAnsi" w:cstheme="minorHAnsi"/>
          <w:sz w:val="22"/>
          <w:szCs w:val="22"/>
          <w:lang w:val="en-US"/>
        </w:rPr>
        <w:t xml:space="preserve"> legal services, including the salaries of employees in the legal team, expenses, etc. in a) Financial Year 2022/23, b) Financial Year 2023/24, and c) Financial Year 2024/25. </w:t>
      </w:r>
      <w:r w:rsidRPr="007E29B7">
        <w:rPr>
          <w:rFonts w:asciiTheme="minorHAnsi" w:hAnsiTheme="minorHAnsi" w:cstheme="minorHAnsi"/>
          <w:sz w:val="22"/>
          <w:szCs w:val="22"/>
        </w:rPr>
        <w:t xml:space="preserve">Please refer to </w:t>
      </w:r>
      <w:r w:rsidRPr="007E29B7">
        <w:rPr>
          <w:rFonts w:asciiTheme="minorHAnsi" w:hAnsiTheme="minorHAnsi" w:cstheme="minorHAnsi"/>
          <w:b/>
          <w:bCs/>
          <w:sz w:val="22"/>
          <w:szCs w:val="22"/>
        </w:rPr>
        <w:t>015/25 (3)</w:t>
      </w:r>
    </w:p>
    <w:p w14:paraId="750715F5" w14:textId="77777777" w:rsidR="003D0B14" w:rsidRPr="007E29B7" w:rsidRDefault="003D0B14" w:rsidP="003D0B14">
      <w:pPr>
        <w:rPr>
          <w:rFonts w:asciiTheme="minorHAnsi" w:hAnsiTheme="minorHAnsi" w:cstheme="minorHAnsi"/>
          <w:sz w:val="22"/>
          <w:szCs w:val="22"/>
          <w:lang w:val="en-US"/>
        </w:rPr>
      </w:pPr>
      <w:r w:rsidRPr="007E29B7">
        <w:rPr>
          <w:rFonts w:asciiTheme="minorHAnsi" w:hAnsiTheme="minorHAnsi" w:cstheme="minorHAnsi"/>
          <w:b/>
          <w:bCs/>
          <w:sz w:val="22"/>
          <w:szCs w:val="22"/>
        </w:rPr>
        <w:t>015/25 (3):</w:t>
      </w:r>
      <w:r w:rsidRPr="007E29B7">
        <w:rPr>
          <w:rFonts w:asciiTheme="minorHAnsi" w:hAnsiTheme="minorHAnsi" w:cstheme="minorHAnsi"/>
          <w:sz w:val="22"/>
          <w:szCs w:val="22"/>
        </w:rPr>
        <w:t xml:space="preserve"> </w:t>
      </w:r>
      <w:r w:rsidRPr="007E29B7">
        <w:rPr>
          <w:rFonts w:asciiTheme="minorHAnsi" w:hAnsiTheme="minorHAnsi" w:cstheme="minorHAnsi"/>
          <w:sz w:val="22"/>
          <w:szCs w:val="22"/>
          <w:lang w:val="en-US"/>
        </w:rPr>
        <w:t xml:space="preserve">The total amount spent by Edinburgh College on </w:t>
      </w:r>
      <w:r w:rsidRPr="007E29B7">
        <w:rPr>
          <w:rFonts w:asciiTheme="minorHAnsi" w:hAnsiTheme="minorHAnsi" w:cstheme="minorHAnsi"/>
          <w:b/>
          <w:bCs/>
          <w:sz w:val="22"/>
          <w:szCs w:val="22"/>
          <w:lang w:val="en-US"/>
        </w:rPr>
        <w:t>external</w:t>
      </w:r>
      <w:r w:rsidRPr="007E29B7">
        <w:rPr>
          <w:rFonts w:asciiTheme="minorHAnsi" w:hAnsiTheme="minorHAnsi" w:cstheme="minorHAnsi"/>
          <w:sz w:val="22"/>
          <w:szCs w:val="22"/>
          <w:lang w:val="en-US"/>
        </w:rPr>
        <w:t xml:space="preserve"> legal services in a) Financial Year 2022/23, b) Financial Year 2023/24, and c) Financial Year 2024/25. </w:t>
      </w:r>
    </w:p>
    <w:tbl>
      <w:tblPr>
        <w:tblW w:w="0" w:type="auto"/>
        <w:tblCellMar>
          <w:left w:w="0" w:type="dxa"/>
          <w:right w:w="0" w:type="dxa"/>
        </w:tblCellMar>
        <w:tblLook w:val="04A0" w:firstRow="1" w:lastRow="0" w:firstColumn="1" w:lastColumn="0" w:noHBand="0" w:noVBand="1"/>
      </w:tblPr>
      <w:tblGrid>
        <w:gridCol w:w="2119"/>
        <w:gridCol w:w="1487"/>
        <w:gridCol w:w="1803"/>
        <w:gridCol w:w="1803"/>
      </w:tblGrid>
      <w:tr w:rsidR="003D0B14" w:rsidRPr="007E29B7" w14:paraId="0CC52DD5" w14:textId="77777777" w:rsidTr="003D0B14">
        <w:tc>
          <w:tcPr>
            <w:tcW w:w="2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23F68" w14:textId="77777777" w:rsidR="003D0B14" w:rsidRPr="007E29B7" w:rsidRDefault="003D0B14">
            <w:pPr>
              <w:rPr>
                <w:rFonts w:asciiTheme="minorHAnsi" w:hAnsiTheme="minorHAnsi" w:cstheme="minorHAnsi"/>
                <w:sz w:val="22"/>
                <w:szCs w:val="22"/>
                <w:lang w:val="en-US"/>
              </w:rPr>
            </w:pPr>
          </w:p>
        </w:tc>
        <w:tc>
          <w:tcPr>
            <w:tcW w:w="1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745BC"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FY 2022/23</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B05AE"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FY 2023/24</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5A984"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FY 2024/25</w:t>
            </w:r>
          </w:p>
        </w:tc>
      </w:tr>
      <w:tr w:rsidR="003D0B14" w:rsidRPr="007E29B7" w14:paraId="61D87D31" w14:textId="77777777" w:rsidTr="003D0B14">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C080B"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No. of FTE internal legal team employees*</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484D424C"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6F52F35"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720D6AE"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0</w:t>
            </w:r>
          </w:p>
        </w:tc>
      </w:tr>
      <w:tr w:rsidR="003D0B14" w:rsidRPr="007E29B7" w14:paraId="0BEDE94D" w14:textId="77777777" w:rsidTr="003D0B14">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7B28B"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Amount spent on internal legal services</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5E994DFE"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3A51FEC3"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76A7517C"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£0</w:t>
            </w:r>
          </w:p>
        </w:tc>
      </w:tr>
      <w:tr w:rsidR="003D0B14" w:rsidRPr="007E29B7" w14:paraId="5A17B126" w14:textId="77777777" w:rsidTr="003D0B14">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BEE23"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Amount spent on external legal services</w:t>
            </w:r>
          </w:p>
        </w:tc>
        <w:tc>
          <w:tcPr>
            <w:tcW w:w="1487" w:type="dxa"/>
            <w:tcBorders>
              <w:top w:val="nil"/>
              <w:left w:val="nil"/>
              <w:bottom w:val="single" w:sz="8" w:space="0" w:color="auto"/>
              <w:right w:val="single" w:sz="8" w:space="0" w:color="auto"/>
            </w:tcBorders>
            <w:tcMar>
              <w:top w:w="0" w:type="dxa"/>
              <w:left w:w="108" w:type="dxa"/>
              <w:bottom w:w="0" w:type="dxa"/>
              <w:right w:w="108" w:type="dxa"/>
            </w:tcMar>
            <w:hideMark/>
          </w:tcPr>
          <w:p w14:paraId="678B9346"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£39,067.96</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709DC71C"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£17,624.80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FEC5F7A" w14:textId="77777777" w:rsidR="003D0B14" w:rsidRPr="007E29B7" w:rsidRDefault="003D0B14">
            <w:pPr>
              <w:rPr>
                <w:rFonts w:asciiTheme="minorHAnsi" w:hAnsiTheme="minorHAnsi" w:cstheme="minorHAnsi"/>
                <w:sz w:val="22"/>
                <w:szCs w:val="22"/>
                <w:lang w:val="en-US"/>
              </w:rPr>
            </w:pPr>
            <w:r w:rsidRPr="007E29B7">
              <w:rPr>
                <w:rFonts w:asciiTheme="minorHAnsi" w:hAnsiTheme="minorHAnsi" w:cstheme="minorHAnsi"/>
                <w:sz w:val="22"/>
                <w:szCs w:val="22"/>
                <w:lang w:val="en-US"/>
              </w:rPr>
              <w:t>£53,078.50</w:t>
            </w:r>
          </w:p>
        </w:tc>
      </w:tr>
    </w:tbl>
    <w:p w14:paraId="59F3D2F3" w14:textId="77777777" w:rsidR="003D0B14" w:rsidRPr="007E29B7" w:rsidRDefault="003D0B14" w:rsidP="003D0B14">
      <w:pPr>
        <w:spacing w:after="240"/>
        <w:rPr>
          <w:rFonts w:asciiTheme="minorHAnsi" w:hAnsiTheme="minorHAnsi" w:cstheme="minorHAnsi"/>
          <w:sz w:val="22"/>
          <w:szCs w:val="22"/>
          <w:lang w:val="en-US"/>
        </w:rPr>
      </w:pPr>
      <w:r w:rsidRPr="007E29B7">
        <w:rPr>
          <w:rFonts w:asciiTheme="minorHAnsi" w:hAnsiTheme="minorHAnsi" w:cstheme="minorHAnsi"/>
          <w:sz w:val="22"/>
          <w:szCs w:val="22"/>
        </w:rPr>
        <w:t xml:space="preserve">* </w:t>
      </w:r>
      <w:r w:rsidRPr="007E29B7">
        <w:rPr>
          <w:rFonts w:asciiTheme="minorHAnsi" w:hAnsiTheme="minorHAnsi" w:cstheme="minorHAnsi"/>
          <w:sz w:val="22"/>
          <w:szCs w:val="22"/>
          <w:lang w:val="en-US"/>
        </w:rPr>
        <w:t xml:space="preserve">Please note, the College does not have an internal legal team.  </w:t>
      </w:r>
    </w:p>
    <w:p w14:paraId="79F08D70"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 xml:space="preserve">Edinburgh College is subject to the provisions of the Freedom of Information (Scotland) Act (FOISA) 2002. If you are dissatisfied with this response, you may ask the college to review this decision. To do this, please contact the Director of Communications, Marketing and Policy at the postal address below or e-mail the Director of Communications, Marketing and Policy at </w:t>
      </w:r>
      <w:hyperlink r:id="rId7" w:history="1">
        <w:r w:rsidRPr="007E29B7">
          <w:rPr>
            <w:rStyle w:val="Hyperlink"/>
            <w:rFonts w:asciiTheme="minorHAnsi" w:hAnsiTheme="minorHAnsi" w:cstheme="minorHAnsi"/>
            <w:sz w:val="22"/>
            <w:szCs w:val="22"/>
          </w:rPr>
          <w:t>governance@edinburghcollege.ac.uk</w:t>
        </w:r>
      </w:hyperlink>
      <w:r w:rsidRPr="007E29B7">
        <w:rPr>
          <w:rFonts w:asciiTheme="minorHAnsi" w:hAnsiTheme="minorHAnsi" w:cstheme="minorHAnsi"/>
          <w:sz w:val="22"/>
          <w:szCs w:val="22"/>
        </w:rPr>
        <w:t> describing your original request and explaining your grounds for dissatisfaction. (Please include in your review request, your name and address (email or postal) for correspondence).</w:t>
      </w:r>
    </w:p>
    <w:p w14:paraId="1C6F07BD"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You have 40 working days from receipt of this letter to submit a review request to:</w:t>
      </w:r>
    </w:p>
    <w:p w14:paraId="6A888F7C"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 xml:space="preserve">Director of Communications, Marketing and Policy </w:t>
      </w:r>
    </w:p>
    <w:p w14:paraId="13F5803C"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4th Floor</w:t>
      </w:r>
      <w:r w:rsidRPr="007E29B7">
        <w:rPr>
          <w:rFonts w:asciiTheme="minorHAnsi" w:hAnsiTheme="minorHAnsi" w:cstheme="minorHAnsi"/>
          <w:sz w:val="22"/>
          <w:szCs w:val="22"/>
        </w:rPr>
        <w:br/>
        <w:t>Edinburgh College (Milton Road Campus)</w:t>
      </w:r>
      <w:r w:rsidRPr="007E29B7">
        <w:rPr>
          <w:rFonts w:asciiTheme="minorHAnsi" w:hAnsiTheme="minorHAnsi" w:cstheme="minorHAnsi"/>
          <w:sz w:val="22"/>
          <w:szCs w:val="22"/>
        </w:rPr>
        <w:br/>
        <w:t>24 Milton Road East</w:t>
      </w:r>
      <w:r w:rsidRPr="007E29B7">
        <w:rPr>
          <w:rFonts w:asciiTheme="minorHAnsi" w:hAnsiTheme="minorHAnsi" w:cstheme="minorHAnsi"/>
          <w:sz w:val="22"/>
          <w:szCs w:val="22"/>
        </w:rPr>
        <w:br/>
        <w:t>Edinburgh</w:t>
      </w:r>
      <w:r w:rsidRPr="007E29B7">
        <w:rPr>
          <w:rFonts w:asciiTheme="minorHAnsi" w:hAnsiTheme="minorHAnsi" w:cstheme="minorHAnsi"/>
          <w:sz w:val="22"/>
          <w:szCs w:val="22"/>
        </w:rPr>
        <w:br/>
        <w:t>EH15 2PP</w:t>
      </w:r>
    </w:p>
    <w:p w14:paraId="4C453EC2"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When the review process has been completed and if you are still dissatisfied, you may ask the Scottish Information Commissioner to intervene.</w:t>
      </w:r>
    </w:p>
    <w:p w14:paraId="178584D3"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lastRenderedPageBreak/>
        <w:t>You can make an appeal to the Commissioner by email or post.</w:t>
      </w:r>
    </w:p>
    <w:p w14:paraId="78455F27" w14:textId="77777777" w:rsidR="003D0B14" w:rsidRPr="007E29B7" w:rsidRDefault="003D0B14" w:rsidP="003D0B14">
      <w:pPr>
        <w:rPr>
          <w:rFonts w:asciiTheme="minorHAnsi" w:hAnsiTheme="minorHAnsi" w:cstheme="minorHAnsi"/>
          <w:b/>
          <w:bCs/>
          <w:sz w:val="22"/>
          <w:szCs w:val="22"/>
          <w:u w:val="single"/>
        </w:rPr>
      </w:pPr>
      <w:r w:rsidRPr="007E29B7">
        <w:rPr>
          <w:rFonts w:asciiTheme="minorHAnsi" w:hAnsiTheme="minorHAnsi" w:cstheme="minorHAnsi"/>
          <w:sz w:val="22"/>
          <w:szCs w:val="22"/>
        </w:rPr>
        <w:t xml:space="preserve">To appeal by email, send your application form or email to mail to: </w:t>
      </w:r>
      <w:hyperlink r:id="rId8" w:history="1">
        <w:r w:rsidRPr="007E29B7">
          <w:rPr>
            <w:rStyle w:val="Hyperlink"/>
            <w:rFonts w:asciiTheme="minorHAnsi" w:hAnsiTheme="minorHAnsi" w:cstheme="minorHAnsi"/>
            <w:b/>
            <w:bCs/>
            <w:sz w:val="22"/>
            <w:szCs w:val="22"/>
          </w:rPr>
          <w:t>enquiries@foi.scot</w:t>
        </w:r>
      </w:hyperlink>
    </w:p>
    <w:p w14:paraId="18604678"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To appeal by post, send your application form or letter to:</w:t>
      </w:r>
    </w:p>
    <w:p w14:paraId="407C2144"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Scottish Information Commissioner</w:t>
      </w:r>
      <w:r w:rsidRPr="007E29B7">
        <w:rPr>
          <w:rFonts w:asciiTheme="minorHAnsi" w:hAnsiTheme="minorHAnsi" w:cstheme="minorHAnsi"/>
          <w:sz w:val="22"/>
          <w:szCs w:val="22"/>
        </w:rPr>
        <w:br/>
      </w:r>
      <w:proofErr w:type="spellStart"/>
      <w:r w:rsidRPr="007E29B7">
        <w:rPr>
          <w:rFonts w:asciiTheme="minorHAnsi" w:hAnsiTheme="minorHAnsi" w:cstheme="minorHAnsi"/>
          <w:sz w:val="22"/>
          <w:szCs w:val="22"/>
        </w:rPr>
        <w:t>Kinburn</w:t>
      </w:r>
      <w:proofErr w:type="spellEnd"/>
      <w:r w:rsidRPr="007E29B7">
        <w:rPr>
          <w:rFonts w:asciiTheme="minorHAnsi" w:hAnsiTheme="minorHAnsi" w:cstheme="minorHAnsi"/>
          <w:sz w:val="22"/>
          <w:szCs w:val="22"/>
        </w:rPr>
        <w:t xml:space="preserve"> Castle</w:t>
      </w:r>
      <w:r w:rsidRPr="007E29B7">
        <w:rPr>
          <w:rFonts w:asciiTheme="minorHAnsi" w:hAnsiTheme="minorHAnsi" w:cstheme="minorHAnsi"/>
          <w:sz w:val="22"/>
          <w:szCs w:val="22"/>
        </w:rPr>
        <w:br/>
      </w:r>
      <w:proofErr w:type="spellStart"/>
      <w:r w:rsidRPr="007E29B7">
        <w:rPr>
          <w:rFonts w:asciiTheme="minorHAnsi" w:hAnsiTheme="minorHAnsi" w:cstheme="minorHAnsi"/>
          <w:sz w:val="22"/>
          <w:szCs w:val="22"/>
        </w:rPr>
        <w:t>Doubledykes</w:t>
      </w:r>
      <w:proofErr w:type="spellEnd"/>
      <w:r w:rsidRPr="007E29B7">
        <w:rPr>
          <w:rFonts w:asciiTheme="minorHAnsi" w:hAnsiTheme="minorHAnsi" w:cstheme="minorHAnsi"/>
          <w:sz w:val="22"/>
          <w:szCs w:val="22"/>
        </w:rPr>
        <w:t xml:space="preserve"> Road</w:t>
      </w:r>
      <w:r w:rsidRPr="007E29B7">
        <w:rPr>
          <w:rFonts w:asciiTheme="minorHAnsi" w:hAnsiTheme="minorHAnsi" w:cstheme="minorHAnsi"/>
          <w:sz w:val="22"/>
          <w:szCs w:val="22"/>
        </w:rPr>
        <w:br/>
        <w:t>St Andrews</w:t>
      </w:r>
      <w:r w:rsidRPr="007E29B7">
        <w:rPr>
          <w:rFonts w:asciiTheme="minorHAnsi" w:hAnsiTheme="minorHAnsi" w:cstheme="minorHAnsi"/>
          <w:sz w:val="22"/>
          <w:szCs w:val="22"/>
        </w:rPr>
        <w:br/>
        <w:t>KY16 9DS</w:t>
      </w:r>
    </w:p>
    <w:p w14:paraId="751505F7" w14:textId="77777777" w:rsidR="003D0B14" w:rsidRPr="007E29B7" w:rsidRDefault="003D0B14" w:rsidP="003D0B14">
      <w:pPr>
        <w:rPr>
          <w:rFonts w:asciiTheme="minorHAnsi" w:hAnsiTheme="minorHAnsi" w:cstheme="minorHAnsi"/>
          <w:sz w:val="22"/>
          <w:szCs w:val="22"/>
          <w:u w:val="single"/>
        </w:rPr>
      </w:pPr>
      <w:r w:rsidRPr="007E29B7">
        <w:rPr>
          <w:rFonts w:asciiTheme="minorHAnsi" w:hAnsiTheme="minorHAnsi" w:cstheme="minorHAnsi"/>
          <w:sz w:val="22"/>
          <w:szCs w:val="22"/>
        </w:rPr>
        <w:t xml:space="preserve">Full details on how to make an appeal to the Commissioner are available from their website: </w:t>
      </w:r>
      <w:hyperlink r:id="rId9" w:history="1">
        <w:r w:rsidRPr="007E29B7">
          <w:rPr>
            <w:rStyle w:val="Hyperlink"/>
            <w:rFonts w:asciiTheme="minorHAnsi" w:hAnsiTheme="minorHAnsi" w:cstheme="minorHAnsi"/>
            <w:sz w:val="22"/>
            <w:szCs w:val="22"/>
          </w:rPr>
          <w:t>Appeal to the Commissioner | Scottish Information Commissioner (</w:t>
        </w:r>
        <w:proofErr w:type="spellStart"/>
        <w:proofErr w:type="gramStart"/>
        <w:r w:rsidRPr="007E29B7">
          <w:rPr>
            <w:rStyle w:val="Hyperlink"/>
            <w:rFonts w:asciiTheme="minorHAnsi" w:hAnsiTheme="minorHAnsi" w:cstheme="minorHAnsi"/>
            <w:sz w:val="22"/>
            <w:szCs w:val="22"/>
          </w:rPr>
          <w:t>foi.scot</w:t>
        </w:r>
        <w:proofErr w:type="spellEnd"/>
        <w:proofErr w:type="gramEnd"/>
        <w:r w:rsidRPr="007E29B7">
          <w:rPr>
            <w:rStyle w:val="Hyperlink"/>
            <w:rFonts w:asciiTheme="minorHAnsi" w:hAnsiTheme="minorHAnsi" w:cstheme="minorHAnsi"/>
            <w:sz w:val="22"/>
            <w:szCs w:val="22"/>
          </w:rPr>
          <w:t>)</w:t>
        </w:r>
      </w:hyperlink>
    </w:p>
    <w:p w14:paraId="4292D3E2"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You must appeal to the Commissioner within six months of receiving the review decision.</w:t>
      </w:r>
    </w:p>
    <w:p w14:paraId="15D76862"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You also have the right to appeal to the Court of Session on a point of law following a decision of the Commissioner.</w:t>
      </w:r>
    </w:p>
    <w:p w14:paraId="03CC44EE"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Kind regards</w:t>
      </w:r>
    </w:p>
    <w:p w14:paraId="4E7D2352" w14:textId="77777777" w:rsidR="003D0B14" w:rsidRPr="007E29B7" w:rsidRDefault="003D0B14" w:rsidP="003D0B14">
      <w:pPr>
        <w:rPr>
          <w:rFonts w:asciiTheme="minorHAnsi" w:hAnsiTheme="minorHAnsi" w:cstheme="minorHAnsi"/>
          <w:sz w:val="22"/>
          <w:szCs w:val="22"/>
        </w:rPr>
      </w:pPr>
      <w:r w:rsidRPr="007E29B7">
        <w:rPr>
          <w:rFonts w:asciiTheme="minorHAnsi" w:hAnsiTheme="minorHAnsi" w:cstheme="minorHAnsi"/>
          <w:sz w:val="22"/>
          <w:szCs w:val="22"/>
        </w:rPr>
        <w:t>FOI Team</w:t>
      </w:r>
    </w:p>
    <w:p w14:paraId="31C0D7DB" w14:textId="77777777" w:rsidR="00F156E1" w:rsidRPr="007E29B7" w:rsidRDefault="00F156E1">
      <w:pPr>
        <w:rPr>
          <w:rFonts w:asciiTheme="minorHAnsi" w:hAnsiTheme="minorHAnsi" w:cstheme="minorHAnsi"/>
          <w:sz w:val="22"/>
          <w:szCs w:val="22"/>
        </w:rPr>
      </w:pPr>
    </w:p>
    <w:sectPr w:rsidR="00F156E1" w:rsidRPr="007E2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14"/>
    <w:rsid w:val="003D0B14"/>
    <w:rsid w:val="007E29B7"/>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4189"/>
  <w15:chartTrackingRefBased/>
  <w15:docId w15:val="{292D388E-403E-41B1-AE43-717D0712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B14"/>
    <w:pPr>
      <w:spacing w:line="252" w:lineRule="auto"/>
    </w:pPr>
    <w:rPr>
      <w:rFonts w:ascii="Segoe UI" w:hAnsi="Segoe UI" w:cs="Segoe U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i.scot"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oi.scot/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0CAC2-52F3-46F5-BFC0-423F9DF6B6CE}">
  <ds:schemaRefs>
    <ds:schemaRef ds:uri="http://purl.org/dc/elements/1.1/"/>
    <ds:schemaRef ds:uri="http://schemas.microsoft.com/office/2006/metadata/properties"/>
    <ds:schemaRef ds:uri="e5926d37-4f81-4ff3-aace-7627e62a15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304487-bc56-4f31-9a13-3f18ee07b2f1"/>
    <ds:schemaRef ds:uri="http://www.w3.org/XML/1998/namespace"/>
    <ds:schemaRef ds:uri="http://purl.org/dc/dcmitype/"/>
  </ds:schemaRefs>
</ds:datastoreItem>
</file>

<file path=customXml/itemProps2.xml><?xml version="1.0" encoding="utf-8"?>
<ds:datastoreItem xmlns:ds="http://schemas.openxmlformats.org/officeDocument/2006/customXml" ds:itemID="{ED5A5661-1A73-44AC-BF1A-447F83272B48}">
  <ds:schemaRefs>
    <ds:schemaRef ds:uri="http://schemas.microsoft.com/sharepoint/v3/contenttype/forms"/>
  </ds:schemaRefs>
</ds:datastoreItem>
</file>

<file path=customXml/itemProps3.xml><?xml version="1.0" encoding="utf-8"?>
<ds:datastoreItem xmlns:ds="http://schemas.openxmlformats.org/officeDocument/2006/customXml" ds:itemID="{501BFD0B-8595-48FC-8245-FF26F7DC5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2025-07-24T13:01:00Z</dcterms:created>
  <dcterms:modified xsi:type="dcterms:W3CDTF">2025-07-24T13:01:00Z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